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78A" w:rsidRPr="00C0678A" w:rsidRDefault="00C0678A" w:rsidP="00C0678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0678A">
        <w:rPr>
          <w:rFonts w:ascii="Times New Roman" w:hAnsi="Times New Roman"/>
          <w:b/>
          <w:sz w:val="28"/>
          <w:szCs w:val="28"/>
          <w:lang w:eastAsia="ru-RU"/>
        </w:rPr>
        <w:t>ВЕРХОВНА РАДА УКРАЇНИ</w:t>
      </w:r>
    </w:p>
    <w:p w:rsidR="00C0678A" w:rsidRPr="00C0678A" w:rsidRDefault="00C0678A" w:rsidP="00C0678A">
      <w:pPr>
        <w:spacing w:after="0" w:line="240" w:lineRule="auto"/>
        <w:ind w:firstLine="851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C0678A" w:rsidRPr="00C0678A" w:rsidRDefault="00C0678A" w:rsidP="00C0678A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  <w:r w:rsidRPr="00C0678A">
        <w:rPr>
          <w:rFonts w:ascii="Times New Roman" w:hAnsi="Times New Roman"/>
          <w:spacing w:val="-6"/>
          <w:sz w:val="28"/>
          <w:szCs w:val="28"/>
          <w:lang w:val="uk-UA"/>
        </w:rPr>
        <w:t xml:space="preserve">За дорученням Верховної Ради України </w:t>
      </w:r>
      <w:r w:rsidRPr="00C0678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Верховної Ради України з питань національної безпеки, оборони та розвідки </w:t>
      </w:r>
      <w:r w:rsidRPr="00C0678A">
        <w:rPr>
          <w:rFonts w:ascii="Times New Roman" w:hAnsi="Times New Roman"/>
          <w:spacing w:val="-6"/>
          <w:sz w:val="28"/>
          <w:szCs w:val="28"/>
          <w:lang w:val="uk-UA"/>
        </w:rPr>
        <w:t>на своєму засіданні                    14 травня 2021 року</w:t>
      </w:r>
      <w:r w:rsidRPr="00C0678A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ru-RU"/>
        </w:rPr>
        <w:t xml:space="preserve"> розглянув підготовлений до другого читання 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проект Закону України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/>
        </w:rPr>
        <w:t xml:space="preserve"> про особливості реформування підприємств оборонно-промислового комплексу державної форми власності</w:t>
      </w:r>
      <w:r w:rsidRPr="00C0678A">
        <w:rPr>
          <w:rFonts w:ascii="Times New Roman" w:eastAsia="Times New Roman" w:hAnsi="Times New Roman"/>
          <w:i/>
          <w:noProof/>
          <w:sz w:val="28"/>
          <w:szCs w:val="28"/>
          <w:lang w:val="uk-UA"/>
        </w:rPr>
        <w:t xml:space="preserve"> (реєстр. № </w:t>
      </w:r>
      <w:r w:rsidRPr="00C0678A">
        <w:rPr>
          <w:rFonts w:ascii="Times New Roman" w:eastAsia="Times New Roman" w:hAnsi="Times New Roman"/>
          <w:noProof/>
          <w:sz w:val="28"/>
          <w:lang w:val="uk-UA"/>
        </w:rPr>
        <w:t>3822</w:t>
      </w:r>
      <w:r w:rsidRPr="00C0678A">
        <w:rPr>
          <w:rFonts w:ascii="Times New Roman" w:eastAsia="Times New Roman" w:hAnsi="Times New Roman"/>
          <w:i/>
          <w:noProof/>
          <w:sz w:val="28"/>
          <w:szCs w:val="28"/>
          <w:lang w:val="uk-UA"/>
        </w:rPr>
        <w:t>)</w:t>
      </w:r>
      <w:r w:rsidRPr="00C0678A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ru-RU"/>
        </w:rPr>
        <w:t>,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 </w:t>
      </w:r>
      <w:r w:rsidRPr="00C0678A">
        <w:rPr>
          <w:rFonts w:ascii="Times New Roman" w:eastAsia="Times New Roman" w:hAnsi="Times New Roman"/>
          <w:spacing w:val="-6"/>
          <w:sz w:val="28"/>
          <w:szCs w:val="28"/>
          <w:lang w:val="uk-UA" w:eastAsia="ru-RU"/>
        </w:rPr>
        <w:t>прийнятий за основу 29 січня 2021 року</w:t>
      </w:r>
      <w:r w:rsidRPr="00C0678A">
        <w:rPr>
          <w:rFonts w:ascii="Times New Roman" w:hAnsi="Times New Roman"/>
          <w:spacing w:val="-6"/>
          <w:sz w:val="28"/>
          <w:szCs w:val="28"/>
          <w:lang w:val="uk-UA"/>
        </w:rPr>
        <w:t>.</w:t>
      </w:r>
    </w:p>
    <w:p w:rsidR="00C0678A" w:rsidRPr="00C0678A" w:rsidRDefault="00C0678A" w:rsidP="00C0678A">
      <w:pPr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  <w:r w:rsidRPr="00C0678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Законопроект розроблено 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з метою 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/>
        </w:rPr>
        <w:t>визначення особливостей правового, економічного та організаційного регулювання перетворення Державного концерну «Укроборонпром» в акціонерне товариство, державних унітарних підприємств, у тому числі казенних підприємств, що входять до складу Концерну, – в господарські товариства, управління і розпорядження їх майном, а також запровадження корпоративної моделі управління об’єктами державної власності в оборонно-промисловому комплексі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.</w:t>
      </w:r>
    </w:p>
    <w:p w:rsidR="00C0678A" w:rsidRPr="00C0678A" w:rsidRDefault="00C0678A" w:rsidP="00C0678A">
      <w:pPr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val="uk-UA"/>
        </w:rPr>
      </w:pPr>
      <w:r w:rsidRPr="00C0678A">
        <w:rPr>
          <w:rFonts w:ascii="Times New Roman" w:eastAsia="Times New Roman" w:hAnsi="Times New Roman"/>
          <w:noProof/>
          <w:sz w:val="28"/>
          <w:szCs w:val="28"/>
          <w:lang w:val="uk-UA"/>
        </w:rPr>
        <w:t>Прийняття цього законопроекту є необхідним для створення умов належного функціювання та розвитку оборонно-промислового комплексу держави, виведення підприємств з кризи, забезпечення прозорого та сталого управління ними.</w:t>
      </w:r>
    </w:p>
    <w:p w:rsidR="00C0678A" w:rsidRPr="00C0678A" w:rsidRDefault="00C0678A" w:rsidP="00C0678A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</w:pPr>
      <w:r w:rsidRPr="00C0678A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При підготовці законопроекту до другого читання від 29 суб</w:t>
      </w:r>
      <w:r w:rsidRPr="00C0678A">
        <w:rPr>
          <w:rFonts w:ascii="Times New Roman" w:eastAsia="Times New Roman" w:hAnsi="Times New Roman"/>
          <w:sz w:val="28"/>
          <w:szCs w:val="28"/>
          <w:lang w:val="uk-UA" w:eastAsia="ru-RU"/>
        </w:rPr>
        <w:t>’</w:t>
      </w:r>
      <w:r w:rsidRPr="00C0678A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єктів права </w:t>
      </w:r>
      <w:r w:rsidR="001A0BC4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законодавчої </w:t>
      </w:r>
      <w:r w:rsidR="00E841FC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ініціативи надійшло 1081 поправ</w:t>
      </w:r>
      <w:r w:rsidR="001A0BC4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к</w:t>
      </w:r>
      <w:r w:rsidR="00E841FC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>а і пропозиція</w:t>
      </w:r>
      <w:r w:rsidRPr="00C0678A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, з яких: </w:t>
      </w:r>
      <w:r w:rsidRPr="00C0678A">
        <w:rPr>
          <w:rFonts w:ascii="Times New Roman" w:eastAsia="Times New Roman" w:hAnsi="Times New Roman"/>
          <w:sz w:val="28"/>
          <w:szCs w:val="28"/>
          <w:lang w:val="uk-UA" w:eastAsia="ru-RU"/>
        </w:rPr>
        <w:t>239 - враховано,</w:t>
      </w:r>
      <w:r w:rsidRPr="00C0678A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 4 - враховано частково, 10 - враховано редакційно,                          828 - відхилено.</w:t>
      </w:r>
    </w:p>
    <w:p w:rsidR="00C0678A" w:rsidRPr="00C0678A" w:rsidRDefault="00C0678A" w:rsidP="00C067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Courier New" w:eastAsia="Times New Roman" w:hAnsi="Courier New" w:cs="Courier New"/>
          <w:noProof/>
          <w:color w:val="000000"/>
          <w:sz w:val="28"/>
          <w:szCs w:val="28"/>
          <w:lang w:val="uk-UA" w:eastAsia="ru-RU"/>
        </w:rPr>
      </w:pPr>
      <w:r w:rsidRPr="00C0678A">
        <w:rPr>
          <w:rFonts w:ascii="Times New Roman" w:eastAsia="Times New Roman" w:hAnsi="Times New Roman"/>
          <w:noProof/>
          <w:color w:val="000000"/>
          <w:sz w:val="28"/>
          <w:szCs w:val="28"/>
          <w:lang w:val="uk-UA"/>
        </w:rPr>
        <w:t>За результатами обговорення Комітет рекомендує Верховній Раді України</w:t>
      </w:r>
      <w:r w:rsidRPr="00C0678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C0678A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ru-RU"/>
        </w:rPr>
        <w:t xml:space="preserve">відповідно </w:t>
      </w:r>
      <w:r w:rsidRPr="00C0678A">
        <w:rPr>
          <w:rFonts w:ascii="Times New Roman" w:eastAsia="Times New Roman" w:hAnsi="Times New Roman"/>
          <w:color w:val="000000"/>
          <w:spacing w:val="-4"/>
          <w:sz w:val="28"/>
          <w:szCs w:val="28"/>
          <w:lang w:val="uk-UA" w:eastAsia="ru-RU"/>
        </w:rPr>
        <w:t>до пункту 3 частини першої статті 123 Регламенту Верховної Ради України</w:t>
      </w:r>
      <w:r w:rsidRPr="00C0678A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t xml:space="preserve"> </w:t>
      </w:r>
      <w:bookmarkStart w:id="0" w:name="_GoBack"/>
      <w:r w:rsidRPr="00C0678A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t xml:space="preserve">проект Закону України 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/>
        </w:rPr>
        <w:t>про особливості реформування підприємств оборонно-промислового комплексу державної форми власності</w:t>
      </w:r>
      <w:r w:rsidRPr="00C0678A">
        <w:rPr>
          <w:rFonts w:ascii="Times New Roman" w:eastAsia="Times New Roman" w:hAnsi="Times New Roman"/>
          <w:i/>
          <w:noProof/>
          <w:sz w:val="28"/>
          <w:szCs w:val="28"/>
          <w:lang w:val="uk-UA"/>
        </w:rPr>
        <w:t xml:space="preserve"> (реєстр. № 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/>
        </w:rPr>
        <w:t>3822</w:t>
      </w:r>
      <w:r w:rsidRPr="00C0678A">
        <w:rPr>
          <w:rFonts w:ascii="Times New Roman" w:eastAsia="Times New Roman" w:hAnsi="Times New Roman"/>
          <w:i/>
          <w:noProof/>
          <w:sz w:val="28"/>
          <w:szCs w:val="28"/>
          <w:lang w:val="uk-UA"/>
        </w:rPr>
        <w:t>)</w:t>
      </w:r>
      <w:r w:rsidRPr="00C0678A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 xml:space="preserve"> </w:t>
      </w:r>
      <w:r w:rsidRPr="00C0678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 наслідками розгляду у другому читанні прийняти </w:t>
      </w:r>
      <w:r w:rsidRPr="00C0678A">
        <w:rPr>
          <w:rFonts w:ascii="Times New Roman" w:eastAsia="Times New Roman" w:hAnsi="Times New Roman"/>
          <w:color w:val="000000"/>
          <w:spacing w:val="-4"/>
          <w:sz w:val="28"/>
          <w:szCs w:val="28"/>
          <w:lang w:val="uk-UA" w:eastAsia="ru-RU"/>
        </w:rPr>
        <w:t>в другому читанні та в цілому у запропонованій Комітетом редакції.</w:t>
      </w:r>
    </w:p>
    <w:bookmarkEnd w:id="0"/>
    <w:p w:rsidR="00C0678A" w:rsidRPr="00C0678A" w:rsidRDefault="00C0678A" w:rsidP="00C0678A">
      <w:pPr>
        <w:spacing w:after="0" w:line="240" w:lineRule="auto"/>
        <w:ind w:firstLine="851"/>
        <w:jc w:val="both"/>
        <w:rPr>
          <w:rFonts w:ascii="Times New Roman" w:hAnsi="Times New Roman"/>
          <w:sz w:val="28"/>
          <w:lang w:val="uk-UA"/>
        </w:rPr>
      </w:pPr>
      <w:r w:rsidRPr="00C0678A">
        <w:rPr>
          <w:rFonts w:ascii="Times New Roman" w:hAnsi="Times New Roman"/>
          <w:sz w:val="28"/>
          <w:lang w:val="uk-UA"/>
        </w:rPr>
        <w:t>Остаточна редакція законопроекту завізована із зауваженнями Головним юридичним управлінням Апарату Верховної Ради України.</w:t>
      </w:r>
    </w:p>
    <w:p w:rsidR="00C0678A" w:rsidRPr="00C0678A" w:rsidRDefault="00C0678A" w:rsidP="00C067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0678A">
        <w:rPr>
          <w:rFonts w:ascii="Times New Roman" w:hAnsi="Times New Roman"/>
          <w:sz w:val="28"/>
          <w:lang w:val="uk-UA"/>
        </w:rPr>
        <w:t xml:space="preserve">Доповідатиме законопроект під час його розгляду на пленарному засіданні Верховної Ради України Голова Комітету Верховної Ради України з питань національної безпеки, оборони та розвідки </w:t>
      </w:r>
      <w:r w:rsidRPr="00C0678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Завітневич Олександр Михайлович.</w:t>
      </w:r>
    </w:p>
    <w:p w:rsidR="00C0678A" w:rsidRPr="00C0678A" w:rsidRDefault="00C0678A" w:rsidP="00C0678A">
      <w:pPr>
        <w:spacing w:after="0"/>
        <w:jc w:val="both"/>
        <w:rPr>
          <w:rFonts w:ascii="Times New Roman" w:hAnsi="Times New Roman"/>
          <w:sz w:val="28"/>
          <w:lang w:val="uk-UA"/>
        </w:rPr>
      </w:pPr>
    </w:p>
    <w:p w:rsidR="00463779" w:rsidRDefault="00463779" w:rsidP="00C0678A">
      <w:pPr>
        <w:spacing w:after="0"/>
        <w:ind w:firstLine="851"/>
        <w:jc w:val="both"/>
        <w:rPr>
          <w:rFonts w:ascii="Times New Roman" w:hAnsi="Times New Roman"/>
          <w:b/>
          <w:sz w:val="28"/>
          <w:lang w:val="uk-UA"/>
        </w:rPr>
      </w:pPr>
    </w:p>
    <w:p w:rsidR="00A7635E" w:rsidRPr="00A7635E" w:rsidRDefault="00C0678A" w:rsidP="00463779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0678A">
        <w:rPr>
          <w:rFonts w:ascii="Times New Roman" w:hAnsi="Times New Roman"/>
          <w:b/>
          <w:sz w:val="28"/>
          <w:lang w:val="uk-UA"/>
        </w:rPr>
        <w:t>Голова Комітету                                           О. ЗАВІТНЕВИЧ</w:t>
      </w:r>
    </w:p>
    <w:sectPr w:rsidR="00A7635E" w:rsidRPr="00A7635E" w:rsidSect="00363853">
      <w:headerReference w:type="default" r:id="rId7"/>
      <w:headerReference w:type="first" r:id="rId8"/>
      <w:footerReference w:type="first" r:id="rId9"/>
      <w:pgSz w:w="11906" w:h="16838"/>
      <w:pgMar w:top="1134" w:right="849" w:bottom="0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1DE" w:rsidRDefault="007E11DE" w:rsidP="005E306B">
      <w:pPr>
        <w:spacing w:after="0" w:line="240" w:lineRule="auto"/>
      </w:pPr>
      <w:r>
        <w:separator/>
      </w:r>
    </w:p>
  </w:endnote>
  <w:endnote w:type="continuationSeparator" w:id="0">
    <w:p w:rsidR="007E11DE" w:rsidRDefault="007E11D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1DE" w:rsidRDefault="007E11DE" w:rsidP="005E306B">
      <w:pPr>
        <w:spacing w:after="0" w:line="240" w:lineRule="auto"/>
      </w:pPr>
      <w:r>
        <w:separator/>
      </w:r>
    </w:p>
  </w:footnote>
  <w:footnote w:type="continuationSeparator" w:id="0">
    <w:p w:rsidR="007E11DE" w:rsidRDefault="007E11D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769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2C4444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noProof/>
              <w:lang w:val="uk-UA"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76A60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національної безпеки, оборони та розвідки</w:t>
          </w:r>
        </w:p>
        <w:p w:rsidR="00C27AE9" w:rsidRPr="00A76A60" w:rsidRDefault="0080545D" w:rsidP="00A76A60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76A60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5, </w:t>
          </w:r>
          <w:r w:rsidR="00A76A60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тел.</w:t>
          </w:r>
          <w:r w:rsidR="00A76A60" w:rsidRPr="00A76A60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</w:t>
          </w:r>
          <w:r w:rsidR="00A76A60" w:rsidRPr="00A76A60">
            <w:rPr>
              <w:rFonts w:ascii="Times New Roman" w:hAnsi="Times New Roman"/>
              <w:color w:val="1829A8"/>
              <w:sz w:val="20"/>
              <w:szCs w:val="20"/>
            </w:rPr>
            <w:t>8</w:t>
          </w:r>
        </w:p>
      </w:tc>
    </w:tr>
  </w:tbl>
  <w:p w:rsidR="00C0678A" w:rsidRPr="00C0678A" w:rsidRDefault="00C0678A" w:rsidP="00C0678A">
    <w:pPr>
      <w:spacing w:after="0"/>
      <w:rPr>
        <w:vanish/>
      </w:rPr>
    </w:pPr>
  </w:p>
  <w:tbl>
    <w:tblPr>
      <w:tblW w:w="11887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0678A" w:rsidRPr="00053776" w:rsidTr="00C0678A">
      <w:tc>
        <w:tcPr>
          <w:tcW w:w="1087" w:type="dxa"/>
          <w:tcBorders>
            <w:top w:val="nil"/>
          </w:tcBorders>
          <w:shd w:val="clear" w:color="auto" w:fill="auto"/>
        </w:tcPr>
        <w:p w:rsidR="008C7691" w:rsidRPr="00C0678A" w:rsidRDefault="008C7691" w:rsidP="00C0678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  <w:tc>
        <w:tcPr>
          <w:tcW w:w="9714" w:type="dxa"/>
          <w:shd w:val="clear" w:color="auto" w:fill="auto"/>
        </w:tcPr>
        <w:p w:rsidR="008C7691" w:rsidRPr="00C0678A" w:rsidRDefault="008C7691" w:rsidP="00C0678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8C7691" w:rsidRPr="00C0678A" w:rsidRDefault="008C7691" w:rsidP="00C0678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0"/>
              <w:szCs w:val="2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46B1E"/>
    <w:rsid w:val="00176E2C"/>
    <w:rsid w:val="0019108F"/>
    <w:rsid w:val="001966F0"/>
    <w:rsid w:val="001A0BC4"/>
    <w:rsid w:val="001D3C24"/>
    <w:rsid w:val="0021032F"/>
    <w:rsid w:val="00235CD7"/>
    <w:rsid w:val="002A5D4C"/>
    <w:rsid w:val="002B5FC1"/>
    <w:rsid w:val="002C4444"/>
    <w:rsid w:val="002D0561"/>
    <w:rsid w:val="002E0A18"/>
    <w:rsid w:val="002E31BF"/>
    <w:rsid w:val="002E44DA"/>
    <w:rsid w:val="00363853"/>
    <w:rsid w:val="003D0996"/>
    <w:rsid w:val="003D1CBA"/>
    <w:rsid w:val="00421371"/>
    <w:rsid w:val="00451750"/>
    <w:rsid w:val="00463779"/>
    <w:rsid w:val="00470866"/>
    <w:rsid w:val="004852FA"/>
    <w:rsid w:val="004C53C1"/>
    <w:rsid w:val="004E4F5C"/>
    <w:rsid w:val="004F7B8A"/>
    <w:rsid w:val="0050620F"/>
    <w:rsid w:val="005201B3"/>
    <w:rsid w:val="0052627E"/>
    <w:rsid w:val="00545919"/>
    <w:rsid w:val="0055005A"/>
    <w:rsid w:val="0056039F"/>
    <w:rsid w:val="0056352F"/>
    <w:rsid w:val="00564776"/>
    <w:rsid w:val="005A4728"/>
    <w:rsid w:val="005B71F5"/>
    <w:rsid w:val="005C674D"/>
    <w:rsid w:val="005E306B"/>
    <w:rsid w:val="005F20B5"/>
    <w:rsid w:val="00626A3E"/>
    <w:rsid w:val="00660B13"/>
    <w:rsid w:val="0066623D"/>
    <w:rsid w:val="006B6366"/>
    <w:rsid w:val="006F10E8"/>
    <w:rsid w:val="00713E93"/>
    <w:rsid w:val="0073224C"/>
    <w:rsid w:val="00771558"/>
    <w:rsid w:val="007A0252"/>
    <w:rsid w:val="007A10AE"/>
    <w:rsid w:val="007E11DE"/>
    <w:rsid w:val="007F5D91"/>
    <w:rsid w:val="0080545D"/>
    <w:rsid w:val="0084269F"/>
    <w:rsid w:val="008C7691"/>
    <w:rsid w:val="00945B68"/>
    <w:rsid w:val="00957D31"/>
    <w:rsid w:val="009A720A"/>
    <w:rsid w:val="00A00059"/>
    <w:rsid w:val="00A60747"/>
    <w:rsid w:val="00A7635E"/>
    <w:rsid w:val="00A76A60"/>
    <w:rsid w:val="00A833C8"/>
    <w:rsid w:val="00AD7F82"/>
    <w:rsid w:val="00B0248D"/>
    <w:rsid w:val="00B2420F"/>
    <w:rsid w:val="00B311E8"/>
    <w:rsid w:val="00B45E0C"/>
    <w:rsid w:val="00BD0801"/>
    <w:rsid w:val="00BF1E95"/>
    <w:rsid w:val="00C0678A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9316B"/>
    <w:rsid w:val="00DF0115"/>
    <w:rsid w:val="00E841FC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736BEE7-B48A-43EF-8F3A-83E7CB16E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1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78D7B-C34F-4039-9C38-09EDC89EF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Рибак Олена Федорівна</cp:lastModifiedBy>
  <cp:revision>2</cp:revision>
  <cp:lastPrinted>2021-05-25T13:25:00Z</cp:lastPrinted>
  <dcterms:created xsi:type="dcterms:W3CDTF">2021-05-26T07:34:00Z</dcterms:created>
  <dcterms:modified xsi:type="dcterms:W3CDTF">2021-05-26T07:34:00Z</dcterms:modified>
</cp:coreProperties>
</file>