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12F" w:rsidRPr="000C69D4" w:rsidRDefault="006C112F" w:rsidP="00EB3C5B">
      <w:pPr>
        <w:spacing w:before="120" w:after="120"/>
        <w:ind w:firstLine="720"/>
        <w:jc w:val="right"/>
        <w:rPr>
          <w:rFonts w:ascii="Times New Roman" w:hAnsi="Times New Roman"/>
          <w:sz w:val="28"/>
          <w:szCs w:val="28"/>
        </w:rPr>
      </w:pPr>
      <w:bookmarkStart w:id="0" w:name="_GoBack"/>
      <w:bookmarkEnd w:id="0"/>
      <w:r w:rsidRPr="000C69D4">
        <w:rPr>
          <w:rFonts w:ascii="Times New Roman" w:hAnsi="Times New Roman"/>
          <w:sz w:val="28"/>
          <w:szCs w:val="28"/>
        </w:rPr>
        <w:t>ПРОЕКТ</w:t>
      </w:r>
    </w:p>
    <w:p w:rsidR="006C112F" w:rsidRPr="000C69D4" w:rsidRDefault="00E17BDA" w:rsidP="00EB3C5B">
      <w:pPr>
        <w:spacing w:before="120" w:after="120"/>
        <w:ind w:firstLine="540"/>
        <w:jc w:val="right"/>
        <w:outlineLvl w:val="0"/>
        <w:rPr>
          <w:rFonts w:ascii="Times New Roman" w:hAnsi="Times New Roman"/>
          <w:b/>
          <w:bCs/>
          <w:sz w:val="28"/>
          <w:szCs w:val="28"/>
        </w:rPr>
      </w:pPr>
      <w:r>
        <w:rPr>
          <w:rFonts w:ascii="Times New Roman" w:hAnsi="Times New Roman"/>
          <w:b/>
          <w:bCs/>
          <w:sz w:val="28"/>
          <w:szCs w:val="28"/>
        </w:rPr>
        <w:t xml:space="preserve">вноситься народними </w:t>
      </w:r>
      <w:r w:rsidR="006C112F" w:rsidRPr="000C69D4">
        <w:rPr>
          <w:rFonts w:ascii="Times New Roman" w:hAnsi="Times New Roman"/>
          <w:b/>
          <w:bCs/>
          <w:sz w:val="28"/>
          <w:szCs w:val="28"/>
        </w:rPr>
        <w:t>депутат</w:t>
      </w:r>
      <w:r>
        <w:rPr>
          <w:rFonts w:ascii="Times New Roman" w:hAnsi="Times New Roman"/>
          <w:b/>
          <w:bCs/>
          <w:sz w:val="28"/>
          <w:szCs w:val="28"/>
        </w:rPr>
        <w:t>ами</w:t>
      </w:r>
      <w:r w:rsidR="006C112F" w:rsidRPr="000C69D4">
        <w:rPr>
          <w:rFonts w:ascii="Times New Roman" w:hAnsi="Times New Roman"/>
          <w:b/>
          <w:bCs/>
          <w:sz w:val="28"/>
          <w:szCs w:val="28"/>
        </w:rPr>
        <w:t xml:space="preserve"> України</w:t>
      </w:r>
    </w:p>
    <w:p w:rsidR="00E47784" w:rsidRDefault="00E47784" w:rsidP="006C112F">
      <w:pPr>
        <w:ind w:firstLine="720"/>
        <w:jc w:val="center"/>
        <w:rPr>
          <w:rFonts w:ascii="Times New Roman" w:hAnsi="Times New Roman"/>
          <w:b/>
          <w:sz w:val="28"/>
          <w:szCs w:val="28"/>
        </w:rPr>
      </w:pPr>
    </w:p>
    <w:p w:rsidR="00E17BDA" w:rsidRDefault="00E17BDA" w:rsidP="006C112F">
      <w:pPr>
        <w:ind w:firstLine="720"/>
        <w:jc w:val="center"/>
        <w:rPr>
          <w:rFonts w:ascii="Times New Roman" w:hAnsi="Times New Roman"/>
          <w:b/>
          <w:sz w:val="28"/>
          <w:szCs w:val="28"/>
        </w:rPr>
      </w:pPr>
    </w:p>
    <w:p w:rsidR="00E17BDA" w:rsidRDefault="00E17BDA" w:rsidP="006C112F">
      <w:pPr>
        <w:ind w:firstLine="720"/>
        <w:jc w:val="center"/>
        <w:rPr>
          <w:rFonts w:ascii="Times New Roman" w:hAnsi="Times New Roman"/>
          <w:b/>
          <w:sz w:val="28"/>
          <w:szCs w:val="28"/>
        </w:rPr>
      </w:pPr>
    </w:p>
    <w:p w:rsidR="00E17BDA" w:rsidRDefault="00E17BDA" w:rsidP="006C112F">
      <w:pPr>
        <w:ind w:firstLine="720"/>
        <w:jc w:val="center"/>
        <w:rPr>
          <w:rFonts w:ascii="Times New Roman" w:hAnsi="Times New Roman"/>
          <w:b/>
          <w:bCs/>
          <w:sz w:val="28"/>
          <w:szCs w:val="28"/>
        </w:rPr>
      </w:pPr>
    </w:p>
    <w:p w:rsidR="00E47784" w:rsidRPr="000C69D4" w:rsidRDefault="00E47784" w:rsidP="006C112F">
      <w:pPr>
        <w:ind w:firstLine="720"/>
        <w:jc w:val="center"/>
        <w:rPr>
          <w:rFonts w:ascii="Times New Roman" w:hAnsi="Times New Roman"/>
          <w:b/>
          <w:bCs/>
          <w:sz w:val="28"/>
          <w:szCs w:val="28"/>
        </w:rPr>
      </w:pPr>
    </w:p>
    <w:p w:rsidR="006C112F" w:rsidRPr="000C69D4" w:rsidRDefault="006C112F" w:rsidP="009142B3">
      <w:pPr>
        <w:jc w:val="center"/>
        <w:rPr>
          <w:rFonts w:ascii="Times New Roman" w:hAnsi="Times New Roman"/>
          <w:b/>
          <w:bCs/>
          <w:sz w:val="28"/>
          <w:szCs w:val="28"/>
        </w:rPr>
      </w:pPr>
      <w:r w:rsidRPr="000C69D4">
        <w:rPr>
          <w:rFonts w:ascii="Times New Roman" w:hAnsi="Times New Roman"/>
          <w:b/>
          <w:bCs/>
          <w:sz w:val="28"/>
          <w:szCs w:val="28"/>
        </w:rPr>
        <w:t>ЗАКОН УКРАЇНИ</w:t>
      </w:r>
    </w:p>
    <w:p w:rsidR="0035658C" w:rsidRPr="0035658C" w:rsidRDefault="0035658C" w:rsidP="0035658C">
      <w:pPr>
        <w:ind w:firstLine="720"/>
        <w:jc w:val="center"/>
        <w:rPr>
          <w:rFonts w:ascii="Times New Roman" w:hAnsi="Times New Roman"/>
          <w:b/>
          <w:bCs/>
          <w:sz w:val="28"/>
          <w:szCs w:val="28"/>
        </w:rPr>
      </w:pPr>
      <w:bookmarkStart w:id="1" w:name="_Hlk44518287"/>
      <w:r w:rsidRPr="0035658C">
        <w:rPr>
          <w:rFonts w:ascii="Times New Roman" w:hAnsi="Times New Roman"/>
          <w:b/>
          <w:bCs/>
          <w:sz w:val="28"/>
          <w:szCs w:val="28"/>
        </w:rPr>
        <w:t xml:space="preserve">про внесення змін до деяких законів України </w:t>
      </w:r>
    </w:p>
    <w:p w:rsidR="00401B38" w:rsidRDefault="0035658C" w:rsidP="0035658C">
      <w:pPr>
        <w:ind w:firstLine="720"/>
        <w:jc w:val="center"/>
        <w:rPr>
          <w:rFonts w:ascii="Times New Roman" w:hAnsi="Times New Roman"/>
          <w:b/>
          <w:bCs/>
          <w:sz w:val="28"/>
          <w:szCs w:val="28"/>
        </w:rPr>
      </w:pPr>
      <w:r w:rsidRPr="0035658C">
        <w:rPr>
          <w:rFonts w:ascii="Times New Roman" w:hAnsi="Times New Roman"/>
          <w:b/>
          <w:bCs/>
          <w:sz w:val="28"/>
          <w:szCs w:val="28"/>
        </w:rPr>
        <w:t>щодо запровадження спільних аукціонів</w:t>
      </w:r>
      <w:r w:rsidR="00DB162B" w:rsidRPr="00DB162B">
        <w:t xml:space="preserve"> </w:t>
      </w:r>
      <w:r w:rsidR="00DB162B" w:rsidRPr="00DB162B">
        <w:rPr>
          <w:rFonts w:ascii="Times New Roman" w:hAnsi="Times New Roman"/>
          <w:b/>
          <w:bCs/>
          <w:sz w:val="28"/>
          <w:szCs w:val="28"/>
        </w:rPr>
        <w:t>з розподілу пропускної спроможності</w:t>
      </w:r>
    </w:p>
    <w:bookmarkEnd w:id="1"/>
    <w:p w:rsidR="0035658C" w:rsidRPr="000C69D4" w:rsidRDefault="0035658C" w:rsidP="0035658C">
      <w:pPr>
        <w:ind w:firstLine="720"/>
        <w:jc w:val="center"/>
        <w:rPr>
          <w:rFonts w:ascii="Times New Roman" w:hAnsi="Times New Roman"/>
          <w:sz w:val="28"/>
          <w:szCs w:val="28"/>
        </w:rPr>
      </w:pPr>
    </w:p>
    <w:p w:rsidR="00DB3540" w:rsidRPr="00DB3540" w:rsidRDefault="00DB3540" w:rsidP="00DB3540">
      <w:pPr>
        <w:tabs>
          <w:tab w:val="left" w:pos="426"/>
        </w:tabs>
        <w:spacing w:before="120"/>
        <w:ind w:firstLine="709"/>
        <w:jc w:val="both"/>
        <w:rPr>
          <w:rFonts w:ascii="Times New Roman" w:hAnsi="Times New Roman"/>
          <w:sz w:val="28"/>
          <w:szCs w:val="28"/>
        </w:rPr>
      </w:pPr>
      <w:r w:rsidRPr="00DB3540">
        <w:rPr>
          <w:rFonts w:ascii="Times New Roman" w:hAnsi="Times New Roman"/>
          <w:sz w:val="28"/>
          <w:szCs w:val="28"/>
        </w:rPr>
        <w:t>Верховна Рада України постановляє:</w:t>
      </w:r>
    </w:p>
    <w:p w:rsidR="00DB3540" w:rsidRDefault="00DB3540" w:rsidP="00DB3540">
      <w:pPr>
        <w:tabs>
          <w:tab w:val="left" w:pos="426"/>
        </w:tabs>
        <w:spacing w:before="120"/>
        <w:ind w:firstLine="709"/>
        <w:jc w:val="both"/>
        <w:rPr>
          <w:rFonts w:ascii="Times New Roman" w:hAnsi="Times New Roman"/>
          <w:sz w:val="28"/>
          <w:szCs w:val="28"/>
        </w:rPr>
      </w:pPr>
      <w:r w:rsidRPr="00DB3540">
        <w:rPr>
          <w:rFonts w:ascii="Times New Roman" w:hAnsi="Times New Roman"/>
          <w:sz w:val="28"/>
          <w:szCs w:val="28"/>
        </w:rPr>
        <w:t>I. Внести зміни до таких законів України:</w:t>
      </w:r>
    </w:p>
    <w:p w:rsidR="00E725BD" w:rsidRPr="000C69D4" w:rsidRDefault="00401B38" w:rsidP="00DB3540">
      <w:pPr>
        <w:tabs>
          <w:tab w:val="left" w:pos="426"/>
        </w:tabs>
        <w:spacing w:before="120"/>
        <w:ind w:firstLine="709"/>
        <w:jc w:val="both"/>
        <w:rPr>
          <w:rFonts w:ascii="Times New Roman" w:hAnsi="Times New Roman"/>
          <w:color w:val="000000"/>
          <w:sz w:val="28"/>
          <w:szCs w:val="28"/>
        </w:rPr>
      </w:pPr>
      <w:bookmarkStart w:id="2" w:name="_Hlk44517271"/>
      <w:r>
        <w:rPr>
          <w:rFonts w:ascii="Times New Roman" w:hAnsi="Times New Roman"/>
          <w:color w:val="000000"/>
          <w:sz w:val="28"/>
          <w:szCs w:val="28"/>
        </w:rPr>
        <w:t>1</w:t>
      </w:r>
      <w:r w:rsidR="00E725BD" w:rsidRPr="000C69D4">
        <w:rPr>
          <w:rFonts w:ascii="Times New Roman" w:hAnsi="Times New Roman"/>
          <w:color w:val="000000"/>
          <w:sz w:val="28"/>
          <w:szCs w:val="28"/>
        </w:rPr>
        <w:t xml:space="preserve">. У Законі України </w:t>
      </w:r>
      <w:bookmarkEnd w:id="2"/>
      <w:r w:rsidR="00E725BD" w:rsidRPr="000C69D4">
        <w:rPr>
          <w:rFonts w:ascii="Times New Roman" w:hAnsi="Times New Roman"/>
          <w:color w:val="000000"/>
          <w:sz w:val="28"/>
          <w:szCs w:val="28"/>
        </w:rPr>
        <w:t>«</w:t>
      </w:r>
      <w:r w:rsidR="00037250" w:rsidRPr="000C69D4">
        <w:rPr>
          <w:rFonts w:ascii="Times New Roman" w:hAnsi="Times New Roman"/>
          <w:color w:val="000000"/>
          <w:sz w:val="28"/>
          <w:szCs w:val="28"/>
        </w:rPr>
        <w:t>Про ринок електричної енергії</w:t>
      </w:r>
      <w:r w:rsidR="00E725BD" w:rsidRPr="000C69D4">
        <w:rPr>
          <w:rFonts w:ascii="Times New Roman" w:hAnsi="Times New Roman"/>
          <w:color w:val="000000"/>
          <w:sz w:val="28"/>
          <w:szCs w:val="28"/>
        </w:rPr>
        <w:t>» (</w:t>
      </w:r>
      <w:r w:rsidR="00037250" w:rsidRPr="000C69D4">
        <w:rPr>
          <w:rFonts w:ascii="Times New Roman" w:hAnsi="Times New Roman"/>
          <w:color w:val="000000"/>
          <w:sz w:val="28"/>
          <w:szCs w:val="28"/>
        </w:rPr>
        <w:t>Відомості Верховної Ради (ВВР), 2017, № 27-28, ст.312</w:t>
      </w:r>
      <w:r w:rsidR="00E725BD" w:rsidRPr="000C69D4">
        <w:rPr>
          <w:rFonts w:ascii="Times New Roman" w:hAnsi="Times New Roman"/>
          <w:color w:val="000000"/>
          <w:sz w:val="28"/>
          <w:szCs w:val="28"/>
        </w:rPr>
        <w:t>):</w:t>
      </w:r>
    </w:p>
    <w:p w:rsidR="00401B38" w:rsidRDefault="00E725BD" w:rsidP="00401B38">
      <w:pPr>
        <w:tabs>
          <w:tab w:val="left" w:pos="426"/>
        </w:tabs>
        <w:spacing w:before="120"/>
        <w:ind w:firstLine="709"/>
        <w:jc w:val="both"/>
        <w:rPr>
          <w:rFonts w:ascii="Times New Roman" w:hAnsi="Times New Roman"/>
          <w:color w:val="000000"/>
          <w:sz w:val="28"/>
          <w:szCs w:val="28"/>
        </w:rPr>
      </w:pPr>
      <w:r w:rsidRPr="000C69D4">
        <w:rPr>
          <w:rFonts w:ascii="Times New Roman" w:hAnsi="Times New Roman"/>
          <w:color w:val="000000"/>
          <w:sz w:val="28"/>
          <w:szCs w:val="28"/>
        </w:rPr>
        <w:t xml:space="preserve">1) </w:t>
      </w:r>
      <w:r w:rsidR="00401B38">
        <w:rPr>
          <w:rFonts w:ascii="Times New Roman" w:hAnsi="Times New Roman"/>
          <w:color w:val="000000"/>
          <w:sz w:val="28"/>
          <w:szCs w:val="28"/>
        </w:rPr>
        <w:t>у статті 1:</w:t>
      </w:r>
    </w:p>
    <w:p w:rsidR="00991AC3" w:rsidRDefault="00401B38"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а) </w:t>
      </w:r>
      <w:r w:rsidR="00991AC3" w:rsidRPr="00991AC3">
        <w:rPr>
          <w:rFonts w:ascii="Times New Roman" w:hAnsi="Times New Roman"/>
          <w:color w:val="000000"/>
          <w:sz w:val="28"/>
          <w:szCs w:val="28"/>
        </w:rPr>
        <w:t xml:space="preserve">після пункту </w:t>
      </w:r>
      <w:r w:rsidR="00991AC3">
        <w:rPr>
          <w:rFonts w:ascii="Times New Roman" w:hAnsi="Times New Roman"/>
          <w:color w:val="000000"/>
          <w:sz w:val="28"/>
          <w:szCs w:val="28"/>
        </w:rPr>
        <w:t>3</w:t>
      </w:r>
      <w:r w:rsidR="00991AC3" w:rsidRPr="00991AC3">
        <w:rPr>
          <w:rFonts w:ascii="Times New Roman" w:hAnsi="Times New Roman"/>
          <w:color w:val="000000"/>
          <w:sz w:val="28"/>
          <w:szCs w:val="28"/>
        </w:rPr>
        <w:t xml:space="preserve"> доповнити новим пунктом </w:t>
      </w:r>
      <w:r w:rsidR="00991AC3">
        <w:rPr>
          <w:rFonts w:ascii="Times New Roman" w:hAnsi="Times New Roman"/>
          <w:color w:val="000000"/>
          <w:sz w:val="28"/>
          <w:szCs w:val="28"/>
        </w:rPr>
        <w:t>3</w:t>
      </w:r>
      <w:r w:rsidR="00991AC3" w:rsidRPr="00991AC3">
        <w:rPr>
          <w:rFonts w:ascii="Times New Roman" w:hAnsi="Times New Roman"/>
          <w:color w:val="000000"/>
          <w:sz w:val="28"/>
          <w:szCs w:val="28"/>
        </w:rPr>
        <w:t>-1 в такій редакції:</w:t>
      </w:r>
    </w:p>
    <w:p w:rsidR="00991AC3"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35658C" w:rsidRPr="0035658C">
        <w:rPr>
          <w:rFonts w:ascii="Times New Roman" w:hAnsi="Times New Roman"/>
          <w:color w:val="000000"/>
          <w:sz w:val="28"/>
          <w:szCs w:val="28"/>
        </w:rPr>
        <w:t>3</w:t>
      </w:r>
      <w:r w:rsidR="0035658C">
        <w:rPr>
          <w:rFonts w:ascii="Times New Roman" w:hAnsi="Times New Roman"/>
          <w:color w:val="000000"/>
          <w:sz w:val="28"/>
          <w:szCs w:val="28"/>
        </w:rPr>
        <w:t>-</w:t>
      </w:r>
      <w:r w:rsidR="0035658C" w:rsidRPr="0035658C">
        <w:rPr>
          <w:rFonts w:ascii="Times New Roman" w:hAnsi="Times New Roman"/>
          <w:color w:val="000000"/>
          <w:sz w:val="28"/>
          <w:szCs w:val="28"/>
        </w:rPr>
        <w:t>1) аукціонний офіс  – оператор системи передачі або інша уповноважена, відповідно до цього Закону, юридична особа, що забезпечує розподіл пропускної спроможності міждержавних перетинів</w:t>
      </w:r>
      <w:r>
        <w:rPr>
          <w:rFonts w:ascii="Times New Roman" w:hAnsi="Times New Roman"/>
          <w:color w:val="000000"/>
          <w:sz w:val="28"/>
          <w:szCs w:val="28"/>
        </w:rPr>
        <w:t>»;</w:t>
      </w:r>
    </w:p>
    <w:p w:rsidR="00092C83"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б) </w:t>
      </w:r>
      <w:r w:rsidR="00401B38">
        <w:rPr>
          <w:rFonts w:ascii="Times New Roman" w:hAnsi="Times New Roman"/>
          <w:color w:val="000000"/>
          <w:sz w:val="28"/>
          <w:szCs w:val="28"/>
        </w:rPr>
        <w:t>після пункту 16 доповнити новим пунктом 16-1 в такій редакції:</w:t>
      </w:r>
    </w:p>
    <w:p w:rsidR="00401B38" w:rsidRDefault="00401B38"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35658C" w:rsidRPr="0035658C">
        <w:rPr>
          <w:rFonts w:ascii="Times New Roman" w:hAnsi="Times New Roman"/>
          <w:color w:val="000000"/>
          <w:sz w:val="28"/>
          <w:szCs w:val="28"/>
        </w:rPr>
        <w:t>16</w:t>
      </w:r>
      <w:r w:rsidR="0035658C">
        <w:rPr>
          <w:rFonts w:ascii="Times New Roman" w:hAnsi="Times New Roman"/>
          <w:color w:val="000000"/>
          <w:sz w:val="28"/>
          <w:szCs w:val="28"/>
        </w:rPr>
        <w:t>-</w:t>
      </w:r>
      <w:r w:rsidR="0035658C" w:rsidRPr="0035658C">
        <w:rPr>
          <w:rFonts w:ascii="Times New Roman" w:hAnsi="Times New Roman"/>
          <w:color w:val="000000"/>
          <w:sz w:val="28"/>
          <w:szCs w:val="28"/>
        </w:rPr>
        <w:t>1) гарантованість – гарантія того, що фізичне право на використання міждержавного перетину залишиться незмінним і що відшкодування буде виплачено, якщо таке право буде змінено</w:t>
      </w:r>
      <w:r>
        <w:rPr>
          <w:rFonts w:ascii="Times New Roman" w:hAnsi="Times New Roman"/>
          <w:color w:val="000000"/>
          <w:sz w:val="28"/>
          <w:szCs w:val="28"/>
        </w:rPr>
        <w:t>»;</w:t>
      </w:r>
    </w:p>
    <w:p w:rsidR="00401B38"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в</w:t>
      </w:r>
      <w:r w:rsidR="00401B38">
        <w:rPr>
          <w:rFonts w:ascii="Times New Roman" w:hAnsi="Times New Roman"/>
          <w:color w:val="000000"/>
          <w:sz w:val="28"/>
          <w:szCs w:val="28"/>
        </w:rPr>
        <w:t xml:space="preserve">) </w:t>
      </w:r>
      <w:r w:rsidR="00401B38" w:rsidRPr="00401B38">
        <w:rPr>
          <w:rFonts w:ascii="Times New Roman" w:hAnsi="Times New Roman"/>
          <w:color w:val="000000"/>
          <w:sz w:val="28"/>
          <w:szCs w:val="28"/>
        </w:rPr>
        <w:t xml:space="preserve">після пункту </w:t>
      </w:r>
      <w:r w:rsidR="00401B38">
        <w:rPr>
          <w:rFonts w:ascii="Times New Roman" w:hAnsi="Times New Roman"/>
          <w:color w:val="000000"/>
          <w:sz w:val="28"/>
          <w:szCs w:val="28"/>
        </w:rPr>
        <w:t>20</w:t>
      </w:r>
      <w:r w:rsidR="00401B38" w:rsidRPr="00401B38">
        <w:rPr>
          <w:rFonts w:ascii="Times New Roman" w:hAnsi="Times New Roman"/>
          <w:color w:val="000000"/>
          <w:sz w:val="28"/>
          <w:szCs w:val="28"/>
        </w:rPr>
        <w:t xml:space="preserve"> доповнити новим пунктом </w:t>
      </w:r>
      <w:r w:rsidR="00401B38">
        <w:rPr>
          <w:rFonts w:ascii="Times New Roman" w:hAnsi="Times New Roman"/>
          <w:color w:val="000000"/>
          <w:sz w:val="28"/>
          <w:szCs w:val="28"/>
        </w:rPr>
        <w:t>20</w:t>
      </w:r>
      <w:r w:rsidR="00401B38" w:rsidRPr="00401B38">
        <w:rPr>
          <w:rFonts w:ascii="Times New Roman" w:hAnsi="Times New Roman"/>
          <w:color w:val="000000"/>
          <w:sz w:val="28"/>
          <w:szCs w:val="28"/>
        </w:rPr>
        <w:t>-1 в такій редакції:</w:t>
      </w:r>
    </w:p>
    <w:p w:rsidR="00401B38" w:rsidRDefault="00401B38"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991AC3" w:rsidRPr="00991AC3">
        <w:rPr>
          <w:rFonts w:ascii="Times New Roman" w:hAnsi="Times New Roman"/>
          <w:color w:val="000000"/>
          <w:sz w:val="28"/>
          <w:szCs w:val="28"/>
        </w:rPr>
        <w:t xml:space="preserve">20-1) </w:t>
      </w:r>
      <w:r w:rsidR="0035658C" w:rsidRPr="0035658C">
        <w:rPr>
          <w:rFonts w:ascii="Times New Roman" w:hAnsi="Times New Roman"/>
          <w:color w:val="000000"/>
          <w:sz w:val="28"/>
          <w:szCs w:val="28"/>
        </w:rPr>
        <w:t>договір про участь у розподілі пропускної спроможності – договір, який врегульовує відносини в процесі набуття, використання та припинення фізичного права на використання міждержавного перетину</w:t>
      </w:r>
      <w:r>
        <w:rPr>
          <w:rFonts w:ascii="Times New Roman" w:hAnsi="Times New Roman"/>
          <w:color w:val="000000"/>
          <w:sz w:val="28"/>
          <w:szCs w:val="28"/>
        </w:rPr>
        <w:t>»</w:t>
      </w:r>
      <w:r w:rsidR="00991AC3">
        <w:rPr>
          <w:rFonts w:ascii="Times New Roman" w:hAnsi="Times New Roman"/>
          <w:color w:val="000000"/>
          <w:sz w:val="28"/>
          <w:szCs w:val="28"/>
        </w:rPr>
        <w:t>;</w:t>
      </w:r>
    </w:p>
    <w:p w:rsidR="00401B38"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г</w:t>
      </w:r>
      <w:r w:rsidR="00401B38">
        <w:rPr>
          <w:rFonts w:ascii="Times New Roman" w:hAnsi="Times New Roman"/>
          <w:color w:val="000000"/>
          <w:sz w:val="28"/>
          <w:szCs w:val="28"/>
        </w:rPr>
        <w:t>) пункт 23 викласти в такій редакції:</w:t>
      </w:r>
    </w:p>
    <w:p w:rsidR="00401B38" w:rsidRDefault="00401B38"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991AC3" w:rsidRPr="00991AC3">
        <w:rPr>
          <w:rFonts w:ascii="Times New Roman" w:hAnsi="Times New Roman"/>
          <w:color w:val="000000"/>
          <w:sz w:val="28"/>
          <w:szCs w:val="28"/>
        </w:rPr>
        <w:t xml:space="preserve">23) </w:t>
      </w:r>
      <w:r w:rsidR="0035658C" w:rsidRPr="0035658C">
        <w:rPr>
          <w:rFonts w:ascii="Times New Roman" w:hAnsi="Times New Roman"/>
          <w:color w:val="000000"/>
          <w:sz w:val="28"/>
          <w:szCs w:val="28"/>
        </w:rPr>
        <w:t>фізичне право на використання міждержавного перетину – право на використання у конкретний період часу пропускної спроможності міждержавних перетинів між двома енергетичними системами суміжних держав (торговими зонами) у конкретному напрямку</w:t>
      </w:r>
      <w:r w:rsidR="00991AC3">
        <w:rPr>
          <w:rFonts w:ascii="Times New Roman" w:hAnsi="Times New Roman"/>
          <w:color w:val="000000"/>
          <w:sz w:val="28"/>
          <w:szCs w:val="28"/>
        </w:rPr>
        <w:t>»</w:t>
      </w:r>
      <w:r w:rsidRPr="00401B38">
        <w:rPr>
          <w:rFonts w:ascii="Times New Roman" w:hAnsi="Times New Roman"/>
          <w:color w:val="000000"/>
          <w:sz w:val="28"/>
          <w:szCs w:val="28"/>
        </w:rPr>
        <w:t>;</w:t>
      </w:r>
    </w:p>
    <w:p w:rsidR="00991AC3"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ґ)</w:t>
      </w:r>
      <w:r w:rsidRPr="00991AC3">
        <w:t xml:space="preserve"> </w:t>
      </w:r>
      <w:r w:rsidRPr="00991AC3">
        <w:rPr>
          <w:rFonts w:ascii="Times New Roman" w:hAnsi="Times New Roman"/>
          <w:color w:val="000000"/>
          <w:sz w:val="28"/>
          <w:szCs w:val="28"/>
        </w:rPr>
        <w:t xml:space="preserve">після пункту </w:t>
      </w:r>
      <w:r>
        <w:rPr>
          <w:rFonts w:ascii="Times New Roman" w:hAnsi="Times New Roman"/>
          <w:color w:val="000000"/>
          <w:sz w:val="28"/>
          <w:szCs w:val="28"/>
        </w:rPr>
        <w:t>36</w:t>
      </w:r>
      <w:r w:rsidRPr="00991AC3">
        <w:rPr>
          <w:rFonts w:ascii="Times New Roman" w:hAnsi="Times New Roman"/>
          <w:color w:val="000000"/>
          <w:sz w:val="28"/>
          <w:szCs w:val="28"/>
        </w:rPr>
        <w:t xml:space="preserve"> доповнити новим пунктом </w:t>
      </w:r>
      <w:r>
        <w:rPr>
          <w:rFonts w:ascii="Times New Roman" w:hAnsi="Times New Roman"/>
          <w:color w:val="000000"/>
          <w:sz w:val="28"/>
          <w:szCs w:val="28"/>
        </w:rPr>
        <w:t>36</w:t>
      </w:r>
      <w:r w:rsidRPr="00991AC3">
        <w:rPr>
          <w:rFonts w:ascii="Times New Roman" w:hAnsi="Times New Roman"/>
          <w:color w:val="000000"/>
          <w:sz w:val="28"/>
          <w:szCs w:val="28"/>
        </w:rPr>
        <w:t>-1 в такій редакції:</w:t>
      </w:r>
    </w:p>
    <w:p w:rsidR="00991AC3"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991AC3">
        <w:rPr>
          <w:rFonts w:ascii="Times New Roman" w:hAnsi="Times New Roman"/>
          <w:color w:val="000000"/>
          <w:sz w:val="28"/>
          <w:szCs w:val="28"/>
        </w:rPr>
        <w:t xml:space="preserve">36-1) </w:t>
      </w:r>
      <w:r w:rsidR="0035658C" w:rsidRPr="0035658C">
        <w:rPr>
          <w:rFonts w:ascii="Times New Roman" w:hAnsi="Times New Roman"/>
          <w:color w:val="000000"/>
          <w:sz w:val="28"/>
          <w:szCs w:val="28"/>
        </w:rPr>
        <w:t>зменшення фізичного права на використання міждержавного перетину – зменшення обсягу набутого фізичного права на використання міждержавного перетину у випадку обмеження пропускної спроможності такого міждержавного перетину через неможливість дотримання операційної безпеки</w:t>
      </w:r>
      <w:r>
        <w:rPr>
          <w:rFonts w:ascii="Times New Roman" w:hAnsi="Times New Roman"/>
          <w:color w:val="000000"/>
          <w:sz w:val="28"/>
          <w:szCs w:val="28"/>
        </w:rPr>
        <w:t>»;</w:t>
      </w:r>
    </w:p>
    <w:p w:rsidR="00401B38"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lastRenderedPageBreak/>
        <w:t>д</w:t>
      </w:r>
      <w:r w:rsidR="00401B38">
        <w:rPr>
          <w:rFonts w:ascii="Times New Roman" w:hAnsi="Times New Roman"/>
          <w:color w:val="000000"/>
          <w:sz w:val="28"/>
          <w:szCs w:val="28"/>
        </w:rPr>
        <w:t xml:space="preserve">) </w:t>
      </w:r>
      <w:r w:rsidR="000607F4">
        <w:rPr>
          <w:rFonts w:ascii="Times New Roman" w:hAnsi="Times New Roman"/>
          <w:color w:val="000000"/>
          <w:sz w:val="28"/>
          <w:szCs w:val="28"/>
        </w:rPr>
        <w:t>у пункті 48 слова «</w:t>
      </w:r>
      <w:r w:rsidR="002B2AE5" w:rsidRPr="002B2AE5">
        <w:rPr>
          <w:rFonts w:ascii="Times New Roman" w:hAnsi="Times New Roman"/>
          <w:color w:val="000000"/>
          <w:sz w:val="28"/>
          <w:szCs w:val="28"/>
        </w:rPr>
        <w:t xml:space="preserve">одночасні розподіл </w:t>
      </w:r>
      <w:r w:rsidR="000607F4" w:rsidRPr="000607F4">
        <w:rPr>
          <w:rFonts w:ascii="Times New Roman" w:hAnsi="Times New Roman"/>
          <w:color w:val="000000"/>
          <w:sz w:val="28"/>
          <w:szCs w:val="28"/>
        </w:rPr>
        <w:t>пропускної спроможності</w:t>
      </w:r>
      <w:r w:rsidR="000607F4">
        <w:rPr>
          <w:rFonts w:ascii="Times New Roman" w:hAnsi="Times New Roman"/>
          <w:color w:val="000000"/>
          <w:sz w:val="28"/>
          <w:szCs w:val="28"/>
        </w:rPr>
        <w:t>» замінити словами «</w:t>
      </w:r>
      <w:r w:rsidR="0035658C" w:rsidRPr="0035658C">
        <w:rPr>
          <w:rFonts w:ascii="Times New Roman" w:hAnsi="Times New Roman"/>
          <w:color w:val="000000"/>
          <w:sz w:val="28"/>
          <w:szCs w:val="28"/>
        </w:rPr>
        <w:t>одночасний розподіл фізичного права на використання міждержавного перетину</w:t>
      </w:r>
      <w:r w:rsidR="000607F4">
        <w:rPr>
          <w:rFonts w:ascii="Times New Roman" w:hAnsi="Times New Roman"/>
          <w:color w:val="000000"/>
          <w:sz w:val="28"/>
          <w:szCs w:val="28"/>
        </w:rPr>
        <w:t>»;</w:t>
      </w:r>
    </w:p>
    <w:p w:rsidR="00401B38"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е</w:t>
      </w:r>
      <w:r w:rsidR="00401B38">
        <w:rPr>
          <w:rFonts w:ascii="Times New Roman" w:hAnsi="Times New Roman"/>
          <w:color w:val="000000"/>
          <w:sz w:val="28"/>
          <w:szCs w:val="28"/>
        </w:rPr>
        <w:t xml:space="preserve">) </w:t>
      </w:r>
      <w:r w:rsidRPr="00991AC3">
        <w:rPr>
          <w:rFonts w:ascii="Times New Roman" w:hAnsi="Times New Roman"/>
          <w:color w:val="000000"/>
          <w:sz w:val="28"/>
          <w:szCs w:val="28"/>
        </w:rPr>
        <w:t xml:space="preserve">пункт </w:t>
      </w:r>
      <w:r>
        <w:rPr>
          <w:rFonts w:ascii="Times New Roman" w:hAnsi="Times New Roman"/>
          <w:color w:val="000000"/>
          <w:sz w:val="28"/>
          <w:szCs w:val="28"/>
        </w:rPr>
        <w:t>5</w:t>
      </w:r>
      <w:r w:rsidRPr="00991AC3">
        <w:rPr>
          <w:rFonts w:ascii="Times New Roman" w:hAnsi="Times New Roman"/>
          <w:color w:val="000000"/>
          <w:sz w:val="28"/>
          <w:szCs w:val="28"/>
        </w:rPr>
        <w:t>3 викласти в такій редакції:</w:t>
      </w:r>
    </w:p>
    <w:p w:rsidR="00991AC3"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991AC3">
        <w:rPr>
          <w:rFonts w:ascii="Times New Roman" w:hAnsi="Times New Roman"/>
          <w:color w:val="000000"/>
          <w:sz w:val="28"/>
          <w:szCs w:val="28"/>
        </w:rPr>
        <w:t xml:space="preserve">53) </w:t>
      </w:r>
      <w:r w:rsidR="0035658C" w:rsidRPr="0035658C">
        <w:rPr>
          <w:rFonts w:ascii="Times New Roman" w:hAnsi="Times New Roman"/>
          <w:color w:val="000000"/>
          <w:sz w:val="28"/>
          <w:szCs w:val="28"/>
        </w:rPr>
        <w:t>обмеження пропускної спроможності міждержавного перетину (далі - обмеження) - ситуація, за якої міждержавний перетин через недостатність його пропускної спроможності та/або система передачі електроенергії не може прийняти всі фізичні потоки електричної енергії</w:t>
      </w:r>
      <w:r>
        <w:rPr>
          <w:rFonts w:ascii="Times New Roman" w:hAnsi="Times New Roman"/>
          <w:color w:val="000000"/>
          <w:sz w:val="28"/>
          <w:szCs w:val="28"/>
        </w:rPr>
        <w:t>»;</w:t>
      </w:r>
    </w:p>
    <w:p w:rsidR="00991AC3" w:rsidRDefault="00991AC3" w:rsidP="00991AC3">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є) у пункті 57 слово «мережі» виключити;</w:t>
      </w:r>
    </w:p>
    <w:p w:rsidR="009E2134"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ж</w:t>
      </w:r>
      <w:r w:rsidR="000607F4">
        <w:rPr>
          <w:rFonts w:ascii="Times New Roman" w:hAnsi="Times New Roman"/>
          <w:color w:val="000000"/>
          <w:sz w:val="28"/>
          <w:szCs w:val="28"/>
        </w:rPr>
        <w:t xml:space="preserve">) </w:t>
      </w:r>
      <w:r w:rsidR="009E2134" w:rsidRPr="009E2134">
        <w:rPr>
          <w:rFonts w:ascii="Times New Roman" w:hAnsi="Times New Roman"/>
          <w:color w:val="000000"/>
          <w:sz w:val="28"/>
          <w:szCs w:val="28"/>
        </w:rPr>
        <w:t xml:space="preserve">після пункту </w:t>
      </w:r>
      <w:r w:rsidR="009E2134">
        <w:rPr>
          <w:rFonts w:ascii="Times New Roman" w:hAnsi="Times New Roman"/>
          <w:color w:val="000000"/>
          <w:sz w:val="28"/>
          <w:szCs w:val="28"/>
        </w:rPr>
        <w:t>96</w:t>
      </w:r>
      <w:r w:rsidR="009E2134" w:rsidRPr="009E2134">
        <w:rPr>
          <w:rFonts w:ascii="Times New Roman" w:hAnsi="Times New Roman"/>
          <w:color w:val="000000"/>
          <w:sz w:val="28"/>
          <w:szCs w:val="28"/>
        </w:rPr>
        <w:t xml:space="preserve"> доповнити новим пунктом </w:t>
      </w:r>
      <w:r w:rsidR="009E2134">
        <w:rPr>
          <w:rFonts w:ascii="Times New Roman" w:hAnsi="Times New Roman"/>
          <w:color w:val="000000"/>
          <w:sz w:val="28"/>
          <w:szCs w:val="28"/>
        </w:rPr>
        <w:t>96</w:t>
      </w:r>
      <w:r w:rsidR="009E2134" w:rsidRPr="009E2134">
        <w:rPr>
          <w:rFonts w:ascii="Times New Roman" w:hAnsi="Times New Roman"/>
          <w:color w:val="000000"/>
          <w:sz w:val="28"/>
          <w:szCs w:val="28"/>
        </w:rPr>
        <w:t>-1 в такій редакції</w:t>
      </w:r>
      <w:r w:rsidR="009E2134">
        <w:rPr>
          <w:rFonts w:ascii="Times New Roman" w:hAnsi="Times New Roman"/>
          <w:color w:val="000000"/>
          <w:sz w:val="28"/>
          <w:szCs w:val="28"/>
        </w:rPr>
        <w:t>:</w:t>
      </w:r>
    </w:p>
    <w:p w:rsidR="009E2134" w:rsidRDefault="009E2134"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991AC3" w:rsidRPr="00991AC3">
        <w:rPr>
          <w:rFonts w:ascii="Times New Roman" w:hAnsi="Times New Roman"/>
          <w:color w:val="000000"/>
          <w:sz w:val="28"/>
          <w:szCs w:val="28"/>
        </w:rPr>
        <w:t xml:space="preserve">96-1) </w:t>
      </w:r>
      <w:r w:rsidR="0035658C" w:rsidRPr="0035658C">
        <w:rPr>
          <w:rFonts w:ascii="Times New Roman" w:hAnsi="Times New Roman"/>
          <w:color w:val="000000"/>
          <w:sz w:val="28"/>
          <w:szCs w:val="28"/>
        </w:rPr>
        <w:t>третя держава – держава, що не є членом (стороною) Європейського Союзу чи Енергетичного Співтовариства</w:t>
      </w:r>
      <w:r>
        <w:rPr>
          <w:rFonts w:ascii="Times New Roman" w:hAnsi="Times New Roman"/>
          <w:color w:val="000000"/>
          <w:sz w:val="28"/>
          <w:szCs w:val="28"/>
        </w:rPr>
        <w:t>»;</w:t>
      </w:r>
    </w:p>
    <w:p w:rsidR="000607F4" w:rsidRDefault="00991AC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з) </w:t>
      </w:r>
      <w:r w:rsidR="000607F4">
        <w:rPr>
          <w:rFonts w:ascii="Times New Roman" w:hAnsi="Times New Roman"/>
          <w:color w:val="000000"/>
          <w:sz w:val="28"/>
          <w:szCs w:val="28"/>
        </w:rPr>
        <w:t>у пункті 97 слова «</w:t>
      </w:r>
      <w:r w:rsidRPr="00991AC3">
        <w:rPr>
          <w:rFonts w:ascii="Times New Roman" w:hAnsi="Times New Roman"/>
          <w:color w:val="000000"/>
          <w:sz w:val="28"/>
          <w:szCs w:val="28"/>
        </w:rPr>
        <w:t>надається доступ до пропускної спроможності та визначається ціна за цей доступ</w:t>
      </w:r>
      <w:r w:rsidR="000607F4">
        <w:rPr>
          <w:rFonts w:ascii="Times New Roman" w:hAnsi="Times New Roman"/>
          <w:color w:val="000000"/>
          <w:sz w:val="28"/>
          <w:szCs w:val="28"/>
        </w:rPr>
        <w:t>» замінити словами «</w:t>
      </w:r>
      <w:r w:rsidR="0035658C" w:rsidRPr="0035658C">
        <w:rPr>
          <w:rFonts w:ascii="Times New Roman" w:hAnsi="Times New Roman"/>
          <w:color w:val="000000"/>
          <w:sz w:val="28"/>
          <w:szCs w:val="28"/>
        </w:rPr>
        <w:t>набувається фізичне право на використання міждержавного перетину та визначається ціна за таке право</w:t>
      </w:r>
      <w:r w:rsidR="000607F4">
        <w:rPr>
          <w:rFonts w:ascii="Times New Roman" w:hAnsi="Times New Roman"/>
          <w:color w:val="000000"/>
          <w:sz w:val="28"/>
          <w:szCs w:val="28"/>
        </w:rPr>
        <w:t>»;</w:t>
      </w:r>
    </w:p>
    <w:p w:rsidR="000607F4" w:rsidRDefault="000607F4"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2) пункт 13 частини першої статті 4 викласти в такій редакції:</w:t>
      </w:r>
    </w:p>
    <w:p w:rsidR="000607F4" w:rsidRDefault="000607F4"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991AC3">
        <w:rPr>
          <w:rFonts w:ascii="Times New Roman" w:hAnsi="Times New Roman"/>
          <w:color w:val="000000"/>
          <w:sz w:val="28"/>
          <w:szCs w:val="28"/>
        </w:rPr>
        <w:t xml:space="preserve">13) </w:t>
      </w:r>
      <w:r w:rsidR="0035658C" w:rsidRPr="0035658C">
        <w:rPr>
          <w:rFonts w:ascii="Times New Roman" w:hAnsi="Times New Roman"/>
          <w:color w:val="000000"/>
          <w:sz w:val="28"/>
          <w:szCs w:val="28"/>
        </w:rPr>
        <w:t>про участь у розподілі пропускної спроможності</w:t>
      </w:r>
      <w:r>
        <w:rPr>
          <w:rFonts w:ascii="Times New Roman" w:hAnsi="Times New Roman"/>
          <w:color w:val="000000"/>
          <w:sz w:val="28"/>
          <w:szCs w:val="28"/>
        </w:rPr>
        <w:t>»;</w:t>
      </w:r>
    </w:p>
    <w:p w:rsidR="009E2134" w:rsidRDefault="000607F4"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3) </w:t>
      </w:r>
      <w:r w:rsidR="009E2134">
        <w:rPr>
          <w:rFonts w:ascii="Times New Roman" w:hAnsi="Times New Roman"/>
          <w:color w:val="000000"/>
          <w:sz w:val="28"/>
          <w:szCs w:val="28"/>
        </w:rPr>
        <w:t>у статті 5:</w:t>
      </w:r>
    </w:p>
    <w:p w:rsidR="009E2134" w:rsidRDefault="009E2134"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а) частину третю доповнити новими двома пунктами в такій редакції:</w:t>
      </w:r>
    </w:p>
    <w:p w:rsidR="0035658C" w:rsidRPr="0035658C" w:rsidRDefault="009E2134" w:rsidP="0035658C">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35658C">
        <w:rPr>
          <w:rFonts w:ascii="Times New Roman" w:hAnsi="Times New Roman"/>
          <w:color w:val="000000"/>
          <w:sz w:val="28"/>
          <w:szCs w:val="28"/>
        </w:rPr>
        <w:t xml:space="preserve">11) </w:t>
      </w:r>
      <w:r w:rsidR="0035658C" w:rsidRPr="0035658C">
        <w:rPr>
          <w:rFonts w:ascii="Times New Roman" w:hAnsi="Times New Roman"/>
          <w:color w:val="000000"/>
          <w:sz w:val="28"/>
          <w:szCs w:val="28"/>
        </w:rPr>
        <w:t>затвердження особливостей регулювання правових, економічних та організаційних відносин, пов’язаних з постачанням, продажем, передачею, транзитом електричної енергії з/до третіх держав;</w:t>
      </w:r>
    </w:p>
    <w:p w:rsidR="009E2134" w:rsidRDefault="0035658C" w:rsidP="0035658C">
      <w:pPr>
        <w:tabs>
          <w:tab w:val="left" w:pos="426"/>
        </w:tabs>
        <w:spacing w:before="120"/>
        <w:ind w:firstLine="709"/>
        <w:jc w:val="both"/>
        <w:rPr>
          <w:rFonts w:ascii="Times New Roman" w:hAnsi="Times New Roman"/>
          <w:color w:val="000000"/>
          <w:sz w:val="28"/>
          <w:szCs w:val="28"/>
        </w:rPr>
      </w:pPr>
      <w:r w:rsidRPr="0035658C">
        <w:rPr>
          <w:rFonts w:ascii="Times New Roman" w:hAnsi="Times New Roman"/>
          <w:color w:val="000000"/>
          <w:sz w:val="28"/>
          <w:szCs w:val="28"/>
        </w:rPr>
        <w:t>12) затвердження процедури надання дозволу на здійснення експорту електричної енергії до третіх держав та здійснення імпорту електричної енергії з третіх держав</w:t>
      </w:r>
      <w:r w:rsidR="009E2134">
        <w:rPr>
          <w:rFonts w:ascii="Times New Roman" w:hAnsi="Times New Roman"/>
          <w:color w:val="000000"/>
          <w:sz w:val="28"/>
          <w:szCs w:val="28"/>
        </w:rPr>
        <w:t>»;</w:t>
      </w:r>
    </w:p>
    <w:p w:rsidR="009E2134" w:rsidRDefault="009E2134" w:rsidP="009E2134">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У зв</w:t>
      </w:r>
      <w:r w:rsidRPr="009E2134">
        <w:rPr>
          <w:rFonts w:ascii="Times New Roman" w:hAnsi="Times New Roman"/>
          <w:color w:val="000000"/>
          <w:sz w:val="28"/>
          <w:szCs w:val="28"/>
          <w:lang w:val="ru-RU"/>
        </w:rPr>
        <w:t>’</w:t>
      </w:r>
      <w:r>
        <w:rPr>
          <w:rFonts w:ascii="Times New Roman" w:hAnsi="Times New Roman"/>
          <w:color w:val="000000"/>
          <w:sz w:val="28"/>
          <w:szCs w:val="28"/>
        </w:rPr>
        <w:t>язку з чим пункт 11 вважати пунктом 13.</w:t>
      </w:r>
    </w:p>
    <w:p w:rsidR="000607F4" w:rsidRDefault="009E2134"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б) </w:t>
      </w:r>
      <w:r w:rsidR="000607F4">
        <w:rPr>
          <w:rFonts w:ascii="Times New Roman" w:hAnsi="Times New Roman"/>
          <w:color w:val="000000"/>
          <w:sz w:val="28"/>
          <w:szCs w:val="28"/>
        </w:rPr>
        <w:t>у абзаці першому частини п</w:t>
      </w:r>
      <w:r w:rsidR="000607F4" w:rsidRPr="003A2D85">
        <w:rPr>
          <w:rFonts w:ascii="Times New Roman" w:hAnsi="Times New Roman"/>
          <w:color w:val="000000"/>
          <w:sz w:val="28"/>
          <w:szCs w:val="28"/>
        </w:rPr>
        <w:t>’</w:t>
      </w:r>
      <w:r w:rsidR="000607F4">
        <w:rPr>
          <w:rFonts w:ascii="Times New Roman" w:hAnsi="Times New Roman"/>
          <w:color w:val="000000"/>
          <w:sz w:val="28"/>
          <w:szCs w:val="28"/>
        </w:rPr>
        <w:t>ятої</w:t>
      </w:r>
      <w:r w:rsidR="006603EE" w:rsidRPr="003A2D85">
        <w:rPr>
          <w:rFonts w:ascii="Times New Roman" w:hAnsi="Times New Roman"/>
          <w:color w:val="000000"/>
          <w:sz w:val="28"/>
          <w:szCs w:val="28"/>
        </w:rPr>
        <w:t xml:space="preserve"> слова «</w:t>
      </w:r>
      <w:r w:rsidR="003A2D85" w:rsidRPr="003A2D85">
        <w:rPr>
          <w:rFonts w:ascii="Times New Roman" w:hAnsi="Times New Roman"/>
          <w:color w:val="000000"/>
          <w:sz w:val="28"/>
          <w:szCs w:val="28"/>
        </w:rPr>
        <w:t>постачання, експорт, імпорт електричної енергії</w:t>
      </w:r>
      <w:r w:rsidR="006603EE" w:rsidRPr="003A2D85">
        <w:rPr>
          <w:rFonts w:ascii="Times New Roman" w:hAnsi="Times New Roman"/>
          <w:color w:val="000000"/>
          <w:sz w:val="28"/>
          <w:szCs w:val="28"/>
        </w:rPr>
        <w:t>»</w:t>
      </w:r>
      <w:r w:rsidR="003A2D85" w:rsidRPr="003A2D85">
        <w:rPr>
          <w:rFonts w:ascii="Times New Roman" w:hAnsi="Times New Roman"/>
          <w:color w:val="000000"/>
          <w:sz w:val="28"/>
          <w:szCs w:val="28"/>
        </w:rPr>
        <w:t xml:space="preserve"> зам</w:t>
      </w:r>
      <w:r w:rsidR="003A2D85">
        <w:rPr>
          <w:rFonts w:ascii="Times New Roman" w:hAnsi="Times New Roman"/>
          <w:color w:val="000000"/>
          <w:sz w:val="28"/>
          <w:szCs w:val="28"/>
        </w:rPr>
        <w:t>і</w:t>
      </w:r>
      <w:r w:rsidR="003A2D85" w:rsidRPr="003A2D85">
        <w:rPr>
          <w:rFonts w:ascii="Times New Roman" w:hAnsi="Times New Roman"/>
          <w:color w:val="000000"/>
          <w:sz w:val="28"/>
          <w:szCs w:val="28"/>
        </w:rPr>
        <w:t>нити словами «</w:t>
      </w:r>
      <w:r w:rsidR="0035658C" w:rsidRPr="0035658C">
        <w:rPr>
          <w:rFonts w:ascii="Times New Roman" w:hAnsi="Times New Roman"/>
          <w:color w:val="000000"/>
          <w:sz w:val="28"/>
          <w:szCs w:val="28"/>
        </w:rPr>
        <w:t>постачання електричної енергії, а також зовнішньоекономічну діяльність  на  ринку  електричної енергії, зокрема експортно-імпортні та/або транзитні операції</w:t>
      </w:r>
      <w:r w:rsidR="003A2D85">
        <w:rPr>
          <w:rFonts w:ascii="Times New Roman" w:hAnsi="Times New Roman"/>
          <w:color w:val="000000"/>
          <w:sz w:val="28"/>
          <w:szCs w:val="28"/>
        </w:rPr>
        <w:t>»;</w:t>
      </w:r>
    </w:p>
    <w:p w:rsidR="009E2134" w:rsidRDefault="003A2D85"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4) </w:t>
      </w:r>
      <w:r w:rsidR="009E2134">
        <w:rPr>
          <w:rFonts w:ascii="Times New Roman" w:hAnsi="Times New Roman"/>
          <w:color w:val="000000"/>
          <w:sz w:val="28"/>
          <w:szCs w:val="28"/>
        </w:rPr>
        <w:t>у статті 6:</w:t>
      </w:r>
    </w:p>
    <w:p w:rsidR="003A2D85" w:rsidRDefault="009E2134"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а) </w:t>
      </w:r>
      <w:r w:rsidR="003A2D85">
        <w:rPr>
          <w:rFonts w:ascii="Times New Roman" w:hAnsi="Times New Roman"/>
          <w:color w:val="000000"/>
          <w:sz w:val="28"/>
          <w:szCs w:val="28"/>
        </w:rPr>
        <w:t>у пункті 4 частини третьої слова «</w:t>
      </w:r>
      <w:r w:rsidR="00244061" w:rsidRPr="00244061">
        <w:rPr>
          <w:rFonts w:ascii="Times New Roman" w:hAnsi="Times New Roman"/>
          <w:color w:val="000000"/>
          <w:sz w:val="28"/>
          <w:szCs w:val="28"/>
        </w:rPr>
        <w:t>зокрема забезпечення належного рівня пропускної спроможності міждержавних перетинів з метою задоволення попиту і посилення інтеграції ринків електричної енергії держав - сторін Енергетичного Співтовариства, що сприятиме міждержавній торгівлі електричною енергією в рамках Енергетичного Співтовариства</w:t>
      </w:r>
      <w:r>
        <w:rPr>
          <w:rFonts w:ascii="Times New Roman" w:hAnsi="Times New Roman"/>
          <w:color w:val="000000"/>
          <w:sz w:val="28"/>
          <w:szCs w:val="28"/>
        </w:rPr>
        <w:t>»</w:t>
      </w:r>
      <w:r w:rsidR="00244061">
        <w:rPr>
          <w:rFonts w:ascii="Times New Roman" w:hAnsi="Times New Roman"/>
          <w:color w:val="000000"/>
          <w:sz w:val="28"/>
          <w:szCs w:val="28"/>
        </w:rPr>
        <w:t xml:space="preserve"> виключити;</w:t>
      </w:r>
    </w:p>
    <w:p w:rsidR="00C75EFC" w:rsidRDefault="00B7502E"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б) пункт </w:t>
      </w:r>
      <w:r w:rsidR="00244061">
        <w:rPr>
          <w:rFonts w:ascii="Times New Roman" w:hAnsi="Times New Roman"/>
          <w:color w:val="000000"/>
          <w:sz w:val="28"/>
          <w:szCs w:val="28"/>
        </w:rPr>
        <w:t>4</w:t>
      </w:r>
      <w:r>
        <w:rPr>
          <w:rFonts w:ascii="Times New Roman" w:hAnsi="Times New Roman"/>
          <w:color w:val="000000"/>
          <w:sz w:val="28"/>
          <w:szCs w:val="28"/>
        </w:rPr>
        <w:t xml:space="preserve"> частини третьої </w:t>
      </w:r>
      <w:r w:rsidR="00C75EFC">
        <w:rPr>
          <w:rFonts w:ascii="Times New Roman" w:hAnsi="Times New Roman"/>
          <w:color w:val="000000"/>
          <w:sz w:val="28"/>
          <w:szCs w:val="28"/>
        </w:rPr>
        <w:t>сл</w:t>
      </w:r>
      <w:r w:rsidR="0035658C">
        <w:rPr>
          <w:rFonts w:ascii="Times New Roman" w:hAnsi="Times New Roman"/>
          <w:color w:val="000000"/>
          <w:sz w:val="28"/>
          <w:szCs w:val="28"/>
        </w:rPr>
        <w:t>ова</w:t>
      </w:r>
      <w:r w:rsidR="00C75EFC">
        <w:rPr>
          <w:rFonts w:ascii="Times New Roman" w:hAnsi="Times New Roman"/>
          <w:color w:val="000000"/>
          <w:sz w:val="28"/>
          <w:szCs w:val="28"/>
        </w:rPr>
        <w:t xml:space="preserve"> «</w:t>
      </w:r>
      <w:r w:rsidR="0035658C" w:rsidRPr="0035658C">
        <w:rPr>
          <w:rFonts w:ascii="Times New Roman" w:hAnsi="Times New Roman"/>
          <w:color w:val="000000"/>
          <w:sz w:val="28"/>
          <w:szCs w:val="28"/>
        </w:rPr>
        <w:t>правил управління обмеженнями та порядку розподілу пропускної спроможності міждержавних перетинів</w:t>
      </w:r>
      <w:r w:rsidR="00C75EFC">
        <w:rPr>
          <w:rFonts w:ascii="Times New Roman" w:hAnsi="Times New Roman"/>
          <w:color w:val="000000"/>
          <w:sz w:val="28"/>
          <w:szCs w:val="28"/>
        </w:rPr>
        <w:t xml:space="preserve">» </w:t>
      </w:r>
      <w:r w:rsidR="0035658C">
        <w:rPr>
          <w:rFonts w:ascii="Times New Roman" w:hAnsi="Times New Roman"/>
          <w:color w:val="000000"/>
          <w:sz w:val="28"/>
          <w:szCs w:val="28"/>
        </w:rPr>
        <w:t>замінити</w:t>
      </w:r>
      <w:r w:rsidR="00C75EFC">
        <w:rPr>
          <w:rFonts w:ascii="Times New Roman" w:hAnsi="Times New Roman"/>
          <w:color w:val="000000"/>
          <w:sz w:val="28"/>
          <w:szCs w:val="28"/>
        </w:rPr>
        <w:t xml:space="preserve"> словами «</w:t>
      </w:r>
      <w:r w:rsidR="0035658C" w:rsidRPr="0035658C">
        <w:rPr>
          <w:rFonts w:ascii="Times New Roman" w:hAnsi="Times New Roman"/>
          <w:color w:val="000000"/>
          <w:sz w:val="28"/>
          <w:szCs w:val="28"/>
        </w:rPr>
        <w:t>порядку розподілу пропускної спроможності міждержавних перетинів, порядку розподілу пропускної спроможності з третіми державами</w:t>
      </w:r>
      <w:r w:rsidR="00C75EFC">
        <w:rPr>
          <w:rFonts w:ascii="Times New Roman" w:hAnsi="Times New Roman"/>
          <w:color w:val="000000"/>
          <w:sz w:val="28"/>
          <w:szCs w:val="28"/>
        </w:rPr>
        <w:t>»;</w:t>
      </w:r>
    </w:p>
    <w:p w:rsidR="00B7502E" w:rsidRDefault="00B7502E"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lastRenderedPageBreak/>
        <w:t xml:space="preserve">в) у </w:t>
      </w:r>
      <w:r w:rsidRPr="00B7502E">
        <w:rPr>
          <w:rFonts w:ascii="Times New Roman" w:hAnsi="Times New Roman"/>
          <w:color w:val="000000"/>
          <w:sz w:val="28"/>
          <w:szCs w:val="28"/>
        </w:rPr>
        <w:t xml:space="preserve">пункті 7 частини четвертої </w:t>
      </w:r>
      <w:r w:rsidR="00C75EFC" w:rsidRPr="00C75EFC">
        <w:rPr>
          <w:rFonts w:ascii="Times New Roman" w:hAnsi="Times New Roman"/>
          <w:color w:val="000000"/>
          <w:sz w:val="28"/>
          <w:szCs w:val="28"/>
        </w:rPr>
        <w:t>сл</w:t>
      </w:r>
      <w:r w:rsidR="0035658C">
        <w:rPr>
          <w:rFonts w:ascii="Times New Roman" w:hAnsi="Times New Roman"/>
          <w:color w:val="000000"/>
          <w:sz w:val="28"/>
          <w:szCs w:val="28"/>
        </w:rPr>
        <w:t>ова</w:t>
      </w:r>
      <w:r w:rsidR="00C75EFC" w:rsidRPr="00C75EFC">
        <w:rPr>
          <w:rFonts w:ascii="Times New Roman" w:hAnsi="Times New Roman"/>
          <w:color w:val="000000"/>
          <w:sz w:val="28"/>
          <w:szCs w:val="28"/>
        </w:rPr>
        <w:t xml:space="preserve"> «</w:t>
      </w:r>
      <w:r w:rsidR="0035658C" w:rsidRPr="0035658C">
        <w:rPr>
          <w:rFonts w:ascii="Times New Roman" w:hAnsi="Times New Roman"/>
          <w:color w:val="000000"/>
          <w:sz w:val="28"/>
          <w:szCs w:val="28"/>
        </w:rPr>
        <w:t>правил управління обмеженнями та порядку розподілу пропускної спроможності міждержавних перетинів</w:t>
      </w:r>
      <w:r w:rsidR="00C75EFC" w:rsidRPr="00C75EFC">
        <w:rPr>
          <w:rFonts w:ascii="Times New Roman" w:hAnsi="Times New Roman"/>
          <w:color w:val="000000"/>
          <w:sz w:val="28"/>
          <w:szCs w:val="28"/>
        </w:rPr>
        <w:t xml:space="preserve">» </w:t>
      </w:r>
      <w:r w:rsidR="0035658C">
        <w:rPr>
          <w:rFonts w:ascii="Times New Roman" w:hAnsi="Times New Roman"/>
          <w:color w:val="000000"/>
          <w:sz w:val="28"/>
          <w:szCs w:val="28"/>
        </w:rPr>
        <w:t>замінити</w:t>
      </w:r>
      <w:r w:rsidR="00C75EFC" w:rsidRPr="00C75EFC">
        <w:rPr>
          <w:rFonts w:ascii="Times New Roman" w:hAnsi="Times New Roman"/>
          <w:color w:val="000000"/>
          <w:sz w:val="28"/>
          <w:szCs w:val="28"/>
        </w:rPr>
        <w:t xml:space="preserve"> словами «</w:t>
      </w:r>
      <w:r w:rsidR="0035658C" w:rsidRPr="0035658C">
        <w:rPr>
          <w:rFonts w:ascii="Times New Roman" w:hAnsi="Times New Roman"/>
          <w:color w:val="000000"/>
          <w:sz w:val="28"/>
          <w:szCs w:val="28"/>
        </w:rPr>
        <w:t>порядку розподілу пропускної спроможності міждержавних перетинів, порядку розподілу пропускної спроможності з третіми державами</w:t>
      </w:r>
      <w:r w:rsidR="00C75EFC" w:rsidRPr="00C75EFC">
        <w:rPr>
          <w:rFonts w:ascii="Times New Roman" w:hAnsi="Times New Roman"/>
          <w:color w:val="000000"/>
          <w:sz w:val="28"/>
          <w:szCs w:val="28"/>
        </w:rPr>
        <w:t>»</w:t>
      </w:r>
      <w:r w:rsidR="00C75EFC">
        <w:rPr>
          <w:rFonts w:ascii="Times New Roman" w:hAnsi="Times New Roman"/>
          <w:color w:val="000000"/>
          <w:sz w:val="28"/>
          <w:szCs w:val="28"/>
        </w:rPr>
        <w:t>;</w:t>
      </w:r>
    </w:p>
    <w:p w:rsidR="003A2D85" w:rsidRDefault="003A2D85"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5) </w:t>
      </w:r>
      <w:r w:rsidR="00A629FA">
        <w:rPr>
          <w:rFonts w:ascii="Times New Roman" w:hAnsi="Times New Roman"/>
          <w:color w:val="000000"/>
          <w:sz w:val="28"/>
          <w:szCs w:val="28"/>
        </w:rPr>
        <w:t>у частині четвертій статті 16 слова «</w:t>
      </w:r>
      <w:r w:rsidR="00C75EFC" w:rsidRPr="00C75EFC">
        <w:rPr>
          <w:rFonts w:ascii="Times New Roman" w:hAnsi="Times New Roman"/>
          <w:color w:val="000000"/>
          <w:sz w:val="28"/>
          <w:szCs w:val="28"/>
        </w:rPr>
        <w:t xml:space="preserve">договорами </w:t>
      </w:r>
      <w:r w:rsidR="00A629FA" w:rsidRPr="00A629FA">
        <w:rPr>
          <w:rFonts w:ascii="Times New Roman" w:hAnsi="Times New Roman"/>
          <w:color w:val="000000"/>
          <w:sz w:val="28"/>
          <w:szCs w:val="28"/>
        </w:rPr>
        <w:t>експорту-імпорту</w:t>
      </w:r>
      <w:r w:rsidR="00A629FA">
        <w:rPr>
          <w:rFonts w:ascii="Times New Roman" w:hAnsi="Times New Roman"/>
          <w:color w:val="000000"/>
          <w:sz w:val="28"/>
          <w:szCs w:val="28"/>
        </w:rPr>
        <w:t>» замінити словами «</w:t>
      </w:r>
      <w:r w:rsidR="0035658C" w:rsidRPr="0035658C">
        <w:rPr>
          <w:rFonts w:ascii="Times New Roman" w:hAnsi="Times New Roman"/>
          <w:color w:val="000000"/>
          <w:sz w:val="28"/>
          <w:szCs w:val="28"/>
        </w:rPr>
        <w:t>зовнішньоекономічними договорами (контрактами) купівлі-продажу</w:t>
      </w:r>
      <w:r w:rsidR="00A629FA">
        <w:rPr>
          <w:rFonts w:ascii="Times New Roman" w:hAnsi="Times New Roman"/>
          <w:color w:val="000000"/>
          <w:sz w:val="28"/>
          <w:szCs w:val="28"/>
        </w:rPr>
        <w:t>»;</w:t>
      </w:r>
    </w:p>
    <w:p w:rsidR="00C75EFC" w:rsidRDefault="00AB64C1"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6</w:t>
      </w:r>
      <w:r w:rsidR="00A629FA">
        <w:rPr>
          <w:rFonts w:ascii="Times New Roman" w:hAnsi="Times New Roman"/>
          <w:color w:val="000000"/>
          <w:sz w:val="28"/>
          <w:szCs w:val="28"/>
        </w:rPr>
        <w:t xml:space="preserve">) </w:t>
      </w:r>
      <w:r w:rsidR="00C75EFC">
        <w:rPr>
          <w:rFonts w:ascii="Times New Roman" w:hAnsi="Times New Roman"/>
          <w:color w:val="000000"/>
          <w:sz w:val="28"/>
          <w:szCs w:val="28"/>
        </w:rPr>
        <w:t xml:space="preserve">пункт 5 частини третьої </w:t>
      </w:r>
      <w:r w:rsidR="00B7502E">
        <w:rPr>
          <w:rFonts w:ascii="Times New Roman" w:hAnsi="Times New Roman"/>
          <w:color w:val="000000"/>
          <w:sz w:val="28"/>
          <w:szCs w:val="28"/>
        </w:rPr>
        <w:t xml:space="preserve">статті 30 </w:t>
      </w:r>
      <w:r w:rsidR="00A629FA">
        <w:rPr>
          <w:rFonts w:ascii="Times New Roman" w:hAnsi="Times New Roman"/>
          <w:color w:val="000000"/>
          <w:sz w:val="28"/>
          <w:szCs w:val="28"/>
        </w:rPr>
        <w:t>викласти в такій редакції</w:t>
      </w:r>
      <w:r w:rsidR="00C75EFC">
        <w:rPr>
          <w:rFonts w:ascii="Times New Roman" w:hAnsi="Times New Roman"/>
          <w:color w:val="000000"/>
          <w:sz w:val="28"/>
          <w:szCs w:val="28"/>
        </w:rPr>
        <w:t>:</w:t>
      </w:r>
    </w:p>
    <w:p w:rsidR="00A629FA" w:rsidRDefault="00A629F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C75EFC">
        <w:rPr>
          <w:rFonts w:ascii="Times New Roman" w:hAnsi="Times New Roman"/>
          <w:color w:val="000000"/>
          <w:sz w:val="28"/>
          <w:szCs w:val="28"/>
        </w:rPr>
        <w:t xml:space="preserve">5) </w:t>
      </w:r>
      <w:r w:rsidR="0035658C" w:rsidRPr="0035658C">
        <w:rPr>
          <w:rFonts w:ascii="Times New Roman" w:hAnsi="Times New Roman"/>
          <w:color w:val="000000"/>
          <w:sz w:val="28"/>
          <w:szCs w:val="28"/>
        </w:rPr>
        <w:t>здійснення зовнішньоекономічної діяльності на ринку електричної енергії, зокрема експортно-імпортних та/або транзитних операцій</w:t>
      </w:r>
      <w:r>
        <w:rPr>
          <w:rFonts w:ascii="Times New Roman" w:hAnsi="Times New Roman"/>
          <w:color w:val="000000"/>
          <w:sz w:val="28"/>
          <w:szCs w:val="28"/>
        </w:rPr>
        <w:t>»;</w:t>
      </w:r>
    </w:p>
    <w:p w:rsidR="00A629FA" w:rsidRDefault="00AB64C1"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7</w:t>
      </w:r>
      <w:r w:rsidR="00A629FA">
        <w:rPr>
          <w:rFonts w:ascii="Times New Roman" w:hAnsi="Times New Roman"/>
          <w:color w:val="000000"/>
          <w:sz w:val="28"/>
          <w:szCs w:val="28"/>
        </w:rPr>
        <w:t>) у статті 33:</w:t>
      </w:r>
    </w:p>
    <w:p w:rsidR="00C75EFC" w:rsidRDefault="00A629F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а) пункті 15 частини першої </w:t>
      </w:r>
      <w:r w:rsidR="00C75EFC">
        <w:rPr>
          <w:rFonts w:ascii="Times New Roman" w:hAnsi="Times New Roman"/>
          <w:color w:val="000000"/>
          <w:sz w:val="28"/>
          <w:szCs w:val="28"/>
        </w:rPr>
        <w:t>викласти в такій редакції:</w:t>
      </w:r>
    </w:p>
    <w:p w:rsidR="00A629FA" w:rsidRDefault="00C75EFC"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C75EFC">
        <w:rPr>
          <w:rFonts w:ascii="Times New Roman" w:hAnsi="Times New Roman"/>
          <w:color w:val="000000"/>
          <w:sz w:val="28"/>
          <w:szCs w:val="28"/>
        </w:rPr>
        <w:t xml:space="preserve">15) </w:t>
      </w:r>
      <w:r w:rsidR="0035658C" w:rsidRPr="0035658C">
        <w:rPr>
          <w:rFonts w:ascii="Times New Roman" w:hAnsi="Times New Roman"/>
          <w:color w:val="000000"/>
          <w:sz w:val="28"/>
          <w:szCs w:val="28"/>
        </w:rPr>
        <w:t>забезпечує розподіл пропускної спроможності міждержавних перетинів у порядку, визначеному цим Законом, порядком розподілу пропускної спроможності міждержавних перетинів, порядком розподілу пропускної спроможності з третіми державами</w:t>
      </w:r>
      <w:r>
        <w:rPr>
          <w:rFonts w:ascii="Times New Roman" w:hAnsi="Times New Roman"/>
          <w:color w:val="000000"/>
          <w:sz w:val="28"/>
          <w:szCs w:val="28"/>
        </w:rPr>
        <w:t>»</w:t>
      </w:r>
      <w:r w:rsidR="00A629FA">
        <w:rPr>
          <w:rFonts w:ascii="Times New Roman" w:hAnsi="Times New Roman"/>
          <w:color w:val="000000"/>
          <w:sz w:val="28"/>
          <w:szCs w:val="28"/>
        </w:rPr>
        <w:t>;</w:t>
      </w:r>
    </w:p>
    <w:p w:rsidR="00A629FA" w:rsidRDefault="00A629F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б) пункт </w:t>
      </w:r>
      <w:r w:rsidRPr="0035658C">
        <w:rPr>
          <w:rFonts w:ascii="Times New Roman" w:hAnsi="Times New Roman"/>
          <w:color w:val="000000"/>
          <w:sz w:val="28"/>
          <w:szCs w:val="28"/>
        </w:rPr>
        <w:t xml:space="preserve">17 частини першої </w:t>
      </w:r>
      <w:r w:rsidR="00C75EFC" w:rsidRPr="0035658C">
        <w:rPr>
          <w:rFonts w:ascii="Times New Roman" w:hAnsi="Times New Roman"/>
          <w:color w:val="000000"/>
          <w:sz w:val="28"/>
          <w:szCs w:val="28"/>
        </w:rPr>
        <w:t>сл</w:t>
      </w:r>
      <w:r w:rsidR="0035658C" w:rsidRPr="0035658C">
        <w:rPr>
          <w:rFonts w:ascii="Times New Roman" w:hAnsi="Times New Roman"/>
          <w:color w:val="000000"/>
          <w:sz w:val="28"/>
          <w:szCs w:val="28"/>
        </w:rPr>
        <w:t>ова</w:t>
      </w:r>
      <w:r w:rsidR="00C75EFC" w:rsidRPr="0035658C">
        <w:rPr>
          <w:rFonts w:ascii="Times New Roman" w:hAnsi="Times New Roman"/>
          <w:color w:val="000000"/>
          <w:sz w:val="28"/>
          <w:szCs w:val="28"/>
        </w:rPr>
        <w:t xml:space="preserve"> «</w:t>
      </w:r>
      <w:r w:rsidR="0035658C" w:rsidRPr="0035658C">
        <w:rPr>
          <w:rFonts w:ascii="Times New Roman" w:hAnsi="Times New Roman"/>
          <w:color w:val="000000"/>
          <w:sz w:val="28"/>
          <w:szCs w:val="28"/>
        </w:rPr>
        <w:t>правила управління обмеженнями, порядок розподілу пропускної спроможності міждержавних перетинів</w:t>
      </w:r>
      <w:r w:rsidR="00C75EFC" w:rsidRPr="0035658C">
        <w:rPr>
          <w:rFonts w:ascii="Times New Roman" w:hAnsi="Times New Roman"/>
          <w:color w:val="000000"/>
          <w:sz w:val="28"/>
          <w:szCs w:val="28"/>
        </w:rPr>
        <w:t xml:space="preserve">» </w:t>
      </w:r>
      <w:r w:rsidR="0035658C" w:rsidRPr="0035658C">
        <w:rPr>
          <w:rFonts w:ascii="Times New Roman" w:hAnsi="Times New Roman"/>
          <w:color w:val="000000"/>
          <w:sz w:val="28"/>
          <w:szCs w:val="28"/>
        </w:rPr>
        <w:t>замінити</w:t>
      </w:r>
      <w:r w:rsidR="00C75EFC" w:rsidRPr="0035658C">
        <w:rPr>
          <w:rFonts w:ascii="Times New Roman" w:hAnsi="Times New Roman"/>
          <w:color w:val="000000"/>
          <w:sz w:val="28"/>
          <w:szCs w:val="28"/>
        </w:rPr>
        <w:t xml:space="preserve"> словами</w:t>
      </w:r>
      <w:r w:rsidRPr="0035658C">
        <w:rPr>
          <w:rFonts w:ascii="Times New Roman" w:hAnsi="Times New Roman"/>
          <w:color w:val="000000"/>
          <w:sz w:val="28"/>
          <w:szCs w:val="28"/>
        </w:rPr>
        <w:t xml:space="preserve"> «</w:t>
      </w:r>
      <w:r w:rsidR="0035658C" w:rsidRPr="0035658C">
        <w:rPr>
          <w:rFonts w:ascii="Times New Roman" w:hAnsi="Times New Roman"/>
          <w:color w:val="000000"/>
          <w:sz w:val="28"/>
          <w:szCs w:val="28"/>
        </w:rPr>
        <w:t>порядок розподілу пропускної спроможності міждержавних перетинів, порядок розподілу пропускної спроможності з третіми державами</w:t>
      </w:r>
      <w:r>
        <w:rPr>
          <w:rFonts w:ascii="Times New Roman" w:hAnsi="Times New Roman"/>
          <w:color w:val="000000"/>
          <w:sz w:val="28"/>
          <w:szCs w:val="28"/>
        </w:rPr>
        <w:t>»;</w:t>
      </w:r>
    </w:p>
    <w:p w:rsidR="00A629FA" w:rsidRDefault="00AB64C1"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8</w:t>
      </w:r>
      <w:r w:rsidR="00A629FA">
        <w:rPr>
          <w:rFonts w:ascii="Times New Roman" w:hAnsi="Times New Roman"/>
          <w:color w:val="000000"/>
          <w:sz w:val="28"/>
          <w:szCs w:val="28"/>
        </w:rPr>
        <w:t>) у статті 38:</w:t>
      </w:r>
    </w:p>
    <w:p w:rsidR="00A629FA" w:rsidRDefault="00A629F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а) частину першу викласти в такій редакції:</w:t>
      </w:r>
    </w:p>
    <w:p w:rsidR="00A629FA" w:rsidRDefault="00A629F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A629FA">
        <w:rPr>
          <w:rFonts w:ascii="Times New Roman" w:hAnsi="Times New Roman"/>
          <w:color w:val="000000"/>
          <w:sz w:val="28"/>
          <w:szCs w:val="28"/>
        </w:rPr>
        <w:t xml:space="preserve">1. </w:t>
      </w:r>
      <w:r w:rsidR="0035658C" w:rsidRPr="0035658C">
        <w:rPr>
          <w:rFonts w:ascii="Times New Roman" w:hAnsi="Times New Roman"/>
          <w:color w:val="000000"/>
          <w:sz w:val="28"/>
          <w:szCs w:val="28"/>
        </w:rPr>
        <w:t>За наявності обмежень пропускна спроможність міждержавних перетинів розподіляється між заявками учасників ринку та учасників ринків держав - сторін Енергетичного Співтовариства, які пропонують найвищу ціну. У разі відсутності обмежень пропускної спроможності пропускна спроможність міждержавних перетинів розподіляється на безоплатній основі, крім розподілу пропускної спроможності з третіми державами</w:t>
      </w:r>
      <w:r>
        <w:rPr>
          <w:rFonts w:ascii="Times New Roman" w:hAnsi="Times New Roman"/>
          <w:color w:val="000000"/>
          <w:sz w:val="28"/>
          <w:szCs w:val="28"/>
        </w:rPr>
        <w:t>»;</w:t>
      </w:r>
    </w:p>
    <w:p w:rsidR="00985B93" w:rsidRDefault="00A629F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б) </w:t>
      </w:r>
      <w:r w:rsidR="00985B93">
        <w:rPr>
          <w:rFonts w:ascii="Times New Roman" w:hAnsi="Times New Roman"/>
          <w:color w:val="000000"/>
          <w:sz w:val="28"/>
          <w:szCs w:val="28"/>
        </w:rPr>
        <w:t>у частині другій слова «</w:t>
      </w:r>
      <w:r w:rsidR="00985B93" w:rsidRPr="00985B93">
        <w:rPr>
          <w:rFonts w:ascii="Times New Roman" w:hAnsi="Times New Roman"/>
          <w:color w:val="000000"/>
          <w:sz w:val="28"/>
          <w:szCs w:val="28"/>
        </w:rPr>
        <w:t>безпечній експлуатації мережі,</w:t>
      </w:r>
      <w:r w:rsidR="00985B93">
        <w:rPr>
          <w:rFonts w:ascii="Times New Roman" w:hAnsi="Times New Roman"/>
          <w:color w:val="000000"/>
          <w:sz w:val="28"/>
          <w:szCs w:val="28"/>
        </w:rPr>
        <w:t>» замінити на слова «</w:t>
      </w:r>
      <w:r w:rsidR="0035658C" w:rsidRPr="0035658C">
        <w:rPr>
          <w:rFonts w:ascii="Times New Roman" w:hAnsi="Times New Roman"/>
          <w:color w:val="000000"/>
          <w:sz w:val="28"/>
          <w:szCs w:val="28"/>
        </w:rPr>
        <w:t>безпечному функціонування об'єднаної енергетичної системи України</w:t>
      </w:r>
      <w:r w:rsidR="00985B93">
        <w:rPr>
          <w:rFonts w:ascii="Times New Roman" w:hAnsi="Times New Roman"/>
          <w:color w:val="000000"/>
          <w:sz w:val="28"/>
          <w:szCs w:val="28"/>
        </w:rPr>
        <w:t>»;</w:t>
      </w:r>
    </w:p>
    <w:p w:rsidR="00AC3DE8" w:rsidRDefault="00985B9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в) </w:t>
      </w:r>
      <w:r w:rsidR="00931E9C">
        <w:rPr>
          <w:rFonts w:ascii="Times New Roman" w:hAnsi="Times New Roman"/>
          <w:color w:val="000000"/>
          <w:sz w:val="28"/>
          <w:szCs w:val="28"/>
        </w:rPr>
        <w:t xml:space="preserve">частину третю </w:t>
      </w:r>
      <w:r w:rsidR="00AC3DE8">
        <w:rPr>
          <w:rFonts w:ascii="Times New Roman" w:hAnsi="Times New Roman"/>
          <w:color w:val="000000"/>
          <w:sz w:val="28"/>
          <w:szCs w:val="28"/>
        </w:rPr>
        <w:t>викласти в такій редакції:</w:t>
      </w:r>
    </w:p>
    <w:p w:rsidR="00931E9C" w:rsidRDefault="00AC3DE8" w:rsidP="00AC3DE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AC3DE8">
        <w:rPr>
          <w:rFonts w:ascii="Times New Roman" w:hAnsi="Times New Roman"/>
          <w:color w:val="000000"/>
          <w:sz w:val="28"/>
          <w:szCs w:val="28"/>
        </w:rPr>
        <w:t>3. У разі виникнення обмежень оператором системи передачі застосовуються заздалегідь визначені та узгоджені з операторами систем передачі суміжних держав - сторін Енергетичного Співтовариства методи управління обмеженнями</w:t>
      </w:r>
      <w:r w:rsidR="00931E9C">
        <w:rPr>
          <w:rFonts w:ascii="Times New Roman" w:hAnsi="Times New Roman"/>
          <w:color w:val="000000"/>
          <w:sz w:val="28"/>
          <w:szCs w:val="28"/>
        </w:rPr>
        <w:t>»;</w:t>
      </w:r>
    </w:p>
    <w:p w:rsidR="00A629FA" w:rsidRDefault="00985B9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г</w:t>
      </w:r>
      <w:r w:rsidR="00931E9C">
        <w:rPr>
          <w:rFonts w:ascii="Times New Roman" w:hAnsi="Times New Roman"/>
          <w:color w:val="000000"/>
          <w:sz w:val="28"/>
          <w:szCs w:val="28"/>
        </w:rPr>
        <w:t xml:space="preserve">) </w:t>
      </w:r>
      <w:r>
        <w:rPr>
          <w:rFonts w:ascii="Times New Roman" w:hAnsi="Times New Roman"/>
          <w:color w:val="000000"/>
          <w:sz w:val="28"/>
          <w:szCs w:val="28"/>
        </w:rPr>
        <w:t xml:space="preserve">у </w:t>
      </w:r>
      <w:r w:rsidR="00C374C6">
        <w:rPr>
          <w:rFonts w:ascii="Times New Roman" w:hAnsi="Times New Roman"/>
          <w:color w:val="000000"/>
          <w:sz w:val="28"/>
          <w:szCs w:val="28"/>
        </w:rPr>
        <w:t>частин</w:t>
      </w:r>
      <w:r>
        <w:rPr>
          <w:rFonts w:ascii="Times New Roman" w:hAnsi="Times New Roman"/>
          <w:color w:val="000000"/>
          <w:sz w:val="28"/>
          <w:szCs w:val="28"/>
        </w:rPr>
        <w:t>і</w:t>
      </w:r>
      <w:r w:rsidR="00C374C6">
        <w:rPr>
          <w:rFonts w:ascii="Times New Roman" w:hAnsi="Times New Roman"/>
          <w:color w:val="000000"/>
          <w:sz w:val="28"/>
          <w:szCs w:val="28"/>
        </w:rPr>
        <w:t xml:space="preserve"> четверт</w:t>
      </w:r>
      <w:r>
        <w:rPr>
          <w:rFonts w:ascii="Times New Roman" w:hAnsi="Times New Roman"/>
          <w:color w:val="000000"/>
          <w:sz w:val="28"/>
          <w:szCs w:val="28"/>
        </w:rPr>
        <w:t>ій</w:t>
      </w:r>
      <w:r w:rsidR="00C374C6">
        <w:rPr>
          <w:rFonts w:ascii="Times New Roman" w:hAnsi="Times New Roman"/>
          <w:color w:val="000000"/>
          <w:sz w:val="28"/>
          <w:szCs w:val="28"/>
        </w:rPr>
        <w:t xml:space="preserve"> сл</w:t>
      </w:r>
      <w:r>
        <w:rPr>
          <w:rFonts w:ascii="Times New Roman" w:hAnsi="Times New Roman"/>
          <w:color w:val="000000"/>
          <w:sz w:val="28"/>
          <w:szCs w:val="28"/>
        </w:rPr>
        <w:t>ова</w:t>
      </w:r>
      <w:r w:rsidR="00C374C6">
        <w:rPr>
          <w:rFonts w:ascii="Times New Roman" w:hAnsi="Times New Roman"/>
          <w:color w:val="000000"/>
          <w:sz w:val="28"/>
          <w:szCs w:val="28"/>
        </w:rPr>
        <w:t xml:space="preserve"> «</w:t>
      </w:r>
      <w:r w:rsidRPr="00985B93">
        <w:rPr>
          <w:rFonts w:ascii="Times New Roman" w:hAnsi="Times New Roman"/>
          <w:color w:val="000000"/>
          <w:sz w:val="28"/>
          <w:szCs w:val="28"/>
        </w:rPr>
        <w:t>і оператору системи</w:t>
      </w:r>
      <w:r w:rsidR="00AC3DE8">
        <w:rPr>
          <w:rFonts w:ascii="Times New Roman" w:hAnsi="Times New Roman"/>
          <w:color w:val="000000"/>
          <w:sz w:val="28"/>
          <w:szCs w:val="28"/>
        </w:rPr>
        <w:t xml:space="preserve"> передачі</w:t>
      </w:r>
      <w:r w:rsidR="00C374C6">
        <w:rPr>
          <w:rFonts w:ascii="Times New Roman" w:hAnsi="Times New Roman"/>
          <w:color w:val="000000"/>
          <w:sz w:val="28"/>
          <w:szCs w:val="28"/>
        </w:rPr>
        <w:t xml:space="preserve">» </w:t>
      </w:r>
      <w:r>
        <w:rPr>
          <w:rFonts w:ascii="Times New Roman" w:hAnsi="Times New Roman"/>
          <w:color w:val="000000"/>
          <w:sz w:val="28"/>
          <w:szCs w:val="28"/>
        </w:rPr>
        <w:t>замінити</w:t>
      </w:r>
      <w:r w:rsidR="00C374C6">
        <w:rPr>
          <w:rFonts w:ascii="Times New Roman" w:hAnsi="Times New Roman"/>
          <w:color w:val="000000"/>
          <w:sz w:val="28"/>
          <w:szCs w:val="28"/>
        </w:rPr>
        <w:t xml:space="preserve"> словами «</w:t>
      </w:r>
      <w:r w:rsidR="00AC3DE8" w:rsidRPr="00AC3DE8">
        <w:rPr>
          <w:rFonts w:ascii="Times New Roman" w:hAnsi="Times New Roman"/>
          <w:color w:val="000000"/>
          <w:sz w:val="28"/>
          <w:szCs w:val="28"/>
        </w:rPr>
        <w:t>учасникам ринків держав - сторін Енергетичного Співтовариства, і операторам систем передачі</w:t>
      </w:r>
      <w:r w:rsidR="00C374C6">
        <w:rPr>
          <w:rFonts w:ascii="Times New Roman" w:hAnsi="Times New Roman"/>
          <w:color w:val="000000"/>
          <w:sz w:val="28"/>
          <w:szCs w:val="28"/>
        </w:rPr>
        <w:t>»;</w:t>
      </w:r>
    </w:p>
    <w:p w:rsidR="00C374C6" w:rsidRDefault="00985B93" w:rsidP="00401B38">
      <w:pPr>
        <w:tabs>
          <w:tab w:val="left" w:pos="426"/>
        </w:tabs>
        <w:spacing w:before="120"/>
        <w:ind w:firstLine="709"/>
        <w:jc w:val="both"/>
        <w:rPr>
          <w:rFonts w:ascii="Times New Roman" w:hAnsi="Times New Roman"/>
          <w:color w:val="000000"/>
          <w:sz w:val="28"/>
          <w:szCs w:val="28"/>
        </w:rPr>
      </w:pPr>
      <w:r w:rsidRPr="00985B93">
        <w:rPr>
          <w:rFonts w:ascii="Times New Roman" w:hAnsi="Times New Roman"/>
          <w:color w:val="000000"/>
          <w:sz w:val="28"/>
          <w:szCs w:val="28"/>
        </w:rPr>
        <w:t>ґ)</w:t>
      </w:r>
      <w:r w:rsidR="00C374C6">
        <w:rPr>
          <w:rFonts w:ascii="Times New Roman" w:hAnsi="Times New Roman"/>
          <w:color w:val="000000"/>
          <w:sz w:val="28"/>
          <w:szCs w:val="28"/>
        </w:rPr>
        <w:t xml:space="preserve"> частину п</w:t>
      </w:r>
      <w:r w:rsidR="00C374C6" w:rsidRPr="00C374C6">
        <w:rPr>
          <w:rFonts w:ascii="Times New Roman" w:hAnsi="Times New Roman"/>
          <w:color w:val="000000"/>
          <w:sz w:val="28"/>
          <w:szCs w:val="28"/>
          <w:lang w:val="ru-RU"/>
        </w:rPr>
        <w:t>’</w:t>
      </w:r>
      <w:r w:rsidR="00C374C6">
        <w:rPr>
          <w:rFonts w:ascii="Times New Roman" w:hAnsi="Times New Roman"/>
          <w:color w:val="000000"/>
          <w:sz w:val="28"/>
          <w:szCs w:val="28"/>
        </w:rPr>
        <w:t>яту викласти в такій редакції:</w:t>
      </w:r>
    </w:p>
    <w:p w:rsidR="00C374C6" w:rsidRDefault="00C374C6"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C374C6">
        <w:rPr>
          <w:rFonts w:ascii="Times New Roman" w:hAnsi="Times New Roman"/>
          <w:color w:val="000000"/>
          <w:sz w:val="28"/>
          <w:szCs w:val="28"/>
        </w:rPr>
        <w:t xml:space="preserve">5. </w:t>
      </w:r>
      <w:r w:rsidR="00AC3DE8" w:rsidRPr="00AC3DE8">
        <w:rPr>
          <w:rFonts w:ascii="Times New Roman" w:hAnsi="Times New Roman"/>
          <w:color w:val="000000"/>
          <w:sz w:val="28"/>
          <w:szCs w:val="28"/>
        </w:rPr>
        <w:t>Оператор системи передачі розробляє та подає на затвердження Регулятору порядок розподілу пропускної спроможності міждержавних перетинів, порядок розподілу пропускної спроможності з третіми державами</w:t>
      </w:r>
      <w:r>
        <w:rPr>
          <w:rFonts w:ascii="Times New Roman" w:hAnsi="Times New Roman"/>
          <w:color w:val="000000"/>
          <w:sz w:val="28"/>
          <w:szCs w:val="28"/>
        </w:rPr>
        <w:t>»;</w:t>
      </w:r>
    </w:p>
    <w:p w:rsidR="00931E9C" w:rsidRDefault="00985B9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lastRenderedPageBreak/>
        <w:t>д</w:t>
      </w:r>
      <w:r w:rsidR="00931E9C" w:rsidRPr="00931E9C">
        <w:rPr>
          <w:rFonts w:ascii="Times New Roman" w:hAnsi="Times New Roman"/>
          <w:color w:val="000000"/>
          <w:sz w:val="28"/>
          <w:szCs w:val="28"/>
        </w:rPr>
        <w:t>)</w:t>
      </w:r>
      <w:r w:rsidR="00C374C6">
        <w:rPr>
          <w:rFonts w:ascii="Times New Roman" w:hAnsi="Times New Roman"/>
          <w:color w:val="000000"/>
          <w:sz w:val="28"/>
          <w:szCs w:val="28"/>
        </w:rPr>
        <w:t xml:space="preserve"> частин</w:t>
      </w:r>
      <w:r w:rsidR="00931E9C">
        <w:rPr>
          <w:rFonts w:ascii="Times New Roman" w:hAnsi="Times New Roman"/>
          <w:color w:val="000000"/>
          <w:sz w:val="28"/>
          <w:szCs w:val="28"/>
        </w:rPr>
        <w:t>у</w:t>
      </w:r>
      <w:r w:rsidR="00C374C6">
        <w:rPr>
          <w:rFonts w:ascii="Times New Roman" w:hAnsi="Times New Roman"/>
          <w:color w:val="000000"/>
          <w:sz w:val="28"/>
          <w:szCs w:val="28"/>
        </w:rPr>
        <w:t xml:space="preserve"> восьм</w:t>
      </w:r>
      <w:r w:rsidR="00931E9C">
        <w:rPr>
          <w:rFonts w:ascii="Times New Roman" w:hAnsi="Times New Roman"/>
          <w:color w:val="000000"/>
          <w:sz w:val="28"/>
          <w:szCs w:val="28"/>
        </w:rPr>
        <w:t>у</w:t>
      </w:r>
      <w:r w:rsidR="00C374C6">
        <w:rPr>
          <w:rFonts w:ascii="Times New Roman" w:hAnsi="Times New Roman"/>
          <w:color w:val="000000"/>
          <w:sz w:val="28"/>
          <w:szCs w:val="28"/>
        </w:rPr>
        <w:t xml:space="preserve"> </w:t>
      </w:r>
      <w:r w:rsidR="00931E9C">
        <w:rPr>
          <w:rFonts w:ascii="Times New Roman" w:hAnsi="Times New Roman"/>
          <w:color w:val="000000"/>
          <w:sz w:val="28"/>
          <w:szCs w:val="28"/>
        </w:rPr>
        <w:t>викласти в такій редакції:</w:t>
      </w:r>
    </w:p>
    <w:p w:rsidR="00C374C6" w:rsidRDefault="00931E9C"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931E9C">
        <w:rPr>
          <w:rFonts w:ascii="Times New Roman" w:hAnsi="Times New Roman"/>
          <w:color w:val="000000"/>
          <w:sz w:val="28"/>
          <w:szCs w:val="28"/>
        </w:rPr>
        <w:t xml:space="preserve">8. </w:t>
      </w:r>
      <w:r w:rsidR="00AC3DE8" w:rsidRPr="00AC3DE8">
        <w:rPr>
          <w:rFonts w:ascii="Times New Roman" w:hAnsi="Times New Roman"/>
          <w:color w:val="000000"/>
          <w:sz w:val="28"/>
          <w:szCs w:val="28"/>
        </w:rPr>
        <w:t>Оператор системи передачі може відмовити в фізичному праві на використання міждержавного перетину у разі якщо збільшення перетоків електричної енергії в результаті надання такого права призведе до порушення операційної безпеки</w:t>
      </w:r>
      <w:r w:rsidR="00C374C6">
        <w:rPr>
          <w:rFonts w:ascii="Times New Roman" w:hAnsi="Times New Roman"/>
          <w:color w:val="000000"/>
          <w:sz w:val="28"/>
          <w:szCs w:val="28"/>
        </w:rPr>
        <w:t>»;</w:t>
      </w:r>
    </w:p>
    <w:p w:rsidR="00985B93" w:rsidRDefault="00985B93" w:rsidP="007D3B5A">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е</w:t>
      </w:r>
      <w:r w:rsidR="00C374C6">
        <w:rPr>
          <w:rFonts w:ascii="Times New Roman" w:hAnsi="Times New Roman"/>
          <w:color w:val="000000"/>
          <w:sz w:val="28"/>
          <w:szCs w:val="28"/>
        </w:rPr>
        <w:t xml:space="preserve">) </w:t>
      </w:r>
      <w:r w:rsidRPr="00985B93">
        <w:rPr>
          <w:rFonts w:ascii="Times New Roman" w:hAnsi="Times New Roman"/>
          <w:color w:val="000000"/>
          <w:sz w:val="28"/>
          <w:szCs w:val="28"/>
        </w:rPr>
        <w:t xml:space="preserve">частину </w:t>
      </w:r>
      <w:r>
        <w:rPr>
          <w:rFonts w:ascii="Times New Roman" w:hAnsi="Times New Roman"/>
          <w:color w:val="000000"/>
          <w:sz w:val="28"/>
          <w:szCs w:val="28"/>
        </w:rPr>
        <w:t>дев</w:t>
      </w:r>
      <w:r w:rsidRPr="00985B93">
        <w:rPr>
          <w:rFonts w:ascii="Times New Roman" w:hAnsi="Times New Roman"/>
          <w:color w:val="000000"/>
          <w:sz w:val="28"/>
          <w:szCs w:val="28"/>
          <w:lang w:val="ru-RU"/>
        </w:rPr>
        <w:t>’</w:t>
      </w:r>
      <w:r>
        <w:rPr>
          <w:rFonts w:ascii="Times New Roman" w:hAnsi="Times New Roman"/>
          <w:color w:val="000000"/>
          <w:sz w:val="28"/>
          <w:szCs w:val="28"/>
        </w:rPr>
        <w:t>яту</w:t>
      </w:r>
      <w:r w:rsidRPr="00985B93">
        <w:rPr>
          <w:rFonts w:ascii="Times New Roman" w:hAnsi="Times New Roman"/>
          <w:color w:val="000000"/>
          <w:sz w:val="28"/>
          <w:szCs w:val="28"/>
        </w:rPr>
        <w:t xml:space="preserve"> викласти в такій редакції:</w:t>
      </w:r>
    </w:p>
    <w:p w:rsidR="00985B93" w:rsidRDefault="00985B93" w:rsidP="007D3B5A">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985B93">
        <w:rPr>
          <w:rFonts w:ascii="Times New Roman" w:hAnsi="Times New Roman"/>
          <w:color w:val="000000"/>
          <w:sz w:val="28"/>
          <w:szCs w:val="28"/>
        </w:rPr>
        <w:t xml:space="preserve">9. </w:t>
      </w:r>
      <w:r w:rsidR="00AC3DE8" w:rsidRPr="00AC3DE8">
        <w:rPr>
          <w:rFonts w:ascii="Times New Roman" w:hAnsi="Times New Roman"/>
          <w:color w:val="000000"/>
          <w:sz w:val="28"/>
          <w:szCs w:val="28"/>
        </w:rPr>
        <w:t>Зменшення фізичного права на використання міждержавного перетину може застосовуватися лише в аварійних ситуаціях, коли оператор системи передачі має діяти невідкладно та неможлива передиспетчеризація або зустрічна торгівля. Такі зменшення фізичного права на використання повинні мати недискримінаційний характер</w:t>
      </w:r>
      <w:r>
        <w:rPr>
          <w:rFonts w:ascii="Times New Roman" w:hAnsi="Times New Roman"/>
          <w:color w:val="000000"/>
          <w:sz w:val="28"/>
          <w:szCs w:val="28"/>
        </w:rPr>
        <w:t>»;</w:t>
      </w:r>
    </w:p>
    <w:p w:rsidR="00A409FE" w:rsidRDefault="00985B93" w:rsidP="007D3B5A">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є) </w:t>
      </w:r>
      <w:r w:rsidR="00C374C6">
        <w:rPr>
          <w:rFonts w:ascii="Times New Roman" w:hAnsi="Times New Roman"/>
          <w:color w:val="000000"/>
          <w:sz w:val="28"/>
          <w:szCs w:val="28"/>
        </w:rPr>
        <w:t>частин</w:t>
      </w:r>
      <w:r w:rsidR="00A409FE">
        <w:rPr>
          <w:rFonts w:ascii="Times New Roman" w:hAnsi="Times New Roman"/>
          <w:color w:val="000000"/>
          <w:sz w:val="28"/>
          <w:szCs w:val="28"/>
        </w:rPr>
        <w:t>у</w:t>
      </w:r>
      <w:r w:rsidR="00C374C6">
        <w:rPr>
          <w:rFonts w:ascii="Times New Roman" w:hAnsi="Times New Roman"/>
          <w:color w:val="000000"/>
          <w:sz w:val="28"/>
          <w:szCs w:val="28"/>
        </w:rPr>
        <w:t xml:space="preserve"> десят</w:t>
      </w:r>
      <w:r w:rsidR="00A409FE">
        <w:rPr>
          <w:rFonts w:ascii="Times New Roman" w:hAnsi="Times New Roman"/>
          <w:color w:val="000000"/>
          <w:sz w:val="28"/>
          <w:szCs w:val="28"/>
        </w:rPr>
        <w:t>у</w:t>
      </w:r>
      <w:r w:rsidR="00931E9C">
        <w:rPr>
          <w:rFonts w:ascii="Times New Roman" w:hAnsi="Times New Roman"/>
          <w:color w:val="000000"/>
          <w:sz w:val="28"/>
          <w:szCs w:val="28"/>
        </w:rPr>
        <w:t xml:space="preserve"> </w:t>
      </w:r>
      <w:r w:rsidR="00A409FE" w:rsidRPr="00A409FE">
        <w:rPr>
          <w:rFonts w:ascii="Times New Roman" w:hAnsi="Times New Roman"/>
          <w:color w:val="000000"/>
          <w:sz w:val="28"/>
          <w:szCs w:val="28"/>
        </w:rPr>
        <w:t>викласти в такій редакції</w:t>
      </w:r>
      <w:r w:rsidR="00A409FE">
        <w:rPr>
          <w:rFonts w:ascii="Times New Roman" w:hAnsi="Times New Roman"/>
          <w:color w:val="000000"/>
          <w:sz w:val="28"/>
          <w:szCs w:val="28"/>
        </w:rPr>
        <w:t>:</w:t>
      </w:r>
    </w:p>
    <w:p w:rsidR="00C374C6" w:rsidRDefault="00931E9C" w:rsidP="007D3B5A">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A409FE" w:rsidRPr="00A409FE">
        <w:rPr>
          <w:rFonts w:ascii="Times New Roman" w:hAnsi="Times New Roman"/>
          <w:color w:val="000000"/>
          <w:sz w:val="28"/>
          <w:szCs w:val="28"/>
        </w:rPr>
        <w:t xml:space="preserve">10. </w:t>
      </w:r>
      <w:r w:rsidR="00AC3DE8" w:rsidRPr="00AC3DE8">
        <w:rPr>
          <w:rFonts w:ascii="Times New Roman" w:hAnsi="Times New Roman"/>
          <w:color w:val="000000"/>
          <w:sz w:val="28"/>
          <w:szCs w:val="28"/>
        </w:rPr>
        <w:t>Власники фізичного права на використання міждержавного перетину, отримують від оператора системи передачі відшкодування за будь-які зменшення та/або відмови в використанні фізичного права на використання міждержавного перетину, крім зменшень, які були спричинені внаслідок прямої дії обставин непереборної сили</w:t>
      </w:r>
      <w:r w:rsidR="00C374C6">
        <w:rPr>
          <w:rFonts w:ascii="Times New Roman" w:hAnsi="Times New Roman"/>
          <w:color w:val="000000"/>
          <w:sz w:val="28"/>
          <w:szCs w:val="28"/>
        </w:rPr>
        <w:t>»;</w:t>
      </w:r>
    </w:p>
    <w:p w:rsidR="007D3B5A" w:rsidRDefault="00985B93"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ж</w:t>
      </w:r>
      <w:r w:rsidR="00C374C6">
        <w:rPr>
          <w:rFonts w:ascii="Times New Roman" w:hAnsi="Times New Roman"/>
          <w:color w:val="000000"/>
          <w:sz w:val="28"/>
          <w:szCs w:val="28"/>
        </w:rPr>
        <w:t xml:space="preserve">) </w:t>
      </w:r>
      <w:r w:rsidR="00A409FE">
        <w:rPr>
          <w:rFonts w:ascii="Times New Roman" w:hAnsi="Times New Roman"/>
          <w:color w:val="000000"/>
          <w:sz w:val="28"/>
          <w:szCs w:val="28"/>
        </w:rPr>
        <w:t xml:space="preserve">перший абзац </w:t>
      </w:r>
      <w:r w:rsidR="00C374C6">
        <w:rPr>
          <w:rFonts w:ascii="Times New Roman" w:hAnsi="Times New Roman"/>
          <w:color w:val="000000"/>
          <w:sz w:val="28"/>
          <w:szCs w:val="28"/>
        </w:rPr>
        <w:t>частин</w:t>
      </w:r>
      <w:r w:rsidR="00A409FE">
        <w:rPr>
          <w:rFonts w:ascii="Times New Roman" w:hAnsi="Times New Roman"/>
          <w:color w:val="000000"/>
          <w:sz w:val="28"/>
          <w:szCs w:val="28"/>
        </w:rPr>
        <w:t>и</w:t>
      </w:r>
      <w:r w:rsidR="00C374C6">
        <w:rPr>
          <w:rFonts w:ascii="Times New Roman" w:hAnsi="Times New Roman"/>
          <w:color w:val="000000"/>
          <w:sz w:val="28"/>
          <w:szCs w:val="28"/>
        </w:rPr>
        <w:t xml:space="preserve"> одинадцят</w:t>
      </w:r>
      <w:r w:rsidR="00A409FE">
        <w:rPr>
          <w:rFonts w:ascii="Times New Roman" w:hAnsi="Times New Roman"/>
          <w:color w:val="000000"/>
          <w:sz w:val="28"/>
          <w:szCs w:val="28"/>
        </w:rPr>
        <w:t>ої</w:t>
      </w:r>
      <w:r w:rsidR="00C374C6">
        <w:rPr>
          <w:rFonts w:ascii="Times New Roman" w:hAnsi="Times New Roman"/>
          <w:color w:val="000000"/>
          <w:sz w:val="28"/>
          <w:szCs w:val="28"/>
        </w:rPr>
        <w:t xml:space="preserve"> </w:t>
      </w:r>
      <w:bookmarkStart w:id="3" w:name="_Hlk44516045"/>
      <w:r w:rsidR="007D3B5A">
        <w:rPr>
          <w:rFonts w:ascii="Times New Roman" w:hAnsi="Times New Roman"/>
          <w:color w:val="000000"/>
          <w:sz w:val="28"/>
          <w:szCs w:val="28"/>
        </w:rPr>
        <w:t>викласти в такій редакції:</w:t>
      </w:r>
      <w:bookmarkEnd w:id="3"/>
    </w:p>
    <w:p w:rsidR="00C374C6" w:rsidRDefault="007D3B5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A409FE" w:rsidRPr="00A409FE">
        <w:rPr>
          <w:rFonts w:ascii="Times New Roman" w:hAnsi="Times New Roman"/>
          <w:color w:val="000000"/>
          <w:sz w:val="28"/>
          <w:szCs w:val="28"/>
        </w:rPr>
        <w:t xml:space="preserve">11. </w:t>
      </w:r>
      <w:r w:rsidR="00AC3DE8" w:rsidRPr="00AC3DE8">
        <w:rPr>
          <w:rFonts w:ascii="Times New Roman" w:hAnsi="Times New Roman"/>
          <w:color w:val="000000"/>
          <w:sz w:val="28"/>
          <w:szCs w:val="28"/>
        </w:rPr>
        <w:t>Вся доступна пропускна спроможність міждержавного перетину має бути запропонована у процесі розподілу учасникам ринку та учасникам ринків держав - сторін Енергетичного Співтовариства з урахуванням дотримання стандартів операційної безпеки. Оператор системи передачі не зобов’язаний пропонувати для розподілу всю доступну пропускну спроможність міждержавних перетинів з третіми державами</w:t>
      </w:r>
      <w:r w:rsidR="007C2602">
        <w:rPr>
          <w:rFonts w:ascii="Times New Roman" w:hAnsi="Times New Roman"/>
          <w:color w:val="000000"/>
          <w:sz w:val="28"/>
          <w:szCs w:val="28"/>
        </w:rPr>
        <w:t>»;</w:t>
      </w:r>
    </w:p>
    <w:p w:rsidR="00AC3DE8" w:rsidRDefault="00985B93" w:rsidP="00AC3DE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з</w:t>
      </w:r>
      <w:r w:rsidR="007D3B5A">
        <w:rPr>
          <w:rFonts w:ascii="Times New Roman" w:hAnsi="Times New Roman"/>
          <w:color w:val="000000"/>
          <w:sz w:val="28"/>
          <w:szCs w:val="28"/>
        </w:rPr>
        <w:t xml:space="preserve">) </w:t>
      </w:r>
      <w:r w:rsidR="00E64E54" w:rsidRPr="00E64E54">
        <w:rPr>
          <w:rFonts w:ascii="Times New Roman" w:hAnsi="Times New Roman"/>
          <w:color w:val="000000"/>
          <w:sz w:val="28"/>
          <w:szCs w:val="28"/>
        </w:rPr>
        <w:t>частин</w:t>
      </w:r>
      <w:r w:rsidR="00AC3DE8">
        <w:rPr>
          <w:rFonts w:ascii="Times New Roman" w:hAnsi="Times New Roman"/>
          <w:color w:val="000000"/>
          <w:sz w:val="28"/>
          <w:szCs w:val="28"/>
        </w:rPr>
        <w:t>у</w:t>
      </w:r>
      <w:r w:rsidR="00E64E54" w:rsidRPr="00E64E54">
        <w:rPr>
          <w:rFonts w:ascii="Times New Roman" w:hAnsi="Times New Roman"/>
          <w:color w:val="000000"/>
          <w:sz w:val="28"/>
          <w:szCs w:val="28"/>
        </w:rPr>
        <w:t xml:space="preserve"> дванадцят</w:t>
      </w:r>
      <w:r w:rsidR="00AC3DE8">
        <w:rPr>
          <w:rFonts w:ascii="Times New Roman" w:hAnsi="Times New Roman"/>
          <w:color w:val="000000"/>
          <w:sz w:val="28"/>
          <w:szCs w:val="28"/>
        </w:rPr>
        <w:t>у</w:t>
      </w:r>
      <w:r w:rsidR="00E64E54">
        <w:rPr>
          <w:rFonts w:ascii="Times New Roman" w:hAnsi="Times New Roman"/>
          <w:color w:val="000000"/>
          <w:sz w:val="28"/>
          <w:szCs w:val="28"/>
        </w:rPr>
        <w:t xml:space="preserve"> </w:t>
      </w:r>
      <w:r w:rsidR="00AC3DE8" w:rsidRPr="00AC3DE8">
        <w:rPr>
          <w:rFonts w:ascii="Times New Roman" w:hAnsi="Times New Roman"/>
          <w:color w:val="000000"/>
          <w:sz w:val="28"/>
          <w:szCs w:val="28"/>
        </w:rPr>
        <w:t>викласти в такій редакції:</w:t>
      </w:r>
    </w:p>
    <w:p w:rsidR="007D3B5A" w:rsidRDefault="00AC3DE8" w:rsidP="00AC3DE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AC3DE8">
        <w:rPr>
          <w:rFonts w:ascii="Times New Roman" w:hAnsi="Times New Roman"/>
          <w:color w:val="000000"/>
          <w:sz w:val="28"/>
          <w:szCs w:val="28"/>
        </w:rPr>
        <w:t>12. Оператор системи передачі не може обмежувати пропускну спроможність міждержавних перетинів (крім пропускної спроможності з третіми державами) з метою врегулювання обмежень в ОЕС України, крім випадків порушення операційної безпеки. Оператор системи передачі повинен інформувати учасників ринку та учасників ринків держав - сторін Енергетичного Співтовариства про обмеження пропускної спроможності та про причини таких обмежень</w:t>
      </w:r>
      <w:r w:rsidR="007D3B5A">
        <w:rPr>
          <w:rFonts w:ascii="Times New Roman" w:hAnsi="Times New Roman"/>
          <w:color w:val="000000"/>
          <w:sz w:val="28"/>
          <w:szCs w:val="28"/>
        </w:rPr>
        <w:t>»;</w:t>
      </w:r>
    </w:p>
    <w:p w:rsidR="007C2602" w:rsidRDefault="00AB64C1"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9</w:t>
      </w:r>
      <w:r w:rsidR="007C2602">
        <w:rPr>
          <w:rFonts w:ascii="Times New Roman" w:hAnsi="Times New Roman"/>
          <w:color w:val="000000"/>
          <w:sz w:val="28"/>
          <w:szCs w:val="28"/>
        </w:rPr>
        <w:t>) у статті 39:</w:t>
      </w:r>
    </w:p>
    <w:p w:rsidR="007C2602" w:rsidRDefault="007C2602"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а) частину першу </w:t>
      </w:r>
      <w:r w:rsidR="007D3B5A">
        <w:rPr>
          <w:rFonts w:ascii="Times New Roman" w:hAnsi="Times New Roman"/>
          <w:color w:val="000000"/>
          <w:sz w:val="28"/>
          <w:szCs w:val="28"/>
        </w:rPr>
        <w:t>викласти</w:t>
      </w:r>
      <w:r>
        <w:rPr>
          <w:rFonts w:ascii="Times New Roman" w:hAnsi="Times New Roman"/>
          <w:color w:val="000000"/>
          <w:sz w:val="28"/>
          <w:szCs w:val="28"/>
        </w:rPr>
        <w:t xml:space="preserve"> у такій редакції:</w:t>
      </w:r>
    </w:p>
    <w:p w:rsidR="00AC3DE8" w:rsidRPr="00AC3DE8" w:rsidRDefault="007C2602" w:rsidP="00AC3DE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AC3DE8" w:rsidRPr="00AC3DE8">
        <w:rPr>
          <w:rFonts w:ascii="Times New Roman" w:hAnsi="Times New Roman"/>
          <w:color w:val="000000"/>
          <w:sz w:val="28"/>
          <w:szCs w:val="28"/>
        </w:rPr>
        <w:t xml:space="preserve">1. Доступна пропускна спроможність міждержавних перетинів надається для забезпечення можливості здійснення міжнародної ділової діяльності на ринку електроенергії, зокрема, операцій з експорту, імпорту та/або транзиту. Транзитні операції дозволяються лише в тому випадку, якщо це не знижує безпеку електропостачання та надійність об'єднаної енергетичної системи України. </w:t>
      </w:r>
    </w:p>
    <w:p w:rsidR="007C2602" w:rsidRDefault="00AC3DE8" w:rsidP="00AC3DE8">
      <w:pPr>
        <w:tabs>
          <w:tab w:val="left" w:pos="426"/>
        </w:tabs>
        <w:spacing w:before="120"/>
        <w:ind w:firstLine="709"/>
        <w:jc w:val="both"/>
        <w:rPr>
          <w:rFonts w:ascii="Times New Roman" w:hAnsi="Times New Roman"/>
          <w:color w:val="000000"/>
          <w:sz w:val="28"/>
          <w:szCs w:val="28"/>
        </w:rPr>
      </w:pPr>
      <w:r w:rsidRPr="00AC3DE8">
        <w:rPr>
          <w:rFonts w:ascii="Times New Roman" w:hAnsi="Times New Roman"/>
          <w:color w:val="000000"/>
          <w:sz w:val="28"/>
          <w:szCs w:val="28"/>
        </w:rPr>
        <w:t>Доступна пропускна спроможність міждержавних перетинів розподіляється на основі спільних та координованих процедур з сусідніми операторами системи передачі сторін Енергетичного Співтовариства на явному та/або неявному аукціонах, які проводяться за електронною процедурою з використанням електронного документообігу та електронного підпису</w:t>
      </w:r>
      <w:r w:rsidR="007C2602">
        <w:rPr>
          <w:rFonts w:ascii="Times New Roman" w:hAnsi="Times New Roman"/>
          <w:color w:val="000000"/>
          <w:sz w:val="28"/>
          <w:szCs w:val="28"/>
        </w:rPr>
        <w:t>»;</w:t>
      </w:r>
    </w:p>
    <w:p w:rsidR="007C2602" w:rsidRDefault="007C2602"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lastRenderedPageBreak/>
        <w:t>б) частину третю викласти в такій редакції:</w:t>
      </w:r>
    </w:p>
    <w:p w:rsidR="007C2602" w:rsidRPr="00C374C6" w:rsidRDefault="007C2602"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7D3B5A" w:rsidRPr="007D3B5A">
        <w:rPr>
          <w:rFonts w:ascii="Times New Roman" w:hAnsi="Times New Roman"/>
          <w:color w:val="000000"/>
          <w:sz w:val="28"/>
          <w:szCs w:val="28"/>
        </w:rPr>
        <w:t xml:space="preserve">3. </w:t>
      </w:r>
      <w:r w:rsidR="00AC3DE8" w:rsidRPr="00AC3DE8">
        <w:rPr>
          <w:rFonts w:ascii="Times New Roman" w:hAnsi="Times New Roman"/>
          <w:color w:val="000000"/>
          <w:sz w:val="28"/>
          <w:szCs w:val="28"/>
        </w:rPr>
        <w:t>Під час розподілу пропускної спроможності не допускається дискримінація учасників ринку та учасників ринків держав - сторін Енергетичного Співтовариства, які бажають отримати фізичне право на використання міждержавного перетину</w:t>
      </w:r>
      <w:r>
        <w:rPr>
          <w:rFonts w:ascii="Times New Roman" w:hAnsi="Times New Roman"/>
          <w:color w:val="000000"/>
          <w:sz w:val="28"/>
          <w:szCs w:val="28"/>
        </w:rPr>
        <w:t>»;</w:t>
      </w:r>
    </w:p>
    <w:p w:rsidR="00CA3773" w:rsidRDefault="007C2602"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в) </w:t>
      </w:r>
      <w:r w:rsidR="007D3B5A">
        <w:rPr>
          <w:rFonts w:ascii="Times New Roman" w:hAnsi="Times New Roman"/>
          <w:color w:val="000000"/>
          <w:sz w:val="28"/>
          <w:szCs w:val="28"/>
        </w:rPr>
        <w:t>частин</w:t>
      </w:r>
      <w:r w:rsidR="00CA3773">
        <w:rPr>
          <w:rFonts w:ascii="Times New Roman" w:hAnsi="Times New Roman"/>
          <w:color w:val="000000"/>
          <w:sz w:val="28"/>
          <w:szCs w:val="28"/>
        </w:rPr>
        <w:t>у</w:t>
      </w:r>
      <w:r w:rsidR="007D3B5A">
        <w:rPr>
          <w:rFonts w:ascii="Times New Roman" w:hAnsi="Times New Roman"/>
          <w:color w:val="000000"/>
          <w:sz w:val="28"/>
          <w:szCs w:val="28"/>
        </w:rPr>
        <w:t xml:space="preserve"> шост</w:t>
      </w:r>
      <w:r w:rsidR="00CA3773">
        <w:rPr>
          <w:rFonts w:ascii="Times New Roman" w:hAnsi="Times New Roman"/>
          <w:color w:val="000000"/>
          <w:sz w:val="28"/>
          <w:szCs w:val="28"/>
        </w:rPr>
        <w:t>у викласти в такій редакції:</w:t>
      </w:r>
    </w:p>
    <w:p w:rsidR="00AC3DE8" w:rsidRPr="00AC3DE8" w:rsidRDefault="00CA3773" w:rsidP="00AC3DE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CA3773">
        <w:rPr>
          <w:rFonts w:ascii="Times New Roman" w:hAnsi="Times New Roman"/>
          <w:color w:val="000000"/>
          <w:sz w:val="28"/>
          <w:szCs w:val="28"/>
        </w:rPr>
        <w:t xml:space="preserve">6. </w:t>
      </w:r>
      <w:r w:rsidR="00AC3DE8" w:rsidRPr="00AC3DE8">
        <w:rPr>
          <w:rFonts w:ascii="Times New Roman" w:hAnsi="Times New Roman"/>
          <w:color w:val="000000"/>
          <w:sz w:val="28"/>
          <w:szCs w:val="28"/>
        </w:rPr>
        <w:t>6. Розподіл пропускної спроможності міждержавних перетинів здійснюється у відповідності до структури розподілу пропускної спроможності.</w:t>
      </w:r>
    </w:p>
    <w:p w:rsidR="007D3B5A" w:rsidRDefault="00AC3DE8" w:rsidP="00AC3DE8">
      <w:pPr>
        <w:tabs>
          <w:tab w:val="left" w:pos="426"/>
        </w:tabs>
        <w:spacing w:before="120"/>
        <w:ind w:firstLine="709"/>
        <w:jc w:val="both"/>
        <w:rPr>
          <w:rFonts w:ascii="Times New Roman" w:hAnsi="Times New Roman"/>
          <w:color w:val="000000"/>
          <w:sz w:val="28"/>
          <w:szCs w:val="28"/>
        </w:rPr>
      </w:pPr>
      <w:r w:rsidRPr="00AC3DE8">
        <w:rPr>
          <w:rFonts w:ascii="Times New Roman" w:hAnsi="Times New Roman"/>
          <w:color w:val="000000"/>
          <w:sz w:val="28"/>
          <w:szCs w:val="28"/>
        </w:rPr>
        <w:t>Пропускна спроможність міждержавних перетинів на довгостроковий та середньостроковий періоди, яка була розподілена на аукціоні є гарантованою</w:t>
      </w:r>
      <w:r w:rsidR="007D3B5A">
        <w:rPr>
          <w:rFonts w:ascii="Times New Roman" w:hAnsi="Times New Roman"/>
          <w:color w:val="000000"/>
          <w:sz w:val="28"/>
          <w:szCs w:val="28"/>
        </w:rPr>
        <w:t>»;</w:t>
      </w:r>
    </w:p>
    <w:p w:rsidR="00401B38" w:rsidRDefault="007D3B5A" w:rsidP="00401B3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г) </w:t>
      </w:r>
      <w:r w:rsidR="007C2602">
        <w:rPr>
          <w:rFonts w:ascii="Times New Roman" w:hAnsi="Times New Roman"/>
          <w:color w:val="000000"/>
          <w:sz w:val="28"/>
          <w:szCs w:val="28"/>
        </w:rPr>
        <w:t>частину сьому викласти в такій редакції:</w:t>
      </w:r>
    </w:p>
    <w:p w:rsidR="00AC3DE8" w:rsidRPr="00AC3DE8" w:rsidRDefault="007C2602" w:rsidP="00AC3DE8">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7D3B5A" w:rsidRPr="007D3B5A">
        <w:rPr>
          <w:rFonts w:ascii="Times New Roman" w:hAnsi="Times New Roman"/>
          <w:color w:val="000000"/>
          <w:sz w:val="28"/>
          <w:szCs w:val="28"/>
        </w:rPr>
        <w:t>7</w:t>
      </w:r>
      <w:r w:rsidR="00CA3773" w:rsidRPr="00CA3773">
        <w:rPr>
          <w:rFonts w:ascii="Times New Roman" w:hAnsi="Times New Roman"/>
          <w:color w:val="000000"/>
          <w:sz w:val="28"/>
          <w:szCs w:val="28"/>
        </w:rPr>
        <w:t xml:space="preserve">. </w:t>
      </w:r>
      <w:r w:rsidR="00AC3DE8" w:rsidRPr="00AC3DE8">
        <w:rPr>
          <w:rFonts w:ascii="Times New Roman" w:hAnsi="Times New Roman"/>
          <w:color w:val="000000"/>
          <w:sz w:val="28"/>
          <w:szCs w:val="28"/>
        </w:rPr>
        <w:t>Пропускна спроможність міждержавних перетинів на короткостроковий період, яка пропонується до розподілу на аукціоні, може бути визначена як негарантована, про що має бути повідомлено до проведення аукціону.</w:t>
      </w:r>
    </w:p>
    <w:p w:rsidR="00AC3DE8" w:rsidRPr="00AC3DE8" w:rsidRDefault="00AC3DE8" w:rsidP="00AC3DE8">
      <w:pPr>
        <w:tabs>
          <w:tab w:val="left" w:pos="426"/>
        </w:tabs>
        <w:spacing w:before="120"/>
        <w:ind w:firstLine="709"/>
        <w:jc w:val="both"/>
        <w:rPr>
          <w:rFonts w:ascii="Times New Roman" w:hAnsi="Times New Roman"/>
          <w:color w:val="000000"/>
          <w:sz w:val="28"/>
          <w:szCs w:val="28"/>
        </w:rPr>
      </w:pPr>
      <w:r w:rsidRPr="00AC3DE8">
        <w:rPr>
          <w:rFonts w:ascii="Times New Roman" w:hAnsi="Times New Roman"/>
          <w:color w:val="000000"/>
          <w:sz w:val="28"/>
          <w:szCs w:val="28"/>
        </w:rPr>
        <w:t>Власники фізичного права на використання міждержавного перетину на довгостроковий або середньостроковий період, мають право передати або продати іншим учасникам ринку та учасникам ринків держав - сторін Енергетичного Співтовариства таке фізичне право на використання міждержавного перетину, повідомивши про це аукціонний офіс в установленому порядку. У разі відмови у передачі або у продажу фізичного права на використання міждержавного перетину аукціонний офіс повинен пояснити причини такої відмови відповідним власникам фізичного права на використання міждержавного перетину та Регулятору. Перелік підстав, з яких аукціонний офіс може відмовити у передачі або у продажу фізичного права на використання міждержавного перетину, визначається порядком розподілу пропускної спроможності міждержавних перетинів.</w:t>
      </w:r>
    </w:p>
    <w:p w:rsidR="00AC3DE8" w:rsidRPr="00AC3DE8" w:rsidRDefault="00AC3DE8" w:rsidP="00AC3DE8">
      <w:pPr>
        <w:tabs>
          <w:tab w:val="left" w:pos="426"/>
        </w:tabs>
        <w:spacing w:before="120"/>
        <w:ind w:firstLine="709"/>
        <w:jc w:val="both"/>
        <w:rPr>
          <w:rFonts w:ascii="Times New Roman" w:hAnsi="Times New Roman"/>
          <w:color w:val="000000"/>
          <w:sz w:val="28"/>
          <w:szCs w:val="28"/>
        </w:rPr>
      </w:pPr>
      <w:r w:rsidRPr="00AC3DE8">
        <w:rPr>
          <w:rFonts w:ascii="Times New Roman" w:hAnsi="Times New Roman"/>
          <w:color w:val="000000"/>
          <w:sz w:val="28"/>
          <w:szCs w:val="28"/>
        </w:rPr>
        <w:t>На момент повідомлення про використання придбаного фізичного права на використання міждержавного перетину на довгостроковий або середньостроковий період на таке фізичне право на використання міждержавного перетину поширюється принцип "використовуй або продай".</w:t>
      </w:r>
    </w:p>
    <w:p w:rsidR="007C2602" w:rsidRDefault="00AC3DE8" w:rsidP="00AC3DE8">
      <w:pPr>
        <w:tabs>
          <w:tab w:val="left" w:pos="426"/>
        </w:tabs>
        <w:spacing w:before="120"/>
        <w:ind w:firstLine="709"/>
        <w:jc w:val="both"/>
        <w:rPr>
          <w:rFonts w:ascii="Times New Roman" w:hAnsi="Times New Roman"/>
          <w:color w:val="000000"/>
          <w:sz w:val="28"/>
          <w:szCs w:val="28"/>
        </w:rPr>
      </w:pPr>
      <w:r w:rsidRPr="00AC3DE8">
        <w:rPr>
          <w:rFonts w:ascii="Times New Roman" w:hAnsi="Times New Roman"/>
          <w:color w:val="000000"/>
          <w:sz w:val="28"/>
          <w:szCs w:val="28"/>
        </w:rPr>
        <w:t>Перед кожним розподілом фізичного права на використання міждержавного перетину оператор системи передачі має оприлюднити обсяг пропускної спроможності, яка розподілятиметься, а також періоди часу, протягом яких пропускна спроможність буде скорочена або недоступна</w:t>
      </w:r>
      <w:r w:rsidR="007C2602">
        <w:rPr>
          <w:rFonts w:ascii="Times New Roman" w:hAnsi="Times New Roman"/>
          <w:color w:val="000000"/>
          <w:sz w:val="28"/>
          <w:szCs w:val="28"/>
        </w:rPr>
        <w:t>»;</w:t>
      </w:r>
    </w:p>
    <w:p w:rsidR="00655008" w:rsidRDefault="007D3B5A" w:rsidP="007C2602">
      <w:pPr>
        <w:tabs>
          <w:tab w:val="left" w:pos="426"/>
        </w:tabs>
        <w:spacing w:before="120"/>
        <w:ind w:firstLine="709"/>
        <w:jc w:val="both"/>
        <w:rPr>
          <w:rFonts w:ascii="Times New Roman" w:hAnsi="Times New Roman"/>
          <w:color w:val="000000"/>
          <w:sz w:val="28"/>
          <w:szCs w:val="28"/>
        </w:rPr>
      </w:pPr>
      <w:r w:rsidRPr="007D3B5A">
        <w:rPr>
          <w:rFonts w:ascii="Times New Roman" w:hAnsi="Times New Roman"/>
          <w:color w:val="000000"/>
          <w:sz w:val="28"/>
          <w:szCs w:val="28"/>
        </w:rPr>
        <w:t>ґ)</w:t>
      </w:r>
      <w:r w:rsidR="007C2602">
        <w:rPr>
          <w:rFonts w:ascii="Times New Roman" w:hAnsi="Times New Roman"/>
          <w:color w:val="000000"/>
          <w:sz w:val="28"/>
          <w:szCs w:val="28"/>
        </w:rPr>
        <w:t xml:space="preserve"> частин</w:t>
      </w:r>
      <w:r w:rsidR="00AC3DE8">
        <w:rPr>
          <w:rFonts w:ascii="Times New Roman" w:hAnsi="Times New Roman"/>
          <w:color w:val="000000"/>
          <w:sz w:val="28"/>
          <w:szCs w:val="28"/>
        </w:rPr>
        <w:t>у</w:t>
      </w:r>
      <w:r w:rsidR="007C2602">
        <w:rPr>
          <w:rFonts w:ascii="Times New Roman" w:hAnsi="Times New Roman"/>
          <w:color w:val="000000"/>
          <w:sz w:val="28"/>
          <w:szCs w:val="28"/>
        </w:rPr>
        <w:t xml:space="preserve"> восьм</w:t>
      </w:r>
      <w:r w:rsidR="00AC3DE8">
        <w:rPr>
          <w:rFonts w:ascii="Times New Roman" w:hAnsi="Times New Roman"/>
          <w:color w:val="000000"/>
          <w:sz w:val="28"/>
          <w:szCs w:val="28"/>
        </w:rPr>
        <w:t>у</w:t>
      </w:r>
      <w:r w:rsidR="007C2602">
        <w:rPr>
          <w:rFonts w:ascii="Times New Roman" w:hAnsi="Times New Roman"/>
          <w:color w:val="000000"/>
          <w:sz w:val="28"/>
          <w:szCs w:val="28"/>
        </w:rPr>
        <w:t xml:space="preserve"> </w:t>
      </w:r>
      <w:r w:rsidR="00655008">
        <w:rPr>
          <w:rFonts w:ascii="Times New Roman" w:hAnsi="Times New Roman"/>
          <w:color w:val="000000"/>
          <w:sz w:val="28"/>
          <w:szCs w:val="28"/>
        </w:rPr>
        <w:t>викласти в такій редакції:</w:t>
      </w:r>
    </w:p>
    <w:p w:rsidR="008B09EF" w:rsidRPr="008B09EF" w:rsidRDefault="00655008" w:rsidP="008B09EF">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655008">
        <w:rPr>
          <w:rFonts w:ascii="Times New Roman" w:hAnsi="Times New Roman"/>
          <w:color w:val="000000"/>
          <w:sz w:val="28"/>
          <w:szCs w:val="28"/>
        </w:rPr>
        <w:t xml:space="preserve">8. </w:t>
      </w:r>
      <w:r w:rsidR="008B09EF" w:rsidRPr="008B09EF">
        <w:rPr>
          <w:rFonts w:ascii="Times New Roman" w:hAnsi="Times New Roman"/>
          <w:color w:val="000000"/>
          <w:sz w:val="28"/>
          <w:szCs w:val="28"/>
        </w:rPr>
        <w:t>Учасники ринку у встановлені строки подають оператору системи передачі повідомлення про використання придбаної ними пропускної спроможності відповідно до правил ринку та кодексу системи передачі.</w:t>
      </w:r>
    </w:p>
    <w:p w:rsidR="007C2602" w:rsidRDefault="008B09EF" w:rsidP="008B09EF">
      <w:pPr>
        <w:tabs>
          <w:tab w:val="left" w:pos="426"/>
        </w:tabs>
        <w:spacing w:before="120"/>
        <w:ind w:firstLine="709"/>
        <w:jc w:val="both"/>
        <w:rPr>
          <w:rFonts w:ascii="Times New Roman" w:hAnsi="Times New Roman"/>
          <w:color w:val="000000"/>
          <w:sz w:val="28"/>
          <w:szCs w:val="28"/>
        </w:rPr>
      </w:pPr>
      <w:r w:rsidRPr="008B09EF">
        <w:rPr>
          <w:rFonts w:ascii="Times New Roman" w:hAnsi="Times New Roman"/>
          <w:color w:val="000000"/>
          <w:sz w:val="28"/>
          <w:szCs w:val="28"/>
        </w:rPr>
        <w:t>Аукціонний офіс розподіляє невикористану пропускну спроможність на аукціонах для наступних періодів розподілу</w:t>
      </w:r>
      <w:r w:rsidR="00655008">
        <w:rPr>
          <w:rFonts w:ascii="Times New Roman" w:hAnsi="Times New Roman"/>
          <w:color w:val="000000"/>
          <w:sz w:val="28"/>
          <w:szCs w:val="28"/>
        </w:rPr>
        <w:t>»</w:t>
      </w:r>
      <w:r w:rsidR="007C2602">
        <w:rPr>
          <w:rFonts w:ascii="Times New Roman" w:hAnsi="Times New Roman"/>
          <w:color w:val="000000"/>
          <w:sz w:val="28"/>
          <w:szCs w:val="28"/>
        </w:rPr>
        <w:t>;</w:t>
      </w:r>
    </w:p>
    <w:p w:rsidR="00655008" w:rsidRDefault="008B09EF"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д</w:t>
      </w:r>
      <w:r w:rsidR="00F72D90">
        <w:rPr>
          <w:rFonts w:ascii="Times New Roman" w:hAnsi="Times New Roman"/>
          <w:color w:val="000000"/>
          <w:sz w:val="28"/>
          <w:szCs w:val="28"/>
        </w:rPr>
        <w:t xml:space="preserve">) </w:t>
      </w:r>
      <w:r w:rsidR="00655008">
        <w:rPr>
          <w:rFonts w:ascii="Times New Roman" w:hAnsi="Times New Roman"/>
          <w:color w:val="000000"/>
          <w:sz w:val="28"/>
          <w:szCs w:val="28"/>
        </w:rPr>
        <w:t xml:space="preserve">у першому реченні абзацу першого частини десятої </w:t>
      </w:r>
      <w:r w:rsidR="007A4C69">
        <w:rPr>
          <w:rFonts w:ascii="Times New Roman" w:hAnsi="Times New Roman"/>
          <w:color w:val="000000"/>
          <w:sz w:val="28"/>
          <w:szCs w:val="28"/>
        </w:rPr>
        <w:t>слова «</w:t>
      </w:r>
      <w:r w:rsidR="007A4C69" w:rsidRPr="007A4C69">
        <w:rPr>
          <w:rFonts w:ascii="Times New Roman" w:hAnsi="Times New Roman"/>
          <w:color w:val="000000"/>
          <w:sz w:val="28"/>
          <w:szCs w:val="28"/>
        </w:rPr>
        <w:t>Оператор системи передачі</w:t>
      </w:r>
      <w:r w:rsidR="007A4C69">
        <w:rPr>
          <w:rFonts w:ascii="Times New Roman" w:hAnsi="Times New Roman"/>
          <w:color w:val="000000"/>
          <w:sz w:val="28"/>
          <w:szCs w:val="28"/>
        </w:rPr>
        <w:t>» замінити словами «</w:t>
      </w:r>
      <w:r w:rsidR="007A4C69" w:rsidRPr="007A4C69">
        <w:rPr>
          <w:rFonts w:ascii="Times New Roman" w:hAnsi="Times New Roman"/>
          <w:color w:val="000000"/>
          <w:sz w:val="28"/>
          <w:szCs w:val="28"/>
        </w:rPr>
        <w:t>Аукціонний офіс</w:t>
      </w:r>
      <w:r w:rsidR="007A4C69">
        <w:rPr>
          <w:rFonts w:ascii="Times New Roman" w:hAnsi="Times New Roman"/>
          <w:color w:val="000000"/>
          <w:sz w:val="28"/>
          <w:szCs w:val="28"/>
        </w:rPr>
        <w:t>»;</w:t>
      </w:r>
    </w:p>
    <w:p w:rsidR="007D3B5A" w:rsidRDefault="008B09EF"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lastRenderedPageBreak/>
        <w:t>е</w:t>
      </w:r>
      <w:r w:rsidR="00655008">
        <w:rPr>
          <w:rFonts w:ascii="Times New Roman" w:hAnsi="Times New Roman"/>
          <w:color w:val="000000"/>
          <w:sz w:val="28"/>
          <w:szCs w:val="28"/>
        </w:rPr>
        <w:t xml:space="preserve">) </w:t>
      </w:r>
      <w:r>
        <w:rPr>
          <w:rFonts w:ascii="Times New Roman" w:hAnsi="Times New Roman"/>
          <w:color w:val="000000"/>
          <w:sz w:val="28"/>
          <w:szCs w:val="28"/>
        </w:rPr>
        <w:t xml:space="preserve">у </w:t>
      </w:r>
      <w:r w:rsidR="00F72D90">
        <w:rPr>
          <w:rFonts w:ascii="Times New Roman" w:hAnsi="Times New Roman"/>
          <w:color w:val="000000"/>
          <w:sz w:val="28"/>
          <w:szCs w:val="28"/>
        </w:rPr>
        <w:t>друг</w:t>
      </w:r>
      <w:r>
        <w:rPr>
          <w:rFonts w:ascii="Times New Roman" w:hAnsi="Times New Roman"/>
          <w:color w:val="000000"/>
          <w:sz w:val="28"/>
          <w:szCs w:val="28"/>
        </w:rPr>
        <w:t>ому</w:t>
      </w:r>
      <w:r w:rsidR="00F72D90">
        <w:rPr>
          <w:rFonts w:ascii="Times New Roman" w:hAnsi="Times New Roman"/>
          <w:color w:val="000000"/>
          <w:sz w:val="28"/>
          <w:szCs w:val="28"/>
        </w:rPr>
        <w:t xml:space="preserve"> реченн</w:t>
      </w:r>
      <w:r>
        <w:rPr>
          <w:rFonts w:ascii="Times New Roman" w:hAnsi="Times New Roman"/>
          <w:color w:val="000000"/>
          <w:sz w:val="28"/>
          <w:szCs w:val="28"/>
        </w:rPr>
        <w:t>і</w:t>
      </w:r>
      <w:r w:rsidR="00F72D90">
        <w:rPr>
          <w:rFonts w:ascii="Times New Roman" w:hAnsi="Times New Roman"/>
          <w:color w:val="000000"/>
          <w:sz w:val="28"/>
          <w:szCs w:val="28"/>
        </w:rPr>
        <w:t xml:space="preserve"> </w:t>
      </w:r>
      <w:r w:rsidR="00655008">
        <w:rPr>
          <w:rFonts w:ascii="Times New Roman" w:hAnsi="Times New Roman"/>
          <w:color w:val="000000"/>
          <w:sz w:val="28"/>
          <w:szCs w:val="28"/>
        </w:rPr>
        <w:t xml:space="preserve">абзацу першого </w:t>
      </w:r>
      <w:r w:rsidR="00F72D90">
        <w:rPr>
          <w:rFonts w:ascii="Times New Roman" w:hAnsi="Times New Roman"/>
          <w:color w:val="000000"/>
          <w:sz w:val="28"/>
          <w:szCs w:val="28"/>
        </w:rPr>
        <w:t>частини десятої</w:t>
      </w:r>
      <w:r w:rsidR="00655008">
        <w:rPr>
          <w:rFonts w:ascii="Times New Roman" w:hAnsi="Times New Roman"/>
          <w:color w:val="000000"/>
          <w:sz w:val="28"/>
          <w:szCs w:val="28"/>
        </w:rPr>
        <w:t xml:space="preserve"> </w:t>
      </w:r>
      <w:r w:rsidR="00F72D90">
        <w:rPr>
          <w:rFonts w:ascii="Times New Roman" w:hAnsi="Times New Roman"/>
          <w:color w:val="000000"/>
          <w:sz w:val="28"/>
          <w:szCs w:val="28"/>
        </w:rPr>
        <w:t>слов</w:t>
      </w:r>
      <w:r>
        <w:rPr>
          <w:rFonts w:ascii="Times New Roman" w:hAnsi="Times New Roman"/>
          <w:color w:val="000000"/>
          <w:sz w:val="28"/>
          <w:szCs w:val="28"/>
        </w:rPr>
        <w:t>о</w:t>
      </w:r>
      <w:r w:rsidR="00F72D90">
        <w:rPr>
          <w:rFonts w:ascii="Times New Roman" w:hAnsi="Times New Roman"/>
          <w:color w:val="000000"/>
          <w:sz w:val="28"/>
          <w:szCs w:val="28"/>
        </w:rPr>
        <w:t xml:space="preserve"> «Регулятором» </w:t>
      </w:r>
      <w:r>
        <w:rPr>
          <w:rFonts w:ascii="Times New Roman" w:hAnsi="Times New Roman"/>
          <w:color w:val="000000"/>
          <w:sz w:val="28"/>
          <w:szCs w:val="28"/>
        </w:rPr>
        <w:t>замінити</w:t>
      </w:r>
      <w:r w:rsidR="00655008">
        <w:rPr>
          <w:rFonts w:ascii="Times New Roman" w:hAnsi="Times New Roman"/>
          <w:color w:val="000000"/>
          <w:sz w:val="28"/>
          <w:szCs w:val="28"/>
        </w:rPr>
        <w:t xml:space="preserve"> словами</w:t>
      </w:r>
      <w:r w:rsidR="00F72D90">
        <w:rPr>
          <w:rFonts w:ascii="Times New Roman" w:hAnsi="Times New Roman"/>
          <w:color w:val="000000"/>
          <w:sz w:val="28"/>
          <w:szCs w:val="28"/>
        </w:rPr>
        <w:t xml:space="preserve"> «</w:t>
      </w:r>
      <w:r w:rsidRPr="008B09EF">
        <w:rPr>
          <w:rFonts w:ascii="Times New Roman" w:hAnsi="Times New Roman"/>
          <w:color w:val="000000"/>
          <w:sz w:val="28"/>
          <w:szCs w:val="28"/>
        </w:rPr>
        <w:t>з сусіднім оператором системи передачі у разі якщо функції аукціонного офісу виконує оператор системи передачі</w:t>
      </w:r>
      <w:r w:rsidR="00F72D90">
        <w:rPr>
          <w:rFonts w:ascii="Times New Roman" w:hAnsi="Times New Roman"/>
          <w:color w:val="000000"/>
          <w:sz w:val="28"/>
          <w:szCs w:val="28"/>
        </w:rPr>
        <w:t>»;</w:t>
      </w:r>
    </w:p>
    <w:p w:rsidR="00F72D90"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1</w:t>
      </w:r>
      <w:r w:rsidR="00AB64C1">
        <w:rPr>
          <w:rFonts w:ascii="Times New Roman" w:hAnsi="Times New Roman"/>
          <w:color w:val="000000"/>
          <w:sz w:val="28"/>
          <w:szCs w:val="28"/>
        </w:rPr>
        <w:t>0</w:t>
      </w:r>
      <w:r>
        <w:rPr>
          <w:rFonts w:ascii="Times New Roman" w:hAnsi="Times New Roman"/>
          <w:color w:val="000000"/>
          <w:sz w:val="28"/>
          <w:szCs w:val="28"/>
        </w:rPr>
        <w:t xml:space="preserve">) </w:t>
      </w:r>
      <w:r w:rsidR="00F72D90">
        <w:rPr>
          <w:rFonts w:ascii="Times New Roman" w:hAnsi="Times New Roman"/>
          <w:color w:val="000000"/>
          <w:sz w:val="28"/>
          <w:szCs w:val="28"/>
        </w:rPr>
        <w:t>пункт 1 частини першої статті 40 викласти в такій редакції:</w:t>
      </w:r>
    </w:p>
    <w:p w:rsidR="00F72D90" w:rsidRDefault="00F72D90"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F72D90">
        <w:rPr>
          <w:rFonts w:ascii="Times New Roman" w:hAnsi="Times New Roman"/>
          <w:color w:val="000000"/>
          <w:sz w:val="28"/>
          <w:szCs w:val="28"/>
        </w:rPr>
        <w:t>1)</w:t>
      </w:r>
      <w:r w:rsidR="007A4C69" w:rsidRPr="007A4C69">
        <w:rPr>
          <w:rFonts w:ascii="Times New Roman" w:hAnsi="Times New Roman"/>
          <w:color w:val="000000"/>
          <w:sz w:val="28"/>
          <w:szCs w:val="28"/>
        </w:rPr>
        <w:t xml:space="preserve"> </w:t>
      </w:r>
      <w:r w:rsidR="008B09EF" w:rsidRPr="008B09EF">
        <w:rPr>
          <w:rFonts w:ascii="Times New Roman" w:hAnsi="Times New Roman"/>
          <w:color w:val="000000"/>
          <w:sz w:val="28"/>
          <w:szCs w:val="28"/>
        </w:rPr>
        <w:t>вимоги до безпеки, технічної експлуатації та планування режимів роботи міждержавних перетинів. Така інформація має включати методологію розрахунку пропускної спроможності та запасу надійності відповідно до електричних та фізичних показників мережі</w:t>
      </w:r>
      <w:r>
        <w:rPr>
          <w:rFonts w:ascii="Times New Roman" w:hAnsi="Times New Roman"/>
          <w:color w:val="000000"/>
          <w:sz w:val="28"/>
          <w:szCs w:val="28"/>
        </w:rPr>
        <w:t>»;</w:t>
      </w:r>
    </w:p>
    <w:p w:rsidR="007C2602" w:rsidRDefault="00F72D90"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11) </w:t>
      </w:r>
      <w:r w:rsidR="004A7A25">
        <w:rPr>
          <w:rFonts w:ascii="Times New Roman" w:hAnsi="Times New Roman"/>
          <w:color w:val="000000"/>
          <w:sz w:val="28"/>
          <w:szCs w:val="28"/>
        </w:rPr>
        <w:t>у статті 42:</w:t>
      </w:r>
    </w:p>
    <w:p w:rsidR="004A7A25"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а) </w:t>
      </w:r>
      <w:r w:rsidR="007A4C69">
        <w:rPr>
          <w:rFonts w:ascii="Times New Roman" w:hAnsi="Times New Roman"/>
          <w:color w:val="000000"/>
          <w:sz w:val="28"/>
          <w:szCs w:val="28"/>
        </w:rPr>
        <w:t xml:space="preserve">у </w:t>
      </w:r>
      <w:r w:rsidR="008B09EF">
        <w:rPr>
          <w:rFonts w:ascii="Times New Roman" w:hAnsi="Times New Roman"/>
          <w:color w:val="000000"/>
          <w:sz w:val="28"/>
          <w:szCs w:val="28"/>
        </w:rPr>
        <w:t xml:space="preserve">першому реченні </w:t>
      </w:r>
      <w:r>
        <w:rPr>
          <w:rFonts w:ascii="Times New Roman" w:hAnsi="Times New Roman"/>
          <w:color w:val="000000"/>
          <w:sz w:val="28"/>
          <w:szCs w:val="28"/>
        </w:rPr>
        <w:t>частин</w:t>
      </w:r>
      <w:r w:rsidR="008B09EF">
        <w:rPr>
          <w:rFonts w:ascii="Times New Roman" w:hAnsi="Times New Roman"/>
          <w:color w:val="000000"/>
          <w:sz w:val="28"/>
          <w:szCs w:val="28"/>
        </w:rPr>
        <w:t>и</w:t>
      </w:r>
      <w:r>
        <w:rPr>
          <w:rFonts w:ascii="Times New Roman" w:hAnsi="Times New Roman"/>
          <w:color w:val="000000"/>
          <w:sz w:val="28"/>
          <w:szCs w:val="28"/>
        </w:rPr>
        <w:t xml:space="preserve"> перш</w:t>
      </w:r>
      <w:r w:rsidR="008B09EF">
        <w:rPr>
          <w:rFonts w:ascii="Times New Roman" w:hAnsi="Times New Roman"/>
          <w:color w:val="000000"/>
          <w:sz w:val="28"/>
          <w:szCs w:val="28"/>
        </w:rPr>
        <w:t>ої</w:t>
      </w:r>
      <w:r>
        <w:rPr>
          <w:rFonts w:ascii="Times New Roman" w:hAnsi="Times New Roman"/>
          <w:color w:val="000000"/>
          <w:sz w:val="28"/>
          <w:szCs w:val="28"/>
        </w:rPr>
        <w:t xml:space="preserve"> сл</w:t>
      </w:r>
      <w:r w:rsidR="007A4C69">
        <w:rPr>
          <w:rFonts w:ascii="Times New Roman" w:hAnsi="Times New Roman"/>
          <w:color w:val="000000"/>
          <w:sz w:val="28"/>
          <w:szCs w:val="28"/>
        </w:rPr>
        <w:t>ова</w:t>
      </w:r>
      <w:r>
        <w:rPr>
          <w:rFonts w:ascii="Times New Roman" w:hAnsi="Times New Roman"/>
          <w:color w:val="000000"/>
          <w:sz w:val="28"/>
          <w:szCs w:val="28"/>
        </w:rPr>
        <w:t xml:space="preserve"> «</w:t>
      </w:r>
      <w:r w:rsidR="007A4C69" w:rsidRPr="007A4C69">
        <w:rPr>
          <w:rFonts w:ascii="Times New Roman" w:hAnsi="Times New Roman"/>
          <w:color w:val="000000"/>
          <w:sz w:val="28"/>
          <w:szCs w:val="28"/>
        </w:rPr>
        <w:t>та із застосуванням спільних процедур розподілу</w:t>
      </w:r>
      <w:r>
        <w:rPr>
          <w:rFonts w:ascii="Times New Roman" w:hAnsi="Times New Roman"/>
          <w:color w:val="000000"/>
          <w:sz w:val="28"/>
          <w:szCs w:val="28"/>
        </w:rPr>
        <w:t xml:space="preserve">» </w:t>
      </w:r>
      <w:r w:rsidR="007A4C69">
        <w:rPr>
          <w:rFonts w:ascii="Times New Roman" w:hAnsi="Times New Roman"/>
          <w:color w:val="000000"/>
          <w:sz w:val="28"/>
          <w:szCs w:val="28"/>
        </w:rPr>
        <w:t>замінити словами «</w:t>
      </w:r>
      <w:r w:rsidR="008B09EF" w:rsidRPr="008B09EF">
        <w:rPr>
          <w:rFonts w:ascii="Times New Roman" w:hAnsi="Times New Roman"/>
          <w:color w:val="000000"/>
          <w:sz w:val="28"/>
          <w:szCs w:val="28"/>
        </w:rPr>
        <w:t>і якщо необхідно також на регіональному рівні, та із застосуванням виключно спільних або координованих процедур розподілу</w:t>
      </w:r>
      <w:r>
        <w:rPr>
          <w:rFonts w:ascii="Times New Roman" w:hAnsi="Times New Roman"/>
          <w:color w:val="000000"/>
          <w:sz w:val="28"/>
          <w:szCs w:val="28"/>
        </w:rPr>
        <w:t>»;</w:t>
      </w:r>
    </w:p>
    <w:p w:rsidR="004A7A25"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б) частину другу </w:t>
      </w:r>
      <w:r w:rsidR="00F72D90">
        <w:rPr>
          <w:rFonts w:ascii="Times New Roman" w:hAnsi="Times New Roman"/>
          <w:color w:val="000000"/>
          <w:sz w:val="28"/>
          <w:szCs w:val="28"/>
        </w:rPr>
        <w:t>доповнити новим абзацом</w:t>
      </w:r>
      <w:r>
        <w:rPr>
          <w:rFonts w:ascii="Times New Roman" w:hAnsi="Times New Roman"/>
          <w:color w:val="000000"/>
          <w:sz w:val="28"/>
          <w:szCs w:val="28"/>
        </w:rPr>
        <w:t xml:space="preserve"> </w:t>
      </w:r>
      <w:r w:rsidR="00F72D90">
        <w:rPr>
          <w:rFonts w:ascii="Times New Roman" w:hAnsi="Times New Roman"/>
          <w:color w:val="000000"/>
          <w:sz w:val="28"/>
          <w:szCs w:val="28"/>
        </w:rPr>
        <w:t xml:space="preserve">у </w:t>
      </w:r>
      <w:r>
        <w:rPr>
          <w:rFonts w:ascii="Times New Roman" w:hAnsi="Times New Roman"/>
          <w:color w:val="000000"/>
          <w:sz w:val="28"/>
          <w:szCs w:val="28"/>
        </w:rPr>
        <w:t>такій редакції:</w:t>
      </w:r>
    </w:p>
    <w:p w:rsidR="004A7A25"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8B09EF" w:rsidRPr="008B09EF">
        <w:rPr>
          <w:rFonts w:ascii="Times New Roman" w:hAnsi="Times New Roman"/>
          <w:color w:val="000000"/>
          <w:sz w:val="28"/>
          <w:szCs w:val="28"/>
        </w:rPr>
        <w:t>Проведення спільного скоординованого розподілу пропускної спроможності здійснюється оператором системи передачі або делегується ним оператору системи передачі суміжної держави чи іншій юридичній особі, узгодженій оператором системи передачі та оператором системи передачі суміжної держави</w:t>
      </w:r>
      <w:r>
        <w:rPr>
          <w:rFonts w:ascii="Times New Roman" w:hAnsi="Times New Roman"/>
          <w:color w:val="000000"/>
          <w:sz w:val="28"/>
          <w:szCs w:val="28"/>
        </w:rPr>
        <w:t>»;</w:t>
      </w:r>
    </w:p>
    <w:p w:rsidR="00F72D90"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в) </w:t>
      </w:r>
      <w:r w:rsidR="00F72D90">
        <w:rPr>
          <w:rFonts w:ascii="Times New Roman" w:hAnsi="Times New Roman"/>
          <w:color w:val="000000"/>
          <w:sz w:val="28"/>
          <w:szCs w:val="28"/>
        </w:rPr>
        <w:t>пункт 2 частини третьої викласти в такій редакції:</w:t>
      </w:r>
    </w:p>
    <w:p w:rsidR="004A7A25" w:rsidRDefault="00F72D90"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F72D90">
        <w:rPr>
          <w:rFonts w:ascii="Times New Roman" w:hAnsi="Times New Roman"/>
          <w:color w:val="000000"/>
          <w:sz w:val="28"/>
          <w:szCs w:val="28"/>
        </w:rPr>
        <w:t xml:space="preserve">2) </w:t>
      </w:r>
      <w:r w:rsidR="008B09EF" w:rsidRPr="008B09EF">
        <w:rPr>
          <w:rFonts w:ascii="Times New Roman" w:hAnsi="Times New Roman"/>
          <w:color w:val="000000"/>
          <w:sz w:val="28"/>
          <w:szCs w:val="28"/>
        </w:rPr>
        <w:t>розподіл та номінацію розподіленої та використаної пропускної спроможності міждержавного перетину</w:t>
      </w:r>
      <w:r w:rsidR="004A7A25">
        <w:rPr>
          <w:rFonts w:ascii="Times New Roman" w:hAnsi="Times New Roman"/>
          <w:color w:val="000000"/>
          <w:sz w:val="28"/>
          <w:szCs w:val="28"/>
        </w:rPr>
        <w:t>»;</w:t>
      </w:r>
    </w:p>
    <w:p w:rsidR="00F72D90" w:rsidRDefault="00F72D90"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г) пункт 3 частини третьої виключити;</w:t>
      </w:r>
    </w:p>
    <w:p w:rsidR="00F72D90" w:rsidRDefault="00F72D90" w:rsidP="007C2602">
      <w:pPr>
        <w:tabs>
          <w:tab w:val="left" w:pos="426"/>
        </w:tabs>
        <w:spacing w:before="120"/>
        <w:ind w:firstLine="709"/>
        <w:jc w:val="both"/>
        <w:rPr>
          <w:rFonts w:ascii="Times New Roman" w:hAnsi="Times New Roman"/>
          <w:color w:val="000000"/>
          <w:sz w:val="28"/>
          <w:szCs w:val="28"/>
        </w:rPr>
      </w:pPr>
      <w:r w:rsidRPr="007D3B5A">
        <w:rPr>
          <w:rFonts w:ascii="Times New Roman" w:hAnsi="Times New Roman"/>
          <w:color w:val="000000"/>
          <w:sz w:val="28"/>
          <w:szCs w:val="28"/>
        </w:rPr>
        <w:t>ґ)</w:t>
      </w:r>
      <w:r>
        <w:rPr>
          <w:rFonts w:ascii="Times New Roman" w:hAnsi="Times New Roman"/>
          <w:color w:val="000000"/>
          <w:sz w:val="28"/>
          <w:szCs w:val="28"/>
        </w:rPr>
        <w:t xml:space="preserve"> </w:t>
      </w:r>
      <w:r w:rsidRPr="00F72D90">
        <w:rPr>
          <w:rFonts w:ascii="Times New Roman" w:hAnsi="Times New Roman"/>
          <w:color w:val="000000"/>
          <w:sz w:val="28"/>
          <w:szCs w:val="28"/>
        </w:rPr>
        <w:t xml:space="preserve">пункт </w:t>
      </w:r>
      <w:r>
        <w:rPr>
          <w:rFonts w:ascii="Times New Roman" w:hAnsi="Times New Roman"/>
          <w:color w:val="000000"/>
          <w:sz w:val="28"/>
          <w:szCs w:val="28"/>
        </w:rPr>
        <w:t>6</w:t>
      </w:r>
      <w:r w:rsidRPr="00F72D90">
        <w:rPr>
          <w:rFonts w:ascii="Times New Roman" w:hAnsi="Times New Roman"/>
          <w:color w:val="000000"/>
          <w:sz w:val="28"/>
          <w:szCs w:val="28"/>
        </w:rPr>
        <w:t xml:space="preserve"> частини третьої викласти в такій редакції:</w:t>
      </w:r>
    </w:p>
    <w:p w:rsidR="00F72D90" w:rsidRDefault="00F72D90"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F72D90">
        <w:rPr>
          <w:rFonts w:ascii="Times New Roman" w:hAnsi="Times New Roman"/>
          <w:color w:val="000000"/>
          <w:sz w:val="28"/>
          <w:szCs w:val="28"/>
        </w:rPr>
        <w:t>6</w:t>
      </w:r>
      <w:r w:rsidR="00B81668" w:rsidRPr="00B81668">
        <w:rPr>
          <w:rFonts w:ascii="Times New Roman" w:hAnsi="Times New Roman"/>
          <w:color w:val="000000"/>
          <w:sz w:val="28"/>
          <w:szCs w:val="28"/>
        </w:rPr>
        <w:t xml:space="preserve">) </w:t>
      </w:r>
      <w:r w:rsidR="008B09EF" w:rsidRPr="008B09EF">
        <w:rPr>
          <w:rFonts w:ascii="Times New Roman" w:hAnsi="Times New Roman"/>
          <w:color w:val="000000"/>
          <w:sz w:val="28"/>
          <w:szCs w:val="28"/>
        </w:rPr>
        <w:t>погоджені умови договорів для розподілу пропускної спроможності</w:t>
      </w:r>
      <w:r>
        <w:rPr>
          <w:rFonts w:ascii="Times New Roman" w:hAnsi="Times New Roman"/>
          <w:color w:val="000000"/>
          <w:sz w:val="28"/>
          <w:szCs w:val="28"/>
        </w:rPr>
        <w:t>»;</w:t>
      </w:r>
    </w:p>
    <w:p w:rsidR="008B09EF"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1</w:t>
      </w:r>
      <w:r w:rsidR="00F72D90">
        <w:rPr>
          <w:rFonts w:ascii="Times New Roman" w:hAnsi="Times New Roman"/>
          <w:color w:val="000000"/>
          <w:sz w:val="28"/>
          <w:szCs w:val="28"/>
        </w:rPr>
        <w:t>2</w:t>
      </w:r>
      <w:r>
        <w:rPr>
          <w:rFonts w:ascii="Times New Roman" w:hAnsi="Times New Roman"/>
          <w:color w:val="000000"/>
          <w:sz w:val="28"/>
          <w:szCs w:val="28"/>
        </w:rPr>
        <w:t xml:space="preserve">) </w:t>
      </w:r>
      <w:r w:rsidR="008B09EF" w:rsidRPr="008B09EF">
        <w:rPr>
          <w:rFonts w:ascii="Times New Roman" w:hAnsi="Times New Roman"/>
          <w:color w:val="000000"/>
          <w:sz w:val="28"/>
          <w:szCs w:val="28"/>
        </w:rPr>
        <w:t>у статті 4</w:t>
      </w:r>
      <w:r w:rsidR="008B09EF">
        <w:rPr>
          <w:rFonts w:ascii="Times New Roman" w:hAnsi="Times New Roman"/>
          <w:color w:val="000000"/>
          <w:sz w:val="28"/>
          <w:szCs w:val="28"/>
        </w:rPr>
        <w:t>3:</w:t>
      </w:r>
    </w:p>
    <w:p w:rsidR="004A7A25" w:rsidRDefault="008B09EF"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а) </w:t>
      </w:r>
      <w:r w:rsidR="004A7A25">
        <w:rPr>
          <w:rFonts w:ascii="Times New Roman" w:hAnsi="Times New Roman"/>
          <w:color w:val="000000"/>
          <w:sz w:val="28"/>
          <w:szCs w:val="28"/>
        </w:rPr>
        <w:t>частину першу доповнити новим пунктом в такій редакції:</w:t>
      </w:r>
    </w:p>
    <w:p w:rsidR="004A7A25"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E64E54" w:rsidRPr="00E64E54">
        <w:rPr>
          <w:rFonts w:ascii="Times New Roman" w:hAnsi="Times New Roman"/>
          <w:color w:val="000000"/>
          <w:sz w:val="28"/>
          <w:szCs w:val="28"/>
        </w:rPr>
        <w:t xml:space="preserve">3) </w:t>
      </w:r>
      <w:r w:rsidR="008B09EF" w:rsidRPr="008B09EF">
        <w:rPr>
          <w:rFonts w:ascii="Times New Roman" w:hAnsi="Times New Roman"/>
          <w:color w:val="000000"/>
          <w:sz w:val="28"/>
          <w:szCs w:val="28"/>
        </w:rPr>
        <w:t>сплати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w:t>
      </w:r>
      <w:r>
        <w:rPr>
          <w:rFonts w:ascii="Times New Roman" w:hAnsi="Times New Roman"/>
          <w:color w:val="000000"/>
          <w:sz w:val="28"/>
          <w:szCs w:val="28"/>
        </w:rPr>
        <w:t>»;</w:t>
      </w:r>
    </w:p>
    <w:p w:rsidR="008B09EF" w:rsidRDefault="008B09EF"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б) доповнити новою частиною в такій редакції:</w:t>
      </w:r>
    </w:p>
    <w:p w:rsidR="008B09EF" w:rsidRDefault="008B09EF"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8B09EF">
        <w:rPr>
          <w:rFonts w:ascii="Times New Roman" w:hAnsi="Times New Roman"/>
          <w:color w:val="000000"/>
          <w:sz w:val="28"/>
          <w:szCs w:val="28"/>
        </w:rPr>
        <w:t>6. Чистий прибуток оператора системи передачі (база для розрахунку й виплати дивідендів), з якого розраховуються та сплачуються дивіденди, зменшується на суму доходів, отриманих від розподілу пропускної спроможності міждержавного перетину за звітний (відповідний) рік</w:t>
      </w:r>
      <w:r>
        <w:rPr>
          <w:rFonts w:ascii="Times New Roman" w:hAnsi="Times New Roman"/>
          <w:color w:val="000000"/>
          <w:sz w:val="28"/>
          <w:szCs w:val="28"/>
        </w:rPr>
        <w:t>»;</w:t>
      </w:r>
    </w:p>
    <w:p w:rsidR="004A7A25" w:rsidRDefault="004A7A25" w:rsidP="007C2602">
      <w:pPr>
        <w:tabs>
          <w:tab w:val="left" w:pos="426"/>
        </w:tabs>
        <w:spacing w:before="120"/>
        <w:ind w:firstLine="709"/>
        <w:jc w:val="both"/>
        <w:rPr>
          <w:rFonts w:ascii="Times New Roman" w:hAnsi="Times New Roman"/>
          <w:color w:val="000000"/>
          <w:sz w:val="28"/>
          <w:szCs w:val="28"/>
        </w:rPr>
      </w:pPr>
      <w:r w:rsidRPr="00DB3540">
        <w:rPr>
          <w:rFonts w:ascii="Times New Roman" w:hAnsi="Times New Roman"/>
          <w:color w:val="000000"/>
          <w:sz w:val="28"/>
          <w:szCs w:val="28"/>
        </w:rPr>
        <w:t>1</w:t>
      </w:r>
      <w:r w:rsidR="006F00E7" w:rsidRPr="00DB3540">
        <w:rPr>
          <w:rFonts w:ascii="Times New Roman" w:hAnsi="Times New Roman"/>
          <w:color w:val="000000"/>
          <w:sz w:val="28"/>
          <w:szCs w:val="28"/>
        </w:rPr>
        <w:t>3</w:t>
      </w:r>
      <w:r w:rsidRPr="00DB3540">
        <w:rPr>
          <w:rFonts w:ascii="Times New Roman" w:hAnsi="Times New Roman"/>
          <w:color w:val="000000"/>
          <w:sz w:val="28"/>
          <w:szCs w:val="28"/>
        </w:rPr>
        <w:t>) пункті 4 частини третьої статті 52 сл</w:t>
      </w:r>
      <w:r w:rsidR="00E64E54" w:rsidRPr="00DB3540">
        <w:rPr>
          <w:rFonts w:ascii="Times New Roman" w:hAnsi="Times New Roman"/>
          <w:color w:val="000000"/>
          <w:sz w:val="28"/>
          <w:szCs w:val="28"/>
        </w:rPr>
        <w:t>ова</w:t>
      </w:r>
      <w:r w:rsidRPr="00DB3540">
        <w:rPr>
          <w:rFonts w:ascii="Times New Roman" w:hAnsi="Times New Roman"/>
          <w:color w:val="000000"/>
          <w:sz w:val="28"/>
          <w:szCs w:val="28"/>
        </w:rPr>
        <w:t xml:space="preserve"> «</w:t>
      </w:r>
      <w:r w:rsidR="00E64E54" w:rsidRPr="00DB3540">
        <w:rPr>
          <w:rFonts w:ascii="Times New Roman" w:hAnsi="Times New Roman"/>
          <w:color w:val="000000"/>
          <w:sz w:val="28"/>
          <w:szCs w:val="28"/>
        </w:rPr>
        <w:t>учасників ринку</w:t>
      </w:r>
      <w:r w:rsidRPr="00DB3540">
        <w:rPr>
          <w:rFonts w:ascii="Times New Roman" w:hAnsi="Times New Roman"/>
          <w:color w:val="000000"/>
          <w:sz w:val="28"/>
          <w:szCs w:val="28"/>
        </w:rPr>
        <w:t>»</w:t>
      </w:r>
      <w:r>
        <w:rPr>
          <w:rFonts w:ascii="Times New Roman" w:hAnsi="Times New Roman"/>
          <w:color w:val="000000"/>
          <w:sz w:val="28"/>
          <w:szCs w:val="28"/>
        </w:rPr>
        <w:t xml:space="preserve"> </w:t>
      </w:r>
      <w:r w:rsidR="00E64E54">
        <w:rPr>
          <w:rFonts w:ascii="Times New Roman" w:hAnsi="Times New Roman"/>
          <w:color w:val="000000"/>
          <w:sz w:val="28"/>
          <w:szCs w:val="28"/>
        </w:rPr>
        <w:t>замінити</w:t>
      </w:r>
      <w:r>
        <w:rPr>
          <w:rFonts w:ascii="Times New Roman" w:hAnsi="Times New Roman"/>
          <w:color w:val="000000"/>
          <w:sz w:val="28"/>
          <w:szCs w:val="28"/>
        </w:rPr>
        <w:t xml:space="preserve"> словами «</w:t>
      </w:r>
      <w:r w:rsidR="00DB3540" w:rsidRPr="00DB3540">
        <w:rPr>
          <w:rFonts w:ascii="Times New Roman" w:hAnsi="Times New Roman"/>
          <w:color w:val="000000"/>
          <w:sz w:val="28"/>
          <w:szCs w:val="28"/>
        </w:rPr>
        <w:t>та/або транзиту електричної енергії учасниками ринку</w:t>
      </w:r>
      <w:r>
        <w:rPr>
          <w:rFonts w:ascii="Times New Roman" w:hAnsi="Times New Roman"/>
          <w:color w:val="000000"/>
          <w:sz w:val="28"/>
          <w:szCs w:val="28"/>
        </w:rPr>
        <w:t>»;</w:t>
      </w:r>
    </w:p>
    <w:p w:rsidR="006F00E7" w:rsidRDefault="004A7A25" w:rsidP="007C260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1</w:t>
      </w:r>
      <w:r w:rsidR="006F00E7">
        <w:rPr>
          <w:rFonts w:ascii="Times New Roman" w:hAnsi="Times New Roman"/>
          <w:color w:val="000000"/>
          <w:sz w:val="28"/>
          <w:szCs w:val="28"/>
        </w:rPr>
        <w:t>4</w:t>
      </w:r>
      <w:r>
        <w:rPr>
          <w:rFonts w:ascii="Times New Roman" w:hAnsi="Times New Roman"/>
          <w:color w:val="000000"/>
          <w:sz w:val="28"/>
          <w:szCs w:val="28"/>
        </w:rPr>
        <w:t xml:space="preserve">) </w:t>
      </w:r>
      <w:r w:rsidR="00A57410">
        <w:rPr>
          <w:rFonts w:ascii="Times New Roman" w:hAnsi="Times New Roman"/>
          <w:color w:val="000000"/>
          <w:sz w:val="28"/>
          <w:szCs w:val="28"/>
        </w:rPr>
        <w:t xml:space="preserve">у пункті 1 частини першої </w:t>
      </w:r>
      <w:r w:rsidR="006F00E7">
        <w:rPr>
          <w:rFonts w:ascii="Times New Roman" w:hAnsi="Times New Roman"/>
          <w:color w:val="000000"/>
          <w:sz w:val="28"/>
          <w:szCs w:val="28"/>
        </w:rPr>
        <w:t>статті 55</w:t>
      </w:r>
      <w:r w:rsidR="00A57410">
        <w:rPr>
          <w:rFonts w:ascii="Times New Roman" w:hAnsi="Times New Roman"/>
          <w:color w:val="000000"/>
          <w:sz w:val="28"/>
          <w:szCs w:val="28"/>
        </w:rPr>
        <w:t xml:space="preserve"> </w:t>
      </w:r>
      <w:r w:rsidR="006F00E7">
        <w:rPr>
          <w:rFonts w:ascii="Times New Roman" w:hAnsi="Times New Roman"/>
          <w:color w:val="000000"/>
          <w:sz w:val="28"/>
          <w:szCs w:val="28"/>
        </w:rPr>
        <w:t>слова «</w:t>
      </w:r>
      <w:r w:rsidR="00A57410" w:rsidRPr="00A57410">
        <w:rPr>
          <w:rFonts w:ascii="Times New Roman" w:hAnsi="Times New Roman"/>
          <w:color w:val="000000"/>
          <w:sz w:val="28"/>
          <w:szCs w:val="28"/>
        </w:rPr>
        <w:t>експорт-імпорт електричної енергії</w:t>
      </w:r>
      <w:r w:rsidR="006F00E7">
        <w:rPr>
          <w:rFonts w:ascii="Times New Roman" w:hAnsi="Times New Roman"/>
          <w:color w:val="000000"/>
          <w:sz w:val="28"/>
          <w:szCs w:val="28"/>
        </w:rPr>
        <w:t xml:space="preserve">» замінити </w:t>
      </w:r>
      <w:r w:rsidR="00A57410">
        <w:rPr>
          <w:rFonts w:ascii="Times New Roman" w:hAnsi="Times New Roman"/>
          <w:color w:val="000000"/>
          <w:sz w:val="28"/>
          <w:szCs w:val="28"/>
        </w:rPr>
        <w:t>словами</w:t>
      </w:r>
      <w:r w:rsidR="006F00E7">
        <w:rPr>
          <w:rFonts w:ascii="Times New Roman" w:hAnsi="Times New Roman"/>
          <w:color w:val="000000"/>
          <w:sz w:val="28"/>
          <w:szCs w:val="28"/>
        </w:rPr>
        <w:t xml:space="preserve"> «</w:t>
      </w:r>
      <w:r w:rsidR="00DB3540" w:rsidRPr="00DB3540">
        <w:rPr>
          <w:rFonts w:ascii="Times New Roman" w:hAnsi="Times New Roman"/>
          <w:color w:val="000000"/>
          <w:sz w:val="28"/>
          <w:szCs w:val="28"/>
        </w:rPr>
        <w:t>зовнішньоекономічну діяльність на ринку електричної енергії, зокрема, експортно-імпортні та/або транзитні операції</w:t>
      </w:r>
      <w:r w:rsidR="006F00E7">
        <w:rPr>
          <w:rFonts w:ascii="Times New Roman" w:hAnsi="Times New Roman"/>
          <w:color w:val="000000"/>
          <w:sz w:val="28"/>
          <w:szCs w:val="28"/>
        </w:rPr>
        <w:t>»;</w:t>
      </w:r>
    </w:p>
    <w:p w:rsidR="006F00E7" w:rsidRDefault="006F00E7" w:rsidP="00D67CD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lastRenderedPageBreak/>
        <w:t>15) у</w:t>
      </w:r>
      <w:r w:rsidRPr="00BC22E5">
        <w:rPr>
          <w:rFonts w:ascii="Times New Roman" w:hAnsi="Times New Roman"/>
          <w:color w:val="000000"/>
          <w:sz w:val="28"/>
          <w:szCs w:val="28"/>
        </w:rPr>
        <w:t xml:space="preserve"> </w:t>
      </w:r>
      <w:r w:rsidR="00A57410" w:rsidRPr="006F00E7">
        <w:rPr>
          <w:rFonts w:ascii="Times New Roman" w:hAnsi="Times New Roman"/>
          <w:color w:val="000000"/>
          <w:sz w:val="28"/>
          <w:szCs w:val="28"/>
        </w:rPr>
        <w:t>пункті 1 частини першої</w:t>
      </w:r>
      <w:r w:rsidR="00A57410" w:rsidRPr="00BC22E5">
        <w:rPr>
          <w:rFonts w:ascii="Times New Roman" w:hAnsi="Times New Roman"/>
          <w:color w:val="000000"/>
          <w:sz w:val="28"/>
          <w:szCs w:val="28"/>
        </w:rPr>
        <w:t xml:space="preserve"> </w:t>
      </w:r>
      <w:r w:rsidRPr="00BC22E5">
        <w:rPr>
          <w:rFonts w:ascii="Times New Roman" w:hAnsi="Times New Roman"/>
          <w:color w:val="000000"/>
          <w:sz w:val="28"/>
          <w:szCs w:val="28"/>
        </w:rPr>
        <w:t>статті 5</w:t>
      </w:r>
      <w:r>
        <w:rPr>
          <w:rFonts w:ascii="Times New Roman" w:hAnsi="Times New Roman"/>
          <w:color w:val="000000"/>
          <w:sz w:val="28"/>
          <w:szCs w:val="28"/>
        </w:rPr>
        <w:t>7</w:t>
      </w:r>
      <w:r w:rsidR="00A57410">
        <w:rPr>
          <w:rFonts w:ascii="Times New Roman" w:hAnsi="Times New Roman"/>
          <w:color w:val="000000"/>
          <w:sz w:val="28"/>
          <w:szCs w:val="28"/>
        </w:rPr>
        <w:t xml:space="preserve"> </w:t>
      </w:r>
      <w:r w:rsidRPr="006F00E7">
        <w:rPr>
          <w:rFonts w:ascii="Times New Roman" w:hAnsi="Times New Roman"/>
          <w:color w:val="000000"/>
          <w:sz w:val="28"/>
          <w:szCs w:val="28"/>
        </w:rPr>
        <w:t>слова «</w:t>
      </w:r>
      <w:r w:rsidR="00A57410" w:rsidRPr="00A57410">
        <w:rPr>
          <w:rFonts w:ascii="Times New Roman" w:hAnsi="Times New Roman"/>
          <w:color w:val="000000"/>
          <w:sz w:val="28"/>
          <w:szCs w:val="28"/>
        </w:rPr>
        <w:t>експорт-імпорт електричної енергії</w:t>
      </w:r>
      <w:r w:rsidRPr="006F00E7">
        <w:rPr>
          <w:rFonts w:ascii="Times New Roman" w:hAnsi="Times New Roman"/>
          <w:color w:val="000000"/>
          <w:sz w:val="28"/>
          <w:szCs w:val="28"/>
        </w:rPr>
        <w:t>» замінити на слова «</w:t>
      </w:r>
      <w:r w:rsidR="00DB3540" w:rsidRPr="00DB3540">
        <w:rPr>
          <w:rFonts w:ascii="Times New Roman" w:hAnsi="Times New Roman"/>
          <w:color w:val="000000"/>
          <w:sz w:val="28"/>
          <w:szCs w:val="28"/>
        </w:rPr>
        <w:t>зовнішньоекономічну діяльність на ринку електричної енергії, зокрема, експортно-імпортні та/або транзитні операції</w:t>
      </w:r>
      <w:r w:rsidRPr="006F00E7">
        <w:rPr>
          <w:rFonts w:ascii="Times New Roman" w:hAnsi="Times New Roman"/>
          <w:color w:val="000000"/>
          <w:sz w:val="28"/>
          <w:szCs w:val="28"/>
        </w:rPr>
        <w:t>»</w:t>
      </w:r>
    </w:p>
    <w:p w:rsidR="00BC22E5" w:rsidRDefault="006F00E7" w:rsidP="00D67CD2">
      <w:pPr>
        <w:tabs>
          <w:tab w:val="left" w:pos="426"/>
        </w:tabs>
        <w:spacing w:before="120"/>
        <w:ind w:firstLine="709"/>
        <w:jc w:val="both"/>
        <w:rPr>
          <w:rFonts w:ascii="Times New Roman" w:hAnsi="Times New Roman"/>
          <w:color w:val="000000"/>
          <w:sz w:val="28"/>
          <w:szCs w:val="28"/>
        </w:rPr>
      </w:pPr>
      <w:r>
        <w:rPr>
          <w:rFonts w:ascii="Times New Roman" w:hAnsi="Times New Roman"/>
          <w:color w:val="000000"/>
          <w:sz w:val="28"/>
          <w:szCs w:val="28"/>
        </w:rPr>
        <w:t>16)</w:t>
      </w:r>
      <w:r w:rsidR="00BC22E5">
        <w:rPr>
          <w:rFonts w:ascii="Times New Roman" w:hAnsi="Times New Roman"/>
          <w:color w:val="000000"/>
          <w:sz w:val="28"/>
          <w:szCs w:val="28"/>
        </w:rPr>
        <w:t xml:space="preserve"> у </w:t>
      </w:r>
      <w:r w:rsidR="00BC22E5" w:rsidRPr="00BC22E5">
        <w:rPr>
          <w:rFonts w:ascii="Times New Roman" w:hAnsi="Times New Roman"/>
          <w:color w:val="000000"/>
          <w:sz w:val="28"/>
          <w:szCs w:val="28"/>
        </w:rPr>
        <w:t>Розділ</w:t>
      </w:r>
      <w:r w:rsidR="00DB162B">
        <w:rPr>
          <w:rFonts w:ascii="Times New Roman" w:hAnsi="Times New Roman"/>
          <w:color w:val="000000"/>
          <w:sz w:val="28"/>
          <w:szCs w:val="28"/>
        </w:rPr>
        <w:t>і</w:t>
      </w:r>
      <w:r w:rsidR="00BC22E5" w:rsidRPr="00BC22E5">
        <w:rPr>
          <w:rFonts w:ascii="Times New Roman" w:hAnsi="Times New Roman"/>
          <w:color w:val="000000"/>
          <w:sz w:val="28"/>
          <w:szCs w:val="28"/>
        </w:rPr>
        <w:t xml:space="preserve"> XVII </w:t>
      </w:r>
      <w:r w:rsidR="00BC22E5">
        <w:rPr>
          <w:rFonts w:ascii="Times New Roman" w:hAnsi="Times New Roman"/>
          <w:color w:val="000000"/>
          <w:sz w:val="28"/>
          <w:szCs w:val="28"/>
        </w:rPr>
        <w:t>«Прикінцеві та перехідні положення»</w:t>
      </w:r>
    </w:p>
    <w:p w:rsidR="00A354B2" w:rsidRDefault="00BC22E5"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а) абзац дев</w:t>
      </w:r>
      <w:r w:rsidRPr="00BC22E5">
        <w:rPr>
          <w:rFonts w:ascii="Times New Roman" w:hAnsi="Times New Roman"/>
          <w:color w:val="000000"/>
          <w:sz w:val="28"/>
          <w:szCs w:val="28"/>
        </w:rPr>
        <w:t>’</w:t>
      </w:r>
      <w:r>
        <w:rPr>
          <w:rFonts w:ascii="Times New Roman" w:hAnsi="Times New Roman"/>
          <w:color w:val="000000"/>
          <w:sz w:val="28"/>
          <w:szCs w:val="28"/>
        </w:rPr>
        <w:t>ят</w:t>
      </w:r>
      <w:r w:rsidR="00A354B2">
        <w:rPr>
          <w:rFonts w:ascii="Times New Roman" w:hAnsi="Times New Roman"/>
          <w:color w:val="000000"/>
          <w:sz w:val="28"/>
          <w:szCs w:val="28"/>
        </w:rPr>
        <w:t>ий</w:t>
      </w:r>
      <w:r>
        <w:rPr>
          <w:rFonts w:ascii="Times New Roman" w:hAnsi="Times New Roman"/>
          <w:color w:val="000000"/>
          <w:sz w:val="28"/>
          <w:szCs w:val="28"/>
        </w:rPr>
        <w:t xml:space="preserve"> пункту 1 </w:t>
      </w:r>
      <w:r w:rsidR="00A354B2">
        <w:rPr>
          <w:rFonts w:ascii="Times New Roman" w:hAnsi="Times New Roman"/>
          <w:color w:val="000000"/>
          <w:sz w:val="28"/>
          <w:szCs w:val="28"/>
        </w:rPr>
        <w:t>викласти в такій редакції:</w:t>
      </w:r>
    </w:p>
    <w:p w:rsidR="00BC22E5" w:rsidRDefault="00A354B2"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DB3540" w:rsidRPr="00DB3540">
        <w:rPr>
          <w:rFonts w:ascii="Times New Roman" w:hAnsi="Times New Roman"/>
          <w:color w:val="000000"/>
          <w:sz w:val="28"/>
          <w:szCs w:val="28"/>
        </w:rPr>
        <w:t>Аукціони із застосуванням спільного скоординованого розподілу пропускної спроможності проводяться після погодження оператором системи передачі спільних процедур розподілу з оператором системи передачі відповідного міждержавного перетину з відповідних дат, визначених Регулятором</w:t>
      </w:r>
      <w:r w:rsidR="00BC22E5">
        <w:rPr>
          <w:rFonts w:ascii="Times New Roman" w:hAnsi="Times New Roman"/>
          <w:color w:val="000000"/>
          <w:sz w:val="28"/>
          <w:szCs w:val="28"/>
        </w:rPr>
        <w:t>»;</w:t>
      </w:r>
    </w:p>
    <w:p w:rsidR="00BC22E5" w:rsidRDefault="00BC22E5"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б) пункт</w:t>
      </w:r>
      <w:r w:rsidR="00A57410">
        <w:rPr>
          <w:rFonts w:ascii="Times New Roman" w:hAnsi="Times New Roman"/>
          <w:color w:val="000000"/>
          <w:sz w:val="28"/>
          <w:szCs w:val="28"/>
        </w:rPr>
        <w:t xml:space="preserve"> </w:t>
      </w:r>
      <w:r>
        <w:rPr>
          <w:rFonts w:ascii="Times New Roman" w:hAnsi="Times New Roman"/>
          <w:color w:val="000000"/>
          <w:sz w:val="28"/>
          <w:szCs w:val="28"/>
        </w:rPr>
        <w:t>17</w:t>
      </w:r>
      <w:r w:rsidR="001A5CE1">
        <w:rPr>
          <w:rFonts w:ascii="Times New Roman" w:hAnsi="Times New Roman"/>
          <w:color w:val="000000"/>
          <w:sz w:val="28"/>
          <w:szCs w:val="28"/>
        </w:rPr>
        <w:t xml:space="preserve"> </w:t>
      </w:r>
      <w:r w:rsidR="00A57410">
        <w:rPr>
          <w:rFonts w:ascii="Times New Roman" w:hAnsi="Times New Roman"/>
          <w:color w:val="000000"/>
          <w:sz w:val="28"/>
          <w:szCs w:val="28"/>
        </w:rPr>
        <w:t>доповнити новим абзацом у такій редакції:</w:t>
      </w:r>
    </w:p>
    <w:p w:rsidR="00A57410" w:rsidRDefault="00A57410"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00DB3540" w:rsidRPr="00DB3540">
        <w:rPr>
          <w:rFonts w:ascii="Times New Roman" w:hAnsi="Times New Roman"/>
          <w:color w:val="000000"/>
          <w:sz w:val="28"/>
          <w:szCs w:val="28"/>
        </w:rPr>
        <w:t>протягом двох місяців з дня набрання чинності Законом України «Про внесення змін до деяких законів України щодо запровадження спільних аукціонів</w:t>
      </w:r>
      <w:r w:rsidR="00DB162B" w:rsidRPr="00DB162B">
        <w:t xml:space="preserve"> </w:t>
      </w:r>
      <w:r w:rsidR="00DB162B" w:rsidRPr="00DB162B">
        <w:rPr>
          <w:rFonts w:ascii="Times New Roman" w:hAnsi="Times New Roman"/>
          <w:color w:val="000000"/>
          <w:sz w:val="28"/>
          <w:szCs w:val="28"/>
        </w:rPr>
        <w:t>з розподілу пропускної спроможності</w:t>
      </w:r>
      <w:r w:rsidR="00DB3540" w:rsidRPr="00DB3540">
        <w:rPr>
          <w:rFonts w:ascii="Times New Roman" w:hAnsi="Times New Roman"/>
          <w:color w:val="000000"/>
          <w:sz w:val="28"/>
          <w:szCs w:val="28"/>
        </w:rPr>
        <w:t>» порядок розподілу пропускної спроможності з третіми державами</w:t>
      </w:r>
      <w:r>
        <w:rPr>
          <w:rFonts w:ascii="Times New Roman" w:hAnsi="Times New Roman"/>
          <w:color w:val="000000"/>
          <w:sz w:val="28"/>
          <w:szCs w:val="28"/>
        </w:rPr>
        <w:t>».</w:t>
      </w:r>
    </w:p>
    <w:p w:rsidR="00DB3540" w:rsidRDefault="00DB3540" w:rsidP="00D67CD2">
      <w:pPr>
        <w:spacing w:before="120"/>
        <w:ind w:firstLine="709"/>
        <w:jc w:val="both"/>
        <w:rPr>
          <w:rFonts w:ascii="Times New Roman" w:hAnsi="Times New Roman"/>
          <w:color w:val="000000"/>
          <w:sz w:val="28"/>
          <w:szCs w:val="28"/>
        </w:rPr>
      </w:pPr>
    </w:p>
    <w:p w:rsidR="00DB3540" w:rsidRDefault="00DB3540"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2</w:t>
      </w:r>
      <w:r w:rsidRPr="000C69D4">
        <w:rPr>
          <w:rFonts w:ascii="Times New Roman" w:hAnsi="Times New Roman"/>
          <w:color w:val="000000"/>
          <w:sz w:val="28"/>
          <w:szCs w:val="28"/>
        </w:rPr>
        <w:t>. У Законі України</w:t>
      </w:r>
      <w:r>
        <w:rPr>
          <w:rFonts w:ascii="Times New Roman" w:hAnsi="Times New Roman"/>
          <w:color w:val="000000"/>
          <w:sz w:val="28"/>
          <w:szCs w:val="28"/>
        </w:rPr>
        <w:t xml:space="preserve"> </w:t>
      </w:r>
      <w:bookmarkStart w:id="4" w:name="_Hlk44518346"/>
      <w:r>
        <w:rPr>
          <w:rFonts w:ascii="Times New Roman" w:hAnsi="Times New Roman"/>
          <w:color w:val="000000"/>
          <w:sz w:val="28"/>
          <w:szCs w:val="28"/>
        </w:rPr>
        <w:t>«</w:t>
      </w:r>
      <w:r w:rsidRPr="00DB3540">
        <w:rPr>
          <w:rFonts w:ascii="Times New Roman" w:hAnsi="Times New Roman"/>
          <w:color w:val="000000"/>
          <w:sz w:val="28"/>
          <w:szCs w:val="28"/>
        </w:rPr>
        <w:t>Про валюту і валютні операції»</w:t>
      </w:r>
      <w:r>
        <w:rPr>
          <w:rFonts w:ascii="Times New Roman" w:hAnsi="Times New Roman"/>
          <w:color w:val="000000"/>
          <w:sz w:val="28"/>
          <w:szCs w:val="28"/>
        </w:rPr>
        <w:t xml:space="preserve"> </w:t>
      </w:r>
      <w:bookmarkEnd w:id="4"/>
      <w:r w:rsidRPr="00DB3540">
        <w:rPr>
          <w:rFonts w:ascii="Times New Roman" w:hAnsi="Times New Roman"/>
          <w:color w:val="000000"/>
          <w:sz w:val="28"/>
          <w:szCs w:val="28"/>
        </w:rPr>
        <w:t>(Відомості Верховної Ради (ВВР), 2018, № 30, ст.239)</w:t>
      </w:r>
      <w:r>
        <w:rPr>
          <w:rFonts w:ascii="Times New Roman" w:hAnsi="Times New Roman"/>
          <w:color w:val="000000"/>
          <w:sz w:val="28"/>
          <w:szCs w:val="28"/>
        </w:rPr>
        <w:t>:</w:t>
      </w:r>
    </w:p>
    <w:p w:rsidR="00DB3540" w:rsidRDefault="00DB3540"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 xml:space="preserve">1) частину першу статті 12 доповнити новим </w:t>
      </w:r>
      <w:r w:rsidR="00D67CD2">
        <w:rPr>
          <w:rFonts w:ascii="Times New Roman" w:hAnsi="Times New Roman"/>
          <w:color w:val="000000"/>
          <w:sz w:val="28"/>
          <w:szCs w:val="28"/>
        </w:rPr>
        <w:t xml:space="preserve">абзацом </w:t>
      </w:r>
      <w:r w:rsidR="00D67CD2" w:rsidRPr="00D67CD2">
        <w:rPr>
          <w:rFonts w:ascii="Times New Roman" w:hAnsi="Times New Roman"/>
          <w:color w:val="000000"/>
          <w:sz w:val="28"/>
          <w:szCs w:val="28"/>
        </w:rPr>
        <w:t>в такій редакції:</w:t>
      </w:r>
    </w:p>
    <w:p w:rsidR="00D67CD2" w:rsidRDefault="00D67CD2"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D67CD2">
        <w:rPr>
          <w:rFonts w:ascii="Times New Roman" w:hAnsi="Times New Roman"/>
          <w:color w:val="000000"/>
          <w:sz w:val="28"/>
          <w:szCs w:val="28"/>
        </w:rPr>
        <w:t>Обов’язковий продаж частини надходжень в іноземній валюті не застосовується до надходжень, що надійшли за договорами про участь у розподілі пропускної спроможності, а також щодо грошового забезпечення (кредитний ліміт) з метою участі в аукціонах з розподілу пропускної спроможності міждержавних перетинів до моменту повного виконання оператором системи передачі зобов’язань за такими договорами</w:t>
      </w:r>
      <w:r>
        <w:rPr>
          <w:rFonts w:ascii="Times New Roman" w:hAnsi="Times New Roman"/>
          <w:color w:val="000000"/>
          <w:sz w:val="28"/>
          <w:szCs w:val="28"/>
        </w:rPr>
        <w:t>»;</w:t>
      </w:r>
    </w:p>
    <w:p w:rsidR="00DB3540" w:rsidRDefault="00DB3540"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2)</w:t>
      </w:r>
      <w:r w:rsidR="00D67CD2" w:rsidRPr="00D67CD2">
        <w:t xml:space="preserve"> </w:t>
      </w:r>
      <w:r w:rsidR="00D67CD2" w:rsidRPr="00D67CD2">
        <w:rPr>
          <w:rFonts w:ascii="Times New Roman" w:hAnsi="Times New Roman"/>
          <w:color w:val="000000"/>
          <w:sz w:val="28"/>
          <w:szCs w:val="28"/>
        </w:rPr>
        <w:t>частину першу статті 1</w:t>
      </w:r>
      <w:r w:rsidR="00D67CD2">
        <w:rPr>
          <w:rFonts w:ascii="Times New Roman" w:hAnsi="Times New Roman"/>
          <w:color w:val="000000"/>
          <w:sz w:val="28"/>
          <w:szCs w:val="28"/>
        </w:rPr>
        <w:t xml:space="preserve">3 після другого абзацу доповнити новим абзацом </w:t>
      </w:r>
      <w:r w:rsidR="00D67CD2" w:rsidRPr="00D67CD2">
        <w:rPr>
          <w:rFonts w:ascii="Times New Roman" w:hAnsi="Times New Roman"/>
          <w:color w:val="000000"/>
          <w:sz w:val="28"/>
          <w:szCs w:val="28"/>
        </w:rPr>
        <w:t>в такій редакції</w:t>
      </w:r>
      <w:r w:rsidR="00D67CD2">
        <w:rPr>
          <w:rFonts w:ascii="Times New Roman" w:hAnsi="Times New Roman"/>
          <w:color w:val="000000"/>
          <w:sz w:val="28"/>
          <w:szCs w:val="28"/>
        </w:rPr>
        <w:t>:</w:t>
      </w:r>
    </w:p>
    <w:p w:rsidR="00D67CD2" w:rsidRDefault="00D67CD2" w:rsidP="00D67CD2">
      <w:pPr>
        <w:spacing w:before="120"/>
        <w:ind w:firstLine="709"/>
        <w:jc w:val="both"/>
        <w:rPr>
          <w:rFonts w:ascii="Times New Roman" w:hAnsi="Times New Roman"/>
          <w:color w:val="000000"/>
          <w:sz w:val="28"/>
          <w:szCs w:val="28"/>
        </w:rPr>
      </w:pPr>
      <w:r>
        <w:rPr>
          <w:rFonts w:ascii="Times New Roman" w:hAnsi="Times New Roman"/>
          <w:color w:val="000000"/>
          <w:sz w:val="28"/>
          <w:szCs w:val="28"/>
        </w:rPr>
        <w:t>«</w:t>
      </w:r>
      <w:r w:rsidRPr="00D67CD2">
        <w:rPr>
          <w:rFonts w:ascii="Times New Roman" w:hAnsi="Times New Roman"/>
          <w:color w:val="000000"/>
          <w:sz w:val="28"/>
          <w:szCs w:val="28"/>
        </w:rPr>
        <w:t>Граничні строки розрахунків за операціями з експорту та імпорту не застосовуються щодо розрахунків, пов’язаних з договорами про участь у розподілі пропускної спроможності, а також щодо грошового забезпечення (кредитний ліміт) з метою участі в аукціонах з розподілу пропускної спроможності міждержавних перетинів</w:t>
      </w:r>
      <w:r>
        <w:rPr>
          <w:rFonts w:ascii="Times New Roman" w:hAnsi="Times New Roman"/>
          <w:color w:val="000000"/>
          <w:sz w:val="28"/>
          <w:szCs w:val="28"/>
        </w:rPr>
        <w:t>».</w:t>
      </w:r>
    </w:p>
    <w:p w:rsidR="00401B38" w:rsidRPr="000C69D4" w:rsidRDefault="00401B38" w:rsidP="00D67CD2">
      <w:pPr>
        <w:tabs>
          <w:tab w:val="left" w:pos="426"/>
        </w:tabs>
        <w:spacing w:before="120"/>
        <w:ind w:firstLine="709"/>
        <w:jc w:val="both"/>
        <w:rPr>
          <w:rFonts w:ascii="Times New Roman" w:hAnsi="Times New Roman"/>
          <w:color w:val="000000" w:themeColor="text1"/>
          <w:sz w:val="28"/>
          <w:szCs w:val="28"/>
        </w:rPr>
      </w:pPr>
    </w:p>
    <w:p w:rsidR="00FC452F" w:rsidRPr="000C69D4" w:rsidRDefault="006C112F" w:rsidP="00D67CD2">
      <w:pPr>
        <w:pStyle w:val="a3"/>
        <w:ind w:firstLine="709"/>
        <w:rPr>
          <w:rFonts w:ascii="Times New Roman" w:hAnsi="Times New Roman"/>
          <w:color w:val="000000" w:themeColor="text1"/>
          <w:sz w:val="28"/>
          <w:szCs w:val="28"/>
        </w:rPr>
      </w:pPr>
      <w:bookmarkStart w:id="5" w:name="n1103"/>
      <w:bookmarkEnd w:id="5"/>
      <w:r w:rsidRPr="000C69D4">
        <w:rPr>
          <w:rFonts w:ascii="Times New Roman" w:hAnsi="Times New Roman"/>
          <w:color w:val="000000" w:themeColor="text1"/>
          <w:sz w:val="28"/>
          <w:szCs w:val="28"/>
        </w:rPr>
        <w:t xml:space="preserve">II. </w:t>
      </w:r>
      <w:r w:rsidR="00FC452F" w:rsidRPr="000C69D4">
        <w:rPr>
          <w:rFonts w:ascii="Times New Roman" w:hAnsi="Times New Roman"/>
          <w:color w:val="000000" w:themeColor="text1"/>
          <w:sz w:val="28"/>
          <w:szCs w:val="28"/>
        </w:rPr>
        <w:t>Прикінцеві положення</w:t>
      </w:r>
    </w:p>
    <w:p w:rsidR="00D279DE" w:rsidRPr="000C69D4" w:rsidRDefault="00FC452F" w:rsidP="00D67CD2">
      <w:pPr>
        <w:pStyle w:val="a3"/>
        <w:ind w:firstLine="709"/>
        <w:rPr>
          <w:rFonts w:ascii="Times New Roman" w:hAnsi="Times New Roman"/>
          <w:color w:val="000000" w:themeColor="text1"/>
          <w:sz w:val="28"/>
          <w:szCs w:val="28"/>
        </w:rPr>
      </w:pPr>
      <w:r w:rsidRPr="000C69D4">
        <w:rPr>
          <w:rFonts w:ascii="Times New Roman" w:hAnsi="Times New Roman"/>
          <w:color w:val="000000" w:themeColor="text1"/>
          <w:sz w:val="28"/>
          <w:szCs w:val="28"/>
        </w:rPr>
        <w:t xml:space="preserve">1. </w:t>
      </w:r>
      <w:r w:rsidR="001D7B4B" w:rsidRPr="000C69D4">
        <w:rPr>
          <w:rFonts w:ascii="Times New Roman" w:hAnsi="Times New Roman"/>
          <w:color w:val="000000" w:themeColor="text1"/>
          <w:sz w:val="28"/>
          <w:szCs w:val="28"/>
        </w:rPr>
        <w:t xml:space="preserve">Цей Закон набирає чинності з дня, наступного за днем його опублікування. </w:t>
      </w:r>
    </w:p>
    <w:p w:rsidR="00D67CD2" w:rsidRPr="00D67CD2" w:rsidRDefault="00D67CD2" w:rsidP="00D67CD2">
      <w:pPr>
        <w:pStyle w:val="a3"/>
        <w:ind w:firstLine="709"/>
        <w:rPr>
          <w:rFonts w:ascii="Times New Roman" w:hAnsi="Times New Roman"/>
          <w:color w:val="000000" w:themeColor="text1"/>
          <w:sz w:val="28"/>
          <w:szCs w:val="28"/>
        </w:rPr>
      </w:pPr>
      <w:r>
        <w:rPr>
          <w:rFonts w:ascii="Times New Roman" w:hAnsi="Times New Roman"/>
          <w:color w:val="000000" w:themeColor="text1"/>
          <w:sz w:val="28"/>
          <w:szCs w:val="28"/>
        </w:rPr>
        <w:t>2</w:t>
      </w:r>
      <w:r w:rsidRPr="00D67CD2">
        <w:rPr>
          <w:rFonts w:ascii="Times New Roman" w:hAnsi="Times New Roman"/>
          <w:color w:val="000000" w:themeColor="text1"/>
          <w:sz w:val="28"/>
          <w:szCs w:val="28"/>
        </w:rPr>
        <w:t>. Установити, що у зв’язку з дією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w:t>
      </w:r>
      <w:r w:rsidRPr="00D67CD2">
        <w:rPr>
          <w:rFonts w:ascii="Times New Roman" w:hAnsi="Times New Roman"/>
          <w:color w:val="000000" w:themeColor="text1"/>
          <w:sz w:val="28"/>
          <w:szCs w:val="28"/>
          <w:lang w:val="ru-RU"/>
        </w:rPr>
        <w:t>COVID</w:t>
      </w:r>
      <w:r w:rsidRPr="00D67CD2">
        <w:rPr>
          <w:rFonts w:ascii="Times New Roman" w:hAnsi="Times New Roman"/>
          <w:color w:val="000000" w:themeColor="text1"/>
          <w:sz w:val="28"/>
          <w:szCs w:val="28"/>
        </w:rPr>
        <w:t>-19), кошти, наявні у оператора системи передачі станом на 1 квітня 2020 року, які були отримані від розподілу пропускної спроможності міждержавного перетину, а також будь-які доходи, які будуть отримані впродовж 2020-2021 років від розподілу пропускної спроможності міждержавного перетину, використовуються для таких цілей:</w:t>
      </w:r>
    </w:p>
    <w:p w:rsidR="00D67CD2" w:rsidRPr="00D67CD2" w:rsidRDefault="00D67CD2" w:rsidP="00D67CD2">
      <w:pPr>
        <w:pStyle w:val="a3"/>
        <w:ind w:firstLine="709"/>
        <w:rPr>
          <w:rFonts w:ascii="Times New Roman" w:hAnsi="Times New Roman"/>
          <w:color w:val="000000" w:themeColor="text1"/>
          <w:sz w:val="28"/>
          <w:szCs w:val="28"/>
        </w:rPr>
      </w:pPr>
      <w:r w:rsidRPr="00D67CD2">
        <w:rPr>
          <w:rFonts w:ascii="Times New Roman" w:hAnsi="Times New Roman"/>
          <w:color w:val="000000" w:themeColor="text1"/>
          <w:sz w:val="28"/>
          <w:szCs w:val="28"/>
        </w:rPr>
        <w:lastRenderedPageBreak/>
        <w:t>30% таких коштів (доходів)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сплату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погашення заборгованості за договорами з доступу до пропускної спроможності міждержавного перетину;</w:t>
      </w:r>
    </w:p>
    <w:p w:rsidR="00D67CD2" w:rsidRPr="00D67CD2" w:rsidRDefault="00D67CD2" w:rsidP="00D67CD2">
      <w:pPr>
        <w:pStyle w:val="a3"/>
        <w:ind w:firstLine="709"/>
        <w:rPr>
          <w:rFonts w:ascii="Times New Roman" w:hAnsi="Times New Roman"/>
          <w:color w:val="000000" w:themeColor="text1"/>
          <w:sz w:val="28"/>
          <w:szCs w:val="28"/>
        </w:rPr>
      </w:pPr>
      <w:r w:rsidRPr="00D67CD2">
        <w:rPr>
          <w:rFonts w:ascii="Times New Roman" w:hAnsi="Times New Roman"/>
          <w:color w:val="000000" w:themeColor="text1"/>
          <w:sz w:val="28"/>
          <w:szCs w:val="28"/>
        </w:rPr>
        <w:t xml:space="preserve">70% таких коштів (доходів)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 та оплату послуг із забезпечення збільшення частки виробництва електричної енергії з альтернативних джерел. </w:t>
      </w:r>
    </w:p>
    <w:p w:rsidR="00D67CD2" w:rsidRPr="00D67CD2" w:rsidRDefault="00D67CD2" w:rsidP="00D67CD2">
      <w:pPr>
        <w:pStyle w:val="a3"/>
        <w:ind w:firstLine="709"/>
        <w:rPr>
          <w:rFonts w:ascii="Times New Roman" w:hAnsi="Times New Roman"/>
          <w:color w:val="000000" w:themeColor="text1"/>
          <w:sz w:val="28"/>
          <w:szCs w:val="28"/>
        </w:rPr>
      </w:pPr>
      <w:r w:rsidRPr="00D67CD2">
        <w:rPr>
          <w:rFonts w:ascii="Times New Roman" w:hAnsi="Times New Roman"/>
          <w:color w:val="000000" w:themeColor="text1"/>
          <w:sz w:val="28"/>
          <w:szCs w:val="28"/>
        </w:rPr>
        <w:t>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w:t>
      </w:r>
    </w:p>
    <w:p w:rsidR="00FC452F" w:rsidRDefault="00D67CD2" w:rsidP="00FC452F">
      <w:pPr>
        <w:pStyle w:val="a3"/>
        <w:ind w:firstLine="709"/>
        <w:rPr>
          <w:rFonts w:ascii="Times New Roman" w:hAnsi="Times New Roman"/>
          <w:color w:val="000000" w:themeColor="text1"/>
          <w:sz w:val="28"/>
          <w:szCs w:val="28"/>
        </w:rPr>
      </w:pPr>
      <w:r>
        <w:rPr>
          <w:rFonts w:ascii="Times New Roman" w:hAnsi="Times New Roman"/>
          <w:color w:val="000000" w:themeColor="text1"/>
          <w:sz w:val="28"/>
          <w:szCs w:val="28"/>
        </w:rPr>
        <w:t>3</w:t>
      </w:r>
      <w:r w:rsidR="00FC452F" w:rsidRPr="001A5CE1">
        <w:rPr>
          <w:rFonts w:ascii="Times New Roman" w:hAnsi="Times New Roman"/>
          <w:color w:val="000000" w:themeColor="text1"/>
          <w:sz w:val="28"/>
          <w:szCs w:val="28"/>
        </w:rPr>
        <w:t xml:space="preserve">. </w:t>
      </w:r>
      <w:r w:rsidR="001A5CE1" w:rsidRPr="001A5CE1">
        <w:rPr>
          <w:rFonts w:ascii="Times New Roman" w:hAnsi="Times New Roman"/>
          <w:color w:val="000000" w:themeColor="text1"/>
          <w:sz w:val="28"/>
          <w:szCs w:val="28"/>
        </w:rPr>
        <w:t xml:space="preserve">Кабінету Міністрів України та центральним органам виконавчої влади </w:t>
      </w:r>
      <w:r w:rsidR="00FC452F" w:rsidRPr="001A5CE1">
        <w:rPr>
          <w:rFonts w:ascii="Times New Roman" w:hAnsi="Times New Roman"/>
          <w:color w:val="000000" w:themeColor="text1"/>
          <w:sz w:val="28"/>
          <w:szCs w:val="28"/>
        </w:rPr>
        <w:t xml:space="preserve">протягом </w:t>
      </w:r>
      <w:r w:rsidR="000168E2" w:rsidRPr="001A5CE1">
        <w:rPr>
          <w:rFonts w:ascii="Times New Roman" w:hAnsi="Times New Roman"/>
          <w:color w:val="000000" w:themeColor="text1"/>
          <w:sz w:val="28"/>
          <w:szCs w:val="28"/>
        </w:rPr>
        <w:t xml:space="preserve">двох </w:t>
      </w:r>
      <w:r w:rsidR="00FC452F" w:rsidRPr="001A5CE1">
        <w:rPr>
          <w:rFonts w:ascii="Times New Roman" w:hAnsi="Times New Roman"/>
          <w:color w:val="000000" w:themeColor="text1"/>
          <w:sz w:val="28"/>
          <w:szCs w:val="28"/>
        </w:rPr>
        <w:t>місяця з дня набрання чинності цим Законом</w:t>
      </w:r>
      <w:r w:rsidR="001A5CE1" w:rsidRPr="001A5CE1">
        <w:rPr>
          <w:rFonts w:ascii="Times New Roman" w:hAnsi="Times New Roman"/>
          <w:color w:val="000000" w:themeColor="text1"/>
          <w:sz w:val="28"/>
          <w:szCs w:val="28"/>
        </w:rPr>
        <w:t xml:space="preserve"> </w:t>
      </w:r>
      <w:r w:rsidR="00FC452F" w:rsidRPr="001A5CE1">
        <w:rPr>
          <w:rFonts w:ascii="Times New Roman" w:hAnsi="Times New Roman"/>
          <w:color w:val="000000" w:themeColor="text1"/>
          <w:sz w:val="28"/>
          <w:szCs w:val="28"/>
        </w:rPr>
        <w:t>привести свої нормативно-правові акти у відповідність із цим Законом</w:t>
      </w:r>
      <w:r w:rsidR="001A5CE1" w:rsidRPr="001A5CE1">
        <w:rPr>
          <w:rFonts w:ascii="Times New Roman" w:hAnsi="Times New Roman"/>
          <w:color w:val="000000" w:themeColor="text1"/>
          <w:sz w:val="28"/>
          <w:szCs w:val="28"/>
        </w:rPr>
        <w:t xml:space="preserve"> та </w:t>
      </w:r>
      <w:r w:rsidR="00FC452F" w:rsidRPr="001A5CE1">
        <w:rPr>
          <w:rFonts w:ascii="Times New Roman" w:hAnsi="Times New Roman"/>
          <w:color w:val="000000" w:themeColor="text1"/>
          <w:sz w:val="28"/>
          <w:szCs w:val="28"/>
        </w:rPr>
        <w:t>відповідно до своєї компетенції забезпечити прийняття нормативно-правових актів, передбачених цим Законом.</w:t>
      </w:r>
    </w:p>
    <w:p w:rsidR="00D67CD2" w:rsidRPr="00D67CD2" w:rsidRDefault="00D67CD2" w:rsidP="00D67CD2">
      <w:pPr>
        <w:pStyle w:val="a3"/>
        <w:ind w:firstLine="709"/>
        <w:rPr>
          <w:rFonts w:ascii="Times New Roman" w:hAnsi="Times New Roman"/>
          <w:color w:val="000000" w:themeColor="text1"/>
          <w:sz w:val="28"/>
          <w:szCs w:val="28"/>
        </w:rPr>
      </w:pPr>
      <w:r>
        <w:rPr>
          <w:rFonts w:ascii="Times New Roman" w:hAnsi="Times New Roman"/>
          <w:color w:val="000000" w:themeColor="text1"/>
          <w:sz w:val="28"/>
          <w:szCs w:val="28"/>
        </w:rPr>
        <w:t xml:space="preserve">4. </w:t>
      </w:r>
      <w:r w:rsidRPr="00D67CD2">
        <w:rPr>
          <w:rFonts w:ascii="Times New Roman" w:hAnsi="Times New Roman"/>
          <w:color w:val="000000" w:themeColor="text1"/>
          <w:sz w:val="28"/>
          <w:szCs w:val="28"/>
        </w:rPr>
        <w:t>Національному банку України:</w:t>
      </w:r>
    </w:p>
    <w:p w:rsidR="00D67CD2" w:rsidRPr="00D67CD2" w:rsidRDefault="00D67CD2" w:rsidP="00D67CD2">
      <w:pPr>
        <w:pStyle w:val="a3"/>
        <w:ind w:firstLine="709"/>
        <w:rPr>
          <w:rFonts w:ascii="Times New Roman" w:hAnsi="Times New Roman"/>
          <w:color w:val="000000" w:themeColor="text1"/>
          <w:sz w:val="28"/>
          <w:szCs w:val="28"/>
        </w:rPr>
      </w:pPr>
      <w:r w:rsidRPr="00D67CD2">
        <w:rPr>
          <w:rFonts w:ascii="Times New Roman" w:hAnsi="Times New Roman"/>
          <w:color w:val="000000" w:themeColor="text1"/>
          <w:sz w:val="28"/>
          <w:szCs w:val="28"/>
        </w:rPr>
        <w:t xml:space="preserve">протягом двох місяців з дня набрання чинності </w:t>
      </w:r>
      <w:r w:rsidR="00DB162B">
        <w:rPr>
          <w:rFonts w:ascii="Times New Roman" w:hAnsi="Times New Roman"/>
          <w:color w:val="000000" w:themeColor="text1"/>
          <w:sz w:val="28"/>
          <w:szCs w:val="28"/>
        </w:rPr>
        <w:t xml:space="preserve">цим </w:t>
      </w:r>
      <w:r w:rsidRPr="00D67CD2">
        <w:rPr>
          <w:rFonts w:ascii="Times New Roman" w:hAnsi="Times New Roman"/>
          <w:color w:val="000000" w:themeColor="text1"/>
          <w:sz w:val="28"/>
          <w:szCs w:val="28"/>
        </w:rPr>
        <w:t>Законом передбачити для нерезидентів можливість відкриття рахунків умовного зберігання (ескроу) для участі в аукціонах та для розрахунків щодо доступу до пропускної спроможності міждержавних електричних мереж України;</w:t>
      </w:r>
    </w:p>
    <w:p w:rsidR="00D67CD2" w:rsidRDefault="00D67CD2" w:rsidP="00D67CD2">
      <w:pPr>
        <w:pStyle w:val="a3"/>
        <w:ind w:firstLine="709"/>
        <w:rPr>
          <w:rFonts w:ascii="Times New Roman" w:hAnsi="Times New Roman"/>
          <w:color w:val="000000" w:themeColor="text1"/>
          <w:sz w:val="28"/>
          <w:szCs w:val="28"/>
        </w:rPr>
      </w:pPr>
      <w:r w:rsidRPr="00D67CD2">
        <w:rPr>
          <w:rFonts w:ascii="Times New Roman" w:hAnsi="Times New Roman"/>
          <w:color w:val="000000" w:themeColor="text1"/>
          <w:sz w:val="28"/>
          <w:szCs w:val="28"/>
        </w:rPr>
        <w:t xml:space="preserve">протягом двох місяців з дня набрання чинності </w:t>
      </w:r>
      <w:r w:rsidR="00DB162B">
        <w:rPr>
          <w:rFonts w:ascii="Times New Roman" w:hAnsi="Times New Roman"/>
          <w:color w:val="000000" w:themeColor="text1"/>
          <w:sz w:val="28"/>
          <w:szCs w:val="28"/>
        </w:rPr>
        <w:t xml:space="preserve">цим </w:t>
      </w:r>
      <w:r w:rsidRPr="00D67CD2">
        <w:rPr>
          <w:rFonts w:ascii="Times New Roman" w:hAnsi="Times New Roman"/>
          <w:color w:val="000000" w:themeColor="text1"/>
          <w:sz w:val="28"/>
          <w:szCs w:val="28"/>
        </w:rPr>
        <w:t>Законом передбачити для оператора системи передачі вимогу обов’язкового продажу частини валюти, яка надходить від нерезидентів на рахунки із спеціальним режимом використання в якості розрахунків щодо доступу до пропускної спроможності міждержавних електричних мереж України, з відтермінуванням – до здійснення всіх розрахунків за звітний період – календарний місяць, а саме - до 10 робочого дня місяця, наступного за звітним.</w:t>
      </w:r>
    </w:p>
    <w:p w:rsidR="000367E5" w:rsidRPr="000C69D4" w:rsidRDefault="001D7B4B" w:rsidP="000367E5">
      <w:pPr>
        <w:pStyle w:val="a3"/>
        <w:rPr>
          <w:rFonts w:ascii="Times New Roman" w:hAnsi="Times New Roman"/>
          <w:b/>
          <w:color w:val="000000" w:themeColor="text1"/>
          <w:sz w:val="28"/>
          <w:szCs w:val="28"/>
        </w:rPr>
      </w:pPr>
      <w:r w:rsidRPr="000C69D4">
        <w:rPr>
          <w:rFonts w:ascii="Times New Roman" w:hAnsi="Times New Roman"/>
          <w:b/>
          <w:color w:val="000000" w:themeColor="text1"/>
          <w:sz w:val="28"/>
          <w:szCs w:val="28"/>
        </w:rPr>
        <w:t xml:space="preserve">            </w:t>
      </w:r>
    </w:p>
    <w:p w:rsidR="000367E5" w:rsidRPr="000C69D4" w:rsidRDefault="000367E5" w:rsidP="000367E5">
      <w:pPr>
        <w:pStyle w:val="a3"/>
        <w:rPr>
          <w:rFonts w:ascii="Times New Roman" w:hAnsi="Times New Roman"/>
          <w:b/>
          <w:color w:val="000000" w:themeColor="text1"/>
          <w:sz w:val="28"/>
          <w:szCs w:val="28"/>
        </w:rPr>
      </w:pPr>
      <w:r w:rsidRPr="000C69D4">
        <w:rPr>
          <w:rFonts w:ascii="Times New Roman" w:hAnsi="Times New Roman"/>
          <w:b/>
          <w:color w:val="000000" w:themeColor="text1"/>
          <w:sz w:val="28"/>
          <w:szCs w:val="28"/>
        </w:rPr>
        <w:t xml:space="preserve">Голова  </w:t>
      </w:r>
    </w:p>
    <w:p w:rsidR="00E97E22" w:rsidRPr="000C69D4" w:rsidRDefault="000367E5" w:rsidP="00D662C7">
      <w:pPr>
        <w:pStyle w:val="a3"/>
        <w:rPr>
          <w:rFonts w:ascii="Times New Roman" w:hAnsi="Times New Roman"/>
          <w:color w:val="000000" w:themeColor="text1"/>
          <w:sz w:val="28"/>
          <w:szCs w:val="28"/>
        </w:rPr>
      </w:pPr>
      <w:r w:rsidRPr="000C69D4">
        <w:rPr>
          <w:rFonts w:ascii="Times New Roman" w:hAnsi="Times New Roman"/>
          <w:b/>
          <w:color w:val="000000" w:themeColor="text1"/>
          <w:sz w:val="28"/>
          <w:szCs w:val="28"/>
        </w:rPr>
        <w:t>Верховної</w:t>
      </w:r>
      <w:r w:rsidR="00E724A1" w:rsidRPr="000C69D4">
        <w:rPr>
          <w:rFonts w:ascii="Times New Roman" w:hAnsi="Times New Roman"/>
          <w:b/>
          <w:color w:val="000000" w:themeColor="text1"/>
          <w:sz w:val="28"/>
          <w:szCs w:val="28"/>
        </w:rPr>
        <w:t xml:space="preserve"> </w:t>
      </w:r>
      <w:r w:rsidRPr="000C69D4">
        <w:rPr>
          <w:rFonts w:ascii="Times New Roman" w:hAnsi="Times New Roman"/>
          <w:b/>
          <w:color w:val="000000" w:themeColor="text1"/>
          <w:sz w:val="28"/>
          <w:szCs w:val="28"/>
        </w:rPr>
        <w:t>Ради</w:t>
      </w:r>
      <w:r w:rsidR="00E724A1" w:rsidRPr="000C69D4">
        <w:rPr>
          <w:rFonts w:ascii="Times New Roman" w:hAnsi="Times New Roman"/>
          <w:b/>
          <w:color w:val="000000" w:themeColor="text1"/>
          <w:sz w:val="28"/>
          <w:szCs w:val="28"/>
        </w:rPr>
        <w:t xml:space="preserve"> </w:t>
      </w:r>
      <w:r w:rsidR="001E5A38" w:rsidRPr="000C69D4">
        <w:rPr>
          <w:rFonts w:ascii="Times New Roman" w:hAnsi="Times New Roman"/>
          <w:b/>
          <w:color w:val="000000" w:themeColor="text1"/>
          <w:sz w:val="28"/>
          <w:szCs w:val="28"/>
        </w:rPr>
        <w:t>України</w:t>
      </w:r>
      <w:r w:rsidR="001E5A38" w:rsidRPr="000C69D4">
        <w:rPr>
          <w:rFonts w:ascii="Times New Roman" w:hAnsi="Times New Roman"/>
          <w:b/>
          <w:color w:val="000000" w:themeColor="text1"/>
          <w:sz w:val="28"/>
          <w:szCs w:val="28"/>
        </w:rPr>
        <w:tab/>
      </w:r>
      <w:r w:rsidR="00E47784">
        <w:rPr>
          <w:rFonts w:ascii="Times New Roman" w:hAnsi="Times New Roman"/>
          <w:b/>
          <w:color w:val="000000" w:themeColor="text1"/>
          <w:sz w:val="28"/>
          <w:szCs w:val="28"/>
        </w:rPr>
        <w:t xml:space="preserve">                       </w:t>
      </w:r>
      <w:r w:rsidR="00D67CD2">
        <w:rPr>
          <w:rFonts w:ascii="Times New Roman" w:hAnsi="Times New Roman"/>
          <w:b/>
          <w:color w:val="000000" w:themeColor="text1"/>
          <w:sz w:val="28"/>
          <w:szCs w:val="28"/>
        </w:rPr>
        <w:t xml:space="preserve">         </w:t>
      </w:r>
      <w:r w:rsidR="00E47784">
        <w:rPr>
          <w:rFonts w:ascii="Times New Roman" w:hAnsi="Times New Roman"/>
          <w:b/>
          <w:color w:val="000000" w:themeColor="text1"/>
          <w:sz w:val="28"/>
          <w:szCs w:val="28"/>
        </w:rPr>
        <w:t xml:space="preserve">  </w:t>
      </w:r>
      <w:r w:rsidR="00E47784" w:rsidRPr="00E47784">
        <w:rPr>
          <w:rFonts w:ascii="Times New Roman" w:hAnsi="Times New Roman"/>
          <w:b/>
          <w:color w:val="000000" w:themeColor="text1"/>
          <w:sz w:val="28"/>
          <w:szCs w:val="28"/>
        </w:rPr>
        <w:t>Д. РАЗУМКОВ</w:t>
      </w:r>
      <w:r w:rsidR="001E5A38" w:rsidRPr="000C69D4">
        <w:rPr>
          <w:rFonts w:ascii="Times New Roman" w:hAnsi="Times New Roman"/>
          <w:b/>
          <w:color w:val="000000" w:themeColor="text1"/>
          <w:sz w:val="28"/>
          <w:szCs w:val="28"/>
        </w:rPr>
        <w:tab/>
      </w:r>
      <w:r w:rsidR="001E5A38" w:rsidRPr="000C69D4">
        <w:rPr>
          <w:rFonts w:ascii="Times New Roman" w:hAnsi="Times New Roman"/>
          <w:b/>
          <w:color w:val="000000" w:themeColor="text1"/>
          <w:sz w:val="28"/>
          <w:szCs w:val="28"/>
        </w:rPr>
        <w:tab/>
      </w:r>
      <w:r w:rsidR="001E5A38" w:rsidRPr="000C69D4">
        <w:rPr>
          <w:rFonts w:ascii="Times New Roman" w:hAnsi="Times New Roman"/>
          <w:b/>
          <w:color w:val="000000" w:themeColor="text1"/>
          <w:sz w:val="28"/>
          <w:szCs w:val="28"/>
        </w:rPr>
        <w:tab/>
      </w:r>
      <w:r w:rsidR="001E5A38" w:rsidRPr="000C69D4">
        <w:rPr>
          <w:rFonts w:ascii="Times New Roman" w:hAnsi="Times New Roman"/>
          <w:b/>
          <w:color w:val="000000" w:themeColor="text1"/>
          <w:sz w:val="28"/>
          <w:szCs w:val="28"/>
        </w:rPr>
        <w:tab/>
      </w:r>
    </w:p>
    <w:sectPr w:rsidR="00E97E22" w:rsidRPr="000C69D4" w:rsidSect="00D67CD2">
      <w:pgSz w:w="11906" w:h="16838"/>
      <w:pgMar w:top="709" w:right="707"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692" w:rsidRDefault="00181692" w:rsidP="00DC60CF">
      <w:r>
        <w:separator/>
      </w:r>
    </w:p>
  </w:endnote>
  <w:endnote w:type="continuationSeparator" w:id="0">
    <w:p w:rsidR="00181692" w:rsidRDefault="00181692" w:rsidP="00DC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692" w:rsidRDefault="00181692" w:rsidP="00DC60CF">
      <w:r>
        <w:separator/>
      </w:r>
    </w:p>
  </w:footnote>
  <w:footnote w:type="continuationSeparator" w:id="0">
    <w:p w:rsidR="00181692" w:rsidRDefault="00181692" w:rsidP="00DC6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54EAB"/>
    <w:multiLevelType w:val="hybridMultilevel"/>
    <w:tmpl w:val="19D096B0"/>
    <w:lvl w:ilvl="0" w:tplc="C0A2B21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4BC80932"/>
    <w:multiLevelType w:val="hybridMultilevel"/>
    <w:tmpl w:val="C2A83E16"/>
    <w:lvl w:ilvl="0" w:tplc="FEFA6C2E">
      <w:start w:val="1"/>
      <w:numFmt w:val="decimal"/>
      <w:lvlText w:val="%1."/>
      <w:lvlJc w:val="left"/>
      <w:pPr>
        <w:ind w:left="1587" w:hanging="1020"/>
      </w:pPr>
      <w:rPr>
        <w:rFonts w:cs="Times New Roman" w:hint="default"/>
        <w:b w:val="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15:restartNumberingAfterBreak="0">
    <w:nsid w:val="59DB6F12"/>
    <w:multiLevelType w:val="hybridMultilevel"/>
    <w:tmpl w:val="10E22F1C"/>
    <w:lvl w:ilvl="0" w:tplc="83A4CA14">
      <w:start w:val="4"/>
      <w:numFmt w:val="bullet"/>
      <w:lvlText w:val="-"/>
      <w:lvlJc w:val="left"/>
      <w:pPr>
        <w:ind w:left="990" w:hanging="360"/>
      </w:pPr>
      <w:rPr>
        <w:rFonts w:ascii="Calibri" w:eastAsia="Times New Roman" w:hAnsi="Calibri" w:hint="default"/>
      </w:rPr>
    </w:lvl>
    <w:lvl w:ilvl="1" w:tplc="04190003" w:tentative="1">
      <w:start w:val="1"/>
      <w:numFmt w:val="bullet"/>
      <w:lvlText w:val="o"/>
      <w:lvlJc w:val="left"/>
      <w:pPr>
        <w:ind w:left="1710" w:hanging="360"/>
      </w:pPr>
      <w:rPr>
        <w:rFonts w:ascii="Courier New" w:hAnsi="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hint="default"/>
      </w:rPr>
    </w:lvl>
    <w:lvl w:ilvl="8" w:tplc="04190005" w:tentative="1">
      <w:start w:val="1"/>
      <w:numFmt w:val="bullet"/>
      <w:lvlText w:val=""/>
      <w:lvlJc w:val="left"/>
      <w:pPr>
        <w:ind w:left="675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4B"/>
    <w:rsid w:val="0000096C"/>
    <w:rsid w:val="000038E9"/>
    <w:rsid w:val="00004410"/>
    <w:rsid w:val="00005286"/>
    <w:rsid w:val="00014786"/>
    <w:rsid w:val="000168E2"/>
    <w:rsid w:val="00017C7F"/>
    <w:rsid w:val="00026AF5"/>
    <w:rsid w:val="00026CCC"/>
    <w:rsid w:val="000367E5"/>
    <w:rsid w:val="00037250"/>
    <w:rsid w:val="000404D8"/>
    <w:rsid w:val="00051273"/>
    <w:rsid w:val="000515D1"/>
    <w:rsid w:val="000607F4"/>
    <w:rsid w:val="00061612"/>
    <w:rsid w:val="000642C9"/>
    <w:rsid w:val="00070EBC"/>
    <w:rsid w:val="00073894"/>
    <w:rsid w:val="000876FC"/>
    <w:rsid w:val="00092C83"/>
    <w:rsid w:val="00095B4D"/>
    <w:rsid w:val="000A0691"/>
    <w:rsid w:val="000A0B63"/>
    <w:rsid w:val="000A15B2"/>
    <w:rsid w:val="000C34CD"/>
    <w:rsid w:val="000C69D4"/>
    <w:rsid w:val="000D1FB2"/>
    <w:rsid w:val="000D7C2F"/>
    <w:rsid w:val="00112E5F"/>
    <w:rsid w:val="00132C16"/>
    <w:rsid w:val="00133DB2"/>
    <w:rsid w:val="00147DD7"/>
    <w:rsid w:val="001533CB"/>
    <w:rsid w:val="0015439F"/>
    <w:rsid w:val="00176413"/>
    <w:rsid w:val="00181692"/>
    <w:rsid w:val="00182988"/>
    <w:rsid w:val="0018462C"/>
    <w:rsid w:val="00185360"/>
    <w:rsid w:val="001A1921"/>
    <w:rsid w:val="001A4114"/>
    <w:rsid w:val="001A5730"/>
    <w:rsid w:val="001A5CE1"/>
    <w:rsid w:val="001A6531"/>
    <w:rsid w:val="001B0C1A"/>
    <w:rsid w:val="001B6B5C"/>
    <w:rsid w:val="001C2D68"/>
    <w:rsid w:val="001C4349"/>
    <w:rsid w:val="001C7111"/>
    <w:rsid w:val="001D2812"/>
    <w:rsid w:val="001D7B4B"/>
    <w:rsid w:val="001E35C7"/>
    <w:rsid w:val="001E5A38"/>
    <w:rsid w:val="002056D6"/>
    <w:rsid w:val="002361D4"/>
    <w:rsid w:val="00244061"/>
    <w:rsid w:val="002474C3"/>
    <w:rsid w:val="00255063"/>
    <w:rsid w:val="00255EDE"/>
    <w:rsid w:val="002574F6"/>
    <w:rsid w:val="0026506C"/>
    <w:rsid w:val="002964A7"/>
    <w:rsid w:val="002A2101"/>
    <w:rsid w:val="002B0077"/>
    <w:rsid w:val="002B1039"/>
    <w:rsid w:val="002B2AE5"/>
    <w:rsid w:val="002B59CC"/>
    <w:rsid w:val="002E1CB9"/>
    <w:rsid w:val="002E5042"/>
    <w:rsid w:val="002F00B6"/>
    <w:rsid w:val="00300CD5"/>
    <w:rsid w:val="00304615"/>
    <w:rsid w:val="00305B7F"/>
    <w:rsid w:val="00305F67"/>
    <w:rsid w:val="003068B3"/>
    <w:rsid w:val="003169DA"/>
    <w:rsid w:val="003233E5"/>
    <w:rsid w:val="003374F1"/>
    <w:rsid w:val="0035151C"/>
    <w:rsid w:val="0035658C"/>
    <w:rsid w:val="00356B8B"/>
    <w:rsid w:val="003579B7"/>
    <w:rsid w:val="00360F5B"/>
    <w:rsid w:val="0036408A"/>
    <w:rsid w:val="00366B54"/>
    <w:rsid w:val="00367234"/>
    <w:rsid w:val="003777F9"/>
    <w:rsid w:val="00395C7E"/>
    <w:rsid w:val="003A2D85"/>
    <w:rsid w:val="003A3400"/>
    <w:rsid w:val="003B4A8C"/>
    <w:rsid w:val="003B6406"/>
    <w:rsid w:val="003C272C"/>
    <w:rsid w:val="003D34F2"/>
    <w:rsid w:val="003D7F06"/>
    <w:rsid w:val="003F3C75"/>
    <w:rsid w:val="003F53EC"/>
    <w:rsid w:val="00401B38"/>
    <w:rsid w:val="0040233E"/>
    <w:rsid w:val="004039B9"/>
    <w:rsid w:val="00407578"/>
    <w:rsid w:val="00414397"/>
    <w:rsid w:val="00427368"/>
    <w:rsid w:val="004338AC"/>
    <w:rsid w:val="00435FDD"/>
    <w:rsid w:val="00437785"/>
    <w:rsid w:val="00440752"/>
    <w:rsid w:val="00440A79"/>
    <w:rsid w:val="00461710"/>
    <w:rsid w:val="004633FE"/>
    <w:rsid w:val="00476DE3"/>
    <w:rsid w:val="0048504F"/>
    <w:rsid w:val="00490D3C"/>
    <w:rsid w:val="0049263D"/>
    <w:rsid w:val="004A4399"/>
    <w:rsid w:val="004A6350"/>
    <w:rsid w:val="004A7A25"/>
    <w:rsid w:val="004D7E51"/>
    <w:rsid w:val="004E31D5"/>
    <w:rsid w:val="005158FC"/>
    <w:rsid w:val="00517ACE"/>
    <w:rsid w:val="005227FD"/>
    <w:rsid w:val="00522EAC"/>
    <w:rsid w:val="00526C86"/>
    <w:rsid w:val="0053084B"/>
    <w:rsid w:val="00534825"/>
    <w:rsid w:val="00534D6F"/>
    <w:rsid w:val="005454C4"/>
    <w:rsid w:val="00564B36"/>
    <w:rsid w:val="00573E6C"/>
    <w:rsid w:val="00576FD9"/>
    <w:rsid w:val="005774D8"/>
    <w:rsid w:val="00581EA4"/>
    <w:rsid w:val="00583344"/>
    <w:rsid w:val="00586A8C"/>
    <w:rsid w:val="005911AF"/>
    <w:rsid w:val="005A6EB9"/>
    <w:rsid w:val="005B0CBE"/>
    <w:rsid w:val="005B2D94"/>
    <w:rsid w:val="005C083A"/>
    <w:rsid w:val="005C1A9C"/>
    <w:rsid w:val="005D1C4F"/>
    <w:rsid w:val="005D58FF"/>
    <w:rsid w:val="005D5D78"/>
    <w:rsid w:val="005D6A46"/>
    <w:rsid w:val="005E1D5E"/>
    <w:rsid w:val="005E527F"/>
    <w:rsid w:val="005F16AF"/>
    <w:rsid w:val="005F24DD"/>
    <w:rsid w:val="0060152C"/>
    <w:rsid w:val="00602BBB"/>
    <w:rsid w:val="00607576"/>
    <w:rsid w:val="006203B9"/>
    <w:rsid w:val="006274D6"/>
    <w:rsid w:val="00655008"/>
    <w:rsid w:val="006603EE"/>
    <w:rsid w:val="00664FA8"/>
    <w:rsid w:val="00671CA2"/>
    <w:rsid w:val="00696115"/>
    <w:rsid w:val="006A045C"/>
    <w:rsid w:val="006B52B1"/>
    <w:rsid w:val="006C112F"/>
    <w:rsid w:val="006F00E7"/>
    <w:rsid w:val="00700D94"/>
    <w:rsid w:val="00701DE2"/>
    <w:rsid w:val="00712CB7"/>
    <w:rsid w:val="0071322A"/>
    <w:rsid w:val="0071791B"/>
    <w:rsid w:val="00724792"/>
    <w:rsid w:val="007302FB"/>
    <w:rsid w:val="00731C6B"/>
    <w:rsid w:val="007367C1"/>
    <w:rsid w:val="00741868"/>
    <w:rsid w:val="00742134"/>
    <w:rsid w:val="00760D0C"/>
    <w:rsid w:val="007662A0"/>
    <w:rsid w:val="007848FE"/>
    <w:rsid w:val="00784D5B"/>
    <w:rsid w:val="0079552B"/>
    <w:rsid w:val="007A4C69"/>
    <w:rsid w:val="007C0C28"/>
    <w:rsid w:val="007C1EED"/>
    <w:rsid w:val="007C2602"/>
    <w:rsid w:val="007C4536"/>
    <w:rsid w:val="007C5AE4"/>
    <w:rsid w:val="007C762A"/>
    <w:rsid w:val="007D11D5"/>
    <w:rsid w:val="007D3B5A"/>
    <w:rsid w:val="007E71A9"/>
    <w:rsid w:val="007E789A"/>
    <w:rsid w:val="007F6940"/>
    <w:rsid w:val="0080040E"/>
    <w:rsid w:val="008212B2"/>
    <w:rsid w:val="008319C1"/>
    <w:rsid w:val="00832535"/>
    <w:rsid w:val="0083511D"/>
    <w:rsid w:val="00835513"/>
    <w:rsid w:val="008445D0"/>
    <w:rsid w:val="00844AF7"/>
    <w:rsid w:val="00845E4C"/>
    <w:rsid w:val="00873D80"/>
    <w:rsid w:val="0089109A"/>
    <w:rsid w:val="008A346B"/>
    <w:rsid w:val="008A409A"/>
    <w:rsid w:val="008A67D0"/>
    <w:rsid w:val="008B00DD"/>
    <w:rsid w:val="008B09EF"/>
    <w:rsid w:val="008C1823"/>
    <w:rsid w:val="008C5FBA"/>
    <w:rsid w:val="008C688A"/>
    <w:rsid w:val="008C6893"/>
    <w:rsid w:val="008D071D"/>
    <w:rsid w:val="008D6D86"/>
    <w:rsid w:val="008E3AF4"/>
    <w:rsid w:val="008F2CDC"/>
    <w:rsid w:val="00905CC8"/>
    <w:rsid w:val="009142B3"/>
    <w:rsid w:val="0092107D"/>
    <w:rsid w:val="00924A9B"/>
    <w:rsid w:val="00924CCE"/>
    <w:rsid w:val="009319BB"/>
    <w:rsid w:val="00931E9C"/>
    <w:rsid w:val="00933D7B"/>
    <w:rsid w:val="0093528F"/>
    <w:rsid w:val="009377CE"/>
    <w:rsid w:val="0094493F"/>
    <w:rsid w:val="00946992"/>
    <w:rsid w:val="00947CF5"/>
    <w:rsid w:val="00950584"/>
    <w:rsid w:val="009527A7"/>
    <w:rsid w:val="009554C6"/>
    <w:rsid w:val="00962A12"/>
    <w:rsid w:val="00964647"/>
    <w:rsid w:val="00972DDA"/>
    <w:rsid w:val="00973F74"/>
    <w:rsid w:val="00981442"/>
    <w:rsid w:val="00981C41"/>
    <w:rsid w:val="00985B93"/>
    <w:rsid w:val="00991AC3"/>
    <w:rsid w:val="00992860"/>
    <w:rsid w:val="009929D5"/>
    <w:rsid w:val="00994572"/>
    <w:rsid w:val="00994623"/>
    <w:rsid w:val="009C1EF7"/>
    <w:rsid w:val="009D2B07"/>
    <w:rsid w:val="009E2134"/>
    <w:rsid w:val="009E38DB"/>
    <w:rsid w:val="009E6C82"/>
    <w:rsid w:val="00A16598"/>
    <w:rsid w:val="00A354B2"/>
    <w:rsid w:val="00A409FE"/>
    <w:rsid w:val="00A477A2"/>
    <w:rsid w:val="00A57410"/>
    <w:rsid w:val="00A629FA"/>
    <w:rsid w:val="00A73A94"/>
    <w:rsid w:val="00A7640F"/>
    <w:rsid w:val="00A95088"/>
    <w:rsid w:val="00AA1D57"/>
    <w:rsid w:val="00AA47EA"/>
    <w:rsid w:val="00AA7151"/>
    <w:rsid w:val="00AB5B0D"/>
    <w:rsid w:val="00AB64C1"/>
    <w:rsid w:val="00AC3DE8"/>
    <w:rsid w:val="00AE0EAA"/>
    <w:rsid w:val="00AE15B4"/>
    <w:rsid w:val="00AE604A"/>
    <w:rsid w:val="00AF3F29"/>
    <w:rsid w:val="00B02425"/>
    <w:rsid w:val="00B174D3"/>
    <w:rsid w:val="00B17623"/>
    <w:rsid w:val="00B33943"/>
    <w:rsid w:val="00B37864"/>
    <w:rsid w:val="00B7502E"/>
    <w:rsid w:val="00B81668"/>
    <w:rsid w:val="00B83B54"/>
    <w:rsid w:val="00B92C78"/>
    <w:rsid w:val="00B956E4"/>
    <w:rsid w:val="00B967B4"/>
    <w:rsid w:val="00BA24E6"/>
    <w:rsid w:val="00BB0B0A"/>
    <w:rsid w:val="00BB1E3B"/>
    <w:rsid w:val="00BB675F"/>
    <w:rsid w:val="00BB6BD1"/>
    <w:rsid w:val="00BC22E5"/>
    <w:rsid w:val="00BC341D"/>
    <w:rsid w:val="00BD12A2"/>
    <w:rsid w:val="00BD2265"/>
    <w:rsid w:val="00BE0814"/>
    <w:rsid w:val="00BE7A18"/>
    <w:rsid w:val="00BF15BF"/>
    <w:rsid w:val="00C01C7A"/>
    <w:rsid w:val="00C0527E"/>
    <w:rsid w:val="00C120A4"/>
    <w:rsid w:val="00C14C07"/>
    <w:rsid w:val="00C276DC"/>
    <w:rsid w:val="00C31BFA"/>
    <w:rsid w:val="00C374C6"/>
    <w:rsid w:val="00C47081"/>
    <w:rsid w:val="00C571D7"/>
    <w:rsid w:val="00C75EFC"/>
    <w:rsid w:val="00C80E4F"/>
    <w:rsid w:val="00C87CF3"/>
    <w:rsid w:val="00C9129E"/>
    <w:rsid w:val="00C93235"/>
    <w:rsid w:val="00CA3773"/>
    <w:rsid w:val="00CA4198"/>
    <w:rsid w:val="00CC2429"/>
    <w:rsid w:val="00CC6374"/>
    <w:rsid w:val="00CC71A8"/>
    <w:rsid w:val="00CE3A36"/>
    <w:rsid w:val="00CF045B"/>
    <w:rsid w:val="00CF5C7D"/>
    <w:rsid w:val="00D01827"/>
    <w:rsid w:val="00D03909"/>
    <w:rsid w:val="00D03F1E"/>
    <w:rsid w:val="00D06DBA"/>
    <w:rsid w:val="00D168AA"/>
    <w:rsid w:val="00D17390"/>
    <w:rsid w:val="00D23B42"/>
    <w:rsid w:val="00D279DE"/>
    <w:rsid w:val="00D31384"/>
    <w:rsid w:val="00D6182D"/>
    <w:rsid w:val="00D651EB"/>
    <w:rsid w:val="00D662C7"/>
    <w:rsid w:val="00D67CD2"/>
    <w:rsid w:val="00D77446"/>
    <w:rsid w:val="00D82B6F"/>
    <w:rsid w:val="00D83950"/>
    <w:rsid w:val="00D85D49"/>
    <w:rsid w:val="00DB10EA"/>
    <w:rsid w:val="00DB1544"/>
    <w:rsid w:val="00DB162B"/>
    <w:rsid w:val="00DB3540"/>
    <w:rsid w:val="00DC60CF"/>
    <w:rsid w:val="00DC7526"/>
    <w:rsid w:val="00DF1942"/>
    <w:rsid w:val="00E10B59"/>
    <w:rsid w:val="00E17BDA"/>
    <w:rsid w:val="00E2553D"/>
    <w:rsid w:val="00E32214"/>
    <w:rsid w:val="00E35171"/>
    <w:rsid w:val="00E47784"/>
    <w:rsid w:val="00E503F5"/>
    <w:rsid w:val="00E51970"/>
    <w:rsid w:val="00E60FB9"/>
    <w:rsid w:val="00E62483"/>
    <w:rsid w:val="00E64E54"/>
    <w:rsid w:val="00E662C7"/>
    <w:rsid w:val="00E71A68"/>
    <w:rsid w:val="00E724A1"/>
    <w:rsid w:val="00E725BD"/>
    <w:rsid w:val="00E740A1"/>
    <w:rsid w:val="00E8474F"/>
    <w:rsid w:val="00E97E22"/>
    <w:rsid w:val="00EA5A37"/>
    <w:rsid w:val="00EA5EC2"/>
    <w:rsid w:val="00EB3C5B"/>
    <w:rsid w:val="00EB64AE"/>
    <w:rsid w:val="00ED0C97"/>
    <w:rsid w:val="00ED50D1"/>
    <w:rsid w:val="00ED5B5E"/>
    <w:rsid w:val="00EF1ABC"/>
    <w:rsid w:val="00F027E3"/>
    <w:rsid w:val="00F03B4F"/>
    <w:rsid w:val="00F1098F"/>
    <w:rsid w:val="00F11925"/>
    <w:rsid w:val="00F20A48"/>
    <w:rsid w:val="00F27E41"/>
    <w:rsid w:val="00F55FAC"/>
    <w:rsid w:val="00F562D1"/>
    <w:rsid w:val="00F652BB"/>
    <w:rsid w:val="00F72D90"/>
    <w:rsid w:val="00F9429C"/>
    <w:rsid w:val="00FA6083"/>
    <w:rsid w:val="00FC37EA"/>
    <w:rsid w:val="00FC452F"/>
    <w:rsid w:val="00FC54F8"/>
    <w:rsid w:val="00FE5D5A"/>
    <w:rsid w:val="00FE6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2FB"/>
    <w:pPr>
      <w:spacing w:after="0" w:line="240" w:lineRule="auto"/>
    </w:pPr>
    <w:rPr>
      <w:rFonts w:ascii="Antiqua" w:hAnsi="Antiqua" w:cs="Times New Roman"/>
      <w:sz w:val="26"/>
      <w:szCs w:val="20"/>
      <w:lang w:eastAsia="ru-RU"/>
    </w:rPr>
  </w:style>
  <w:style w:type="paragraph" w:styleId="1">
    <w:name w:val="heading 1"/>
    <w:basedOn w:val="a"/>
    <w:next w:val="a"/>
    <w:link w:val="10"/>
    <w:uiPriority w:val="9"/>
    <w:qFormat/>
    <w:rsid w:val="00176413"/>
    <w:pPr>
      <w:keepNext/>
      <w:outlineLvl w:val="0"/>
    </w:pPr>
    <w:rPr>
      <w:rFonts w:ascii="Calibri" w:eastAsia="MS Mincho" w:hAnsi="Calibri"/>
      <w:b/>
      <w:bCs/>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76413"/>
    <w:rPr>
      <w:rFonts w:ascii="Calibri" w:eastAsia="MS Mincho" w:hAnsi="Calibri" w:cs="Times New Roman"/>
      <w:b/>
      <w:bCs/>
    </w:rPr>
  </w:style>
  <w:style w:type="paragraph" w:customStyle="1" w:styleId="a3">
    <w:name w:val="Нормальний текст"/>
    <w:basedOn w:val="a"/>
    <w:rsid w:val="001D7B4B"/>
    <w:pPr>
      <w:spacing w:before="120"/>
      <w:ind w:firstLine="567"/>
      <w:jc w:val="both"/>
    </w:pPr>
  </w:style>
  <w:style w:type="paragraph" w:customStyle="1" w:styleId="a4">
    <w:name w:val="Установа"/>
    <w:basedOn w:val="a"/>
    <w:rsid w:val="001D7B4B"/>
    <w:pPr>
      <w:keepNext/>
      <w:keepLines/>
      <w:spacing w:before="120"/>
      <w:jc w:val="center"/>
    </w:pPr>
    <w:rPr>
      <w:b/>
      <w:i/>
      <w:caps/>
      <w:sz w:val="48"/>
    </w:rPr>
  </w:style>
  <w:style w:type="paragraph" w:customStyle="1" w:styleId="a5">
    <w:name w:val="Вид документа"/>
    <w:basedOn w:val="a4"/>
    <w:next w:val="a"/>
    <w:rsid w:val="001D7B4B"/>
    <w:pPr>
      <w:spacing w:before="0" w:after="240"/>
      <w:jc w:val="right"/>
    </w:pPr>
    <w:rPr>
      <w:b w:val="0"/>
      <w:i w:val="0"/>
      <w:caps w:val="0"/>
      <w:spacing w:val="20"/>
      <w:sz w:val="26"/>
    </w:rPr>
  </w:style>
  <w:style w:type="paragraph" w:customStyle="1" w:styleId="a6">
    <w:name w:val="Назва документа"/>
    <w:basedOn w:val="a"/>
    <w:next w:val="a3"/>
    <w:rsid w:val="001D7B4B"/>
    <w:pPr>
      <w:keepNext/>
      <w:keepLines/>
      <w:spacing w:before="360" w:after="360"/>
      <w:jc w:val="center"/>
    </w:pPr>
    <w:rPr>
      <w:b/>
    </w:rPr>
  </w:style>
  <w:style w:type="paragraph" w:styleId="a7">
    <w:name w:val="Balloon Text"/>
    <w:basedOn w:val="a"/>
    <w:link w:val="a8"/>
    <w:uiPriority w:val="99"/>
    <w:semiHidden/>
    <w:unhideWhenUsed/>
    <w:rsid w:val="00B33943"/>
    <w:rPr>
      <w:rFonts w:ascii="Tahoma" w:hAnsi="Tahoma" w:cs="Tahoma"/>
      <w:sz w:val="16"/>
      <w:szCs w:val="16"/>
    </w:rPr>
  </w:style>
  <w:style w:type="character" w:customStyle="1" w:styleId="11">
    <w:name w:val="Основний текст Знак1"/>
    <w:basedOn w:val="a0"/>
    <w:link w:val="a9"/>
    <w:uiPriority w:val="99"/>
    <w:semiHidden/>
    <w:locked/>
    <w:rsid w:val="005B2D94"/>
    <w:rPr>
      <w:rFonts w:ascii="Antiqua" w:hAnsi="Antiqua" w:cs="Times New Roman"/>
      <w:sz w:val="20"/>
      <w:szCs w:val="20"/>
      <w:lang w:val="x-none" w:eastAsia="ru-RU"/>
    </w:rPr>
  </w:style>
  <w:style w:type="character" w:customStyle="1" w:styleId="a8">
    <w:name w:val="Текст у виносці Знак"/>
    <w:basedOn w:val="a0"/>
    <w:link w:val="a7"/>
    <w:uiPriority w:val="99"/>
    <w:semiHidden/>
    <w:locked/>
    <w:rsid w:val="00B33943"/>
    <w:rPr>
      <w:rFonts w:ascii="Tahoma" w:hAnsi="Tahoma" w:cs="Tahoma"/>
      <w:sz w:val="16"/>
      <w:szCs w:val="16"/>
      <w:lang w:val="x-none" w:eastAsia="ru-RU"/>
    </w:rPr>
  </w:style>
  <w:style w:type="character" w:styleId="aa">
    <w:name w:val="Strong"/>
    <w:basedOn w:val="a0"/>
    <w:uiPriority w:val="22"/>
    <w:qFormat/>
    <w:rsid w:val="00E62483"/>
    <w:rPr>
      <w:rFonts w:cs="Times New Roman"/>
      <w:b/>
      <w:bCs/>
    </w:rPr>
  </w:style>
  <w:style w:type="paragraph" w:styleId="ab">
    <w:name w:val="header"/>
    <w:basedOn w:val="a"/>
    <w:link w:val="ac"/>
    <w:uiPriority w:val="99"/>
    <w:unhideWhenUsed/>
    <w:rsid w:val="00DC60CF"/>
    <w:pPr>
      <w:tabs>
        <w:tab w:val="center" w:pos="4677"/>
        <w:tab w:val="right" w:pos="9355"/>
      </w:tabs>
    </w:pPr>
  </w:style>
  <w:style w:type="paragraph" w:styleId="ad">
    <w:name w:val="List Paragraph"/>
    <w:basedOn w:val="a"/>
    <w:uiPriority w:val="34"/>
    <w:qFormat/>
    <w:rsid w:val="00EA5A37"/>
    <w:pPr>
      <w:ind w:left="720"/>
      <w:contextualSpacing/>
    </w:pPr>
  </w:style>
  <w:style w:type="character" w:customStyle="1" w:styleId="ac">
    <w:name w:val="Верхній колонтитул Знак"/>
    <w:basedOn w:val="a0"/>
    <w:link w:val="ab"/>
    <w:uiPriority w:val="99"/>
    <w:locked/>
    <w:rsid w:val="00DC60CF"/>
    <w:rPr>
      <w:rFonts w:ascii="Antiqua" w:hAnsi="Antiqua" w:cs="Times New Roman"/>
      <w:sz w:val="20"/>
      <w:szCs w:val="20"/>
      <w:lang w:val="x-none" w:eastAsia="ru-RU"/>
    </w:rPr>
  </w:style>
  <w:style w:type="character" w:customStyle="1" w:styleId="12">
    <w:name w:val="Нижній колонтитул Знак1"/>
    <w:basedOn w:val="a0"/>
    <w:link w:val="ae"/>
    <w:uiPriority w:val="99"/>
    <w:locked/>
    <w:rsid w:val="00DC60CF"/>
    <w:rPr>
      <w:rFonts w:ascii="Antiqua" w:hAnsi="Antiqua" w:cs="Times New Roman"/>
      <w:sz w:val="20"/>
      <w:szCs w:val="20"/>
      <w:lang w:val="x-none" w:eastAsia="ru-RU"/>
    </w:rPr>
  </w:style>
  <w:style w:type="paragraph" w:styleId="a9">
    <w:name w:val="Body Text"/>
    <w:basedOn w:val="a"/>
    <w:link w:val="11"/>
    <w:uiPriority w:val="99"/>
    <w:semiHidden/>
    <w:unhideWhenUsed/>
    <w:rsid w:val="005B2D94"/>
    <w:pPr>
      <w:spacing w:after="120"/>
    </w:pPr>
  </w:style>
  <w:style w:type="character" w:customStyle="1" w:styleId="af">
    <w:name w:val="Основний текст Знак"/>
    <w:basedOn w:val="a0"/>
    <w:uiPriority w:val="99"/>
    <w:semiHidden/>
    <w:rPr>
      <w:rFonts w:ascii="Antiqua" w:hAnsi="Antiqua" w:cs="Times New Roman"/>
      <w:sz w:val="26"/>
      <w:szCs w:val="20"/>
      <w:lang w:eastAsia="ru-RU"/>
    </w:rPr>
  </w:style>
  <w:style w:type="character" w:customStyle="1" w:styleId="13">
    <w:name w:val="Основной текст Знак1"/>
    <w:basedOn w:val="a0"/>
    <w:uiPriority w:val="99"/>
    <w:semiHidden/>
    <w:rPr>
      <w:rFonts w:ascii="Antiqua" w:hAnsi="Antiqua" w:cs="Times New Roman"/>
      <w:sz w:val="20"/>
      <w:szCs w:val="20"/>
      <w:lang w:val="x-none" w:eastAsia="ru-RU"/>
    </w:rPr>
  </w:style>
  <w:style w:type="character" w:customStyle="1" w:styleId="129">
    <w:name w:val="Основной текст Знак129"/>
    <w:basedOn w:val="a0"/>
    <w:uiPriority w:val="99"/>
    <w:semiHidden/>
    <w:rPr>
      <w:rFonts w:ascii="Antiqua" w:hAnsi="Antiqua" w:cs="Times New Roman"/>
      <w:sz w:val="20"/>
      <w:szCs w:val="20"/>
      <w:lang w:val="x-none" w:eastAsia="ru-RU"/>
    </w:rPr>
  </w:style>
  <w:style w:type="character" w:customStyle="1" w:styleId="128">
    <w:name w:val="Основной текст Знак128"/>
    <w:basedOn w:val="a0"/>
    <w:uiPriority w:val="99"/>
    <w:semiHidden/>
    <w:rPr>
      <w:rFonts w:ascii="Antiqua" w:hAnsi="Antiqua" w:cs="Times New Roman"/>
      <w:sz w:val="20"/>
      <w:szCs w:val="20"/>
      <w:lang w:val="x-none" w:eastAsia="ru-RU"/>
    </w:rPr>
  </w:style>
  <w:style w:type="character" w:customStyle="1" w:styleId="127">
    <w:name w:val="Основной текст Знак127"/>
    <w:basedOn w:val="a0"/>
    <w:uiPriority w:val="99"/>
    <w:semiHidden/>
    <w:rPr>
      <w:rFonts w:ascii="Antiqua" w:hAnsi="Antiqua" w:cs="Times New Roman"/>
      <w:sz w:val="20"/>
      <w:szCs w:val="20"/>
      <w:lang w:val="x-none" w:eastAsia="ru-RU"/>
    </w:rPr>
  </w:style>
  <w:style w:type="character" w:customStyle="1" w:styleId="126">
    <w:name w:val="Основной текст Знак126"/>
    <w:basedOn w:val="a0"/>
    <w:uiPriority w:val="99"/>
    <w:semiHidden/>
    <w:rPr>
      <w:rFonts w:ascii="Antiqua" w:hAnsi="Antiqua" w:cs="Times New Roman"/>
      <w:sz w:val="20"/>
      <w:szCs w:val="20"/>
      <w:lang w:val="x-none" w:eastAsia="ru-RU"/>
    </w:rPr>
  </w:style>
  <w:style w:type="character" w:customStyle="1" w:styleId="125">
    <w:name w:val="Основной текст Знак125"/>
    <w:basedOn w:val="a0"/>
    <w:uiPriority w:val="99"/>
    <w:semiHidden/>
    <w:rPr>
      <w:rFonts w:ascii="Antiqua" w:hAnsi="Antiqua" w:cs="Times New Roman"/>
      <w:sz w:val="20"/>
      <w:szCs w:val="20"/>
      <w:lang w:val="x-none" w:eastAsia="ru-RU"/>
    </w:rPr>
  </w:style>
  <w:style w:type="character" w:customStyle="1" w:styleId="124">
    <w:name w:val="Основной текст Знак124"/>
    <w:basedOn w:val="a0"/>
    <w:uiPriority w:val="99"/>
    <w:semiHidden/>
    <w:rPr>
      <w:rFonts w:ascii="Antiqua" w:hAnsi="Antiqua" w:cs="Times New Roman"/>
      <w:sz w:val="20"/>
      <w:szCs w:val="20"/>
      <w:lang w:val="x-none" w:eastAsia="ru-RU"/>
    </w:rPr>
  </w:style>
  <w:style w:type="character" w:customStyle="1" w:styleId="123">
    <w:name w:val="Основной текст Знак123"/>
    <w:basedOn w:val="a0"/>
    <w:uiPriority w:val="99"/>
    <w:semiHidden/>
    <w:rPr>
      <w:rFonts w:ascii="Antiqua" w:hAnsi="Antiqua" w:cs="Times New Roman"/>
      <w:sz w:val="20"/>
      <w:szCs w:val="20"/>
      <w:lang w:val="x-none" w:eastAsia="ru-RU"/>
    </w:rPr>
  </w:style>
  <w:style w:type="character" w:customStyle="1" w:styleId="122">
    <w:name w:val="Основной текст Знак122"/>
    <w:basedOn w:val="a0"/>
    <w:uiPriority w:val="99"/>
    <w:semiHidden/>
    <w:rPr>
      <w:rFonts w:ascii="Antiqua" w:hAnsi="Antiqua" w:cs="Times New Roman"/>
      <w:sz w:val="20"/>
      <w:szCs w:val="20"/>
      <w:lang w:val="x-none" w:eastAsia="ru-RU"/>
    </w:rPr>
  </w:style>
  <w:style w:type="character" w:customStyle="1" w:styleId="121">
    <w:name w:val="Основной текст Знак121"/>
    <w:basedOn w:val="a0"/>
    <w:uiPriority w:val="99"/>
    <w:semiHidden/>
    <w:rPr>
      <w:rFonts w:ascii="Antiqua" w:hAnsi="Antiqua" w:cs="Times New Roman"/>
      <w:sz w:val="20"/>
      <w:szCs w:val="20"/>
      <w:lang w:val="x-none" w:eastAsia="ru-RU"/>
    </w:rPr>
  </w:style>
  <w:style w:type="character" w:customStyle="1" w:styleId="120">
    <w:name w:val="Основной текст Знак120"/>
    <w:basedOn w:val="a0"/>
    <w:uiPriority w:val="99"/>
    <w:semiHidden/>
    <w:rPr>
      <w:rFonts w:ascii="Antiqua" w:hAnsi="Antiqua" w:cs="Times New Roman"/>
      <w:sz w:val="20"/>
      <w:szCs w:val="20"/>
      <w:lang w:val="x-none" w:eastAsia="ru-RU"/>
    </w:rPr>
  </w:style>
  <w:style w:type="character" w:customStyle="1" w:styleId="119">
    <w:name w:val="Основной текст Знак119"/>
    <w:basedOn w:val="a0"/>
    <w:uiPriority w:val="99"/>
    <w:semiHidden/>
    <w:rPr>
      <w:rFonts w:ascii="Antiqua" w:hAnsi="Antiqua" w:cs="Times New Roman"/>
      <w:sz w:val="20"/>
      <w:szCs w:val="20"/>
      <w:lang w:val="x-none" w:eastAsia="ru-RU"/>
    </w:rPr>
  </w:style>
  <w:style w:type="character" w:customStyle="1" w:styleId="118">
    <w:name w:val="Основной текст Знак118"/>
    <w:basedOn w:val="a0"/>
    <w:uiPriority w:val="99"/>
    <w:semiHidden/>
    <w:rPr>
      <w:rFonts w:ascii="Antiqua" w:hAnsi="Antiqua" w:cs="Times New Roman"/>
      <w:sz w:val="20"/>
      <w:szCs w:val="20"/>
      <w:lang w:val="x-none" w:eastAsia="ru-RU"/>
    </w:rPr>
  </w:style>
  <w:style w:type="character" w:customStyle="1" w:styleId="117">
    <w:name w:val="Основной текст Знак117"/>
    <w:basedOn w:val="a0"/>
    <w:uiPriority w:val="99"/>
    <w:semiHidden/>
    <w:rPr>
      <w:rFonts w:ascii="Antiqua" w:hAnsi="Antiqua" w:cs="Times New Roman"/>
      <w:sz w:val="20"/>
      <w:szCs w:val="20"/>
      <w:lang w:val="x-none" w:eastAsia="ru-RU"/>
    </w:rPr>
  </w:style>
  <w:style w:type="character" w:customStyle="1" w:styleId="116">
    <w:name w:val="Основной текст Знак116"/>
    <w:basedOn w:val="a0"/>
    <w:uiPriority w:val="99"/>
    <w:semiHidden/>
    <w:rPr>
      <w:rFonts w:ascii="Antiqua" w:hAnsi="Antiqua" w:cs="Times New Roman"/>
      <w:sz w:val="20"/>
      <w:szCs w:val="20"/>
      <w:lang w:val="x-none" w:eastAsia="ru-RU"/>
    </w:rPr>
  </w:style>
  <w:style w:type="character" w:customStyle="1" w:styleId="115">
    <w:name w:val="Основной текст Знак115"/>
    <w:basedOn w:val="a0"/>
    <w:uiPriority w:val="99"/>
    <w:semiHidden/>
    <w:rPr>
      <w:rFonts w:ascii="Antiqua" w:hAnsi="Antiqua" w:cs="Times New Roman"/>
      <w:sz w:val="20"/>
      <w:szCs w:val="20"/>
      <w:lang w:val="x-none" w:eastAsia="ru-RU"/>
    </w:rPr>
  </w:style>
  <w:style w:type="character" w:customStyle="1" w:styleId="114">
    <w:name w:val="Основной текст Знак114"/>
    <w:basedOn w:val="a0"/>
    <w:uiPriority w:val="99"/>
    <w:semiHidden/>
    <w:rPr>
      <w:rFonts w:ascii="Antiqua" w:hAnsi="Antiqua" w:cs="Times New Roman"/>
      <w:sz w:val="20"/>
      <w:szCs w:val="20"/>
      <w:lang w:val="x-none" w:eastAsia="ru-RU"/>
    </w:rPr>
  </w:style>
  <w:style w:type="character" w:customStyle="1" w:styleId="113">
    <w:name w:val="Основной текст Знак113"/>
    <w:basedOn w:val="a0"/>
    <w:uiPriority w:val="99"/>
    <w:semiHidden/>
    <w:rPr>
      <w:rFonts w:ascii="Antiqua" w:hAnsi="Antiqua" w:cs="Times New Roman"/>
      <w:sz w:val="20"/>
      <w:szCs w:val="20"/>
      <w:lang w:val="x-none" w:eastAsia="ru-RU"/>
    </w:rPr>
  </w:style>
  <w:style w:type="character" w:customStyle="1" w:styleId="112">
    <w:name w:val="Основной текст Знак112"/>
    <w:basedOn w:val="a0"/>
    <w:uiPriority w:val="99"/>
    <w:semiHidden/>
    <w:rPr>
      <w:rFonts w:ascii="Antiqua" w:hAnsi="Antiqua" w:cs="Times New Roman"/>
      <w:sz w:val="20"/>
      <w:szCs w:val="20"/>
      <w:lang w:val="x-none" w:eastAsia="ru-RU"/>
    </w:rPr>
  </w:style>
  <w:style w:type="character" w:customStyle="1" w:styleId="111">
    <w:name w:val="Основной текст Знак111"/>
    <w:basedOn w:val="a0"/>
    <w:uiPriority w:val="99"/>
    <w:semiHidden/>
    <w:rPr>
      <w:rFonts w:ascii="Antiqua" w:hAnsi="Antiqua" w:cs="Times New Roman"/>
      <w:sz w:val="20"/>
      <w:szCs w:val="20"/>
      <w:lang w:val="x-none" w:eastAsia="ru-RU"/>
    </w:rPr>
  </w:style>
  <w:style w:type="character" w:customStyle="1" w:styleId="110">
    <w:name w:val="Основной текст Знак110"/>
    <w:basedOn w:val="a0"/>
    <w:uiPriority w:val="99"/>
    <w:semiHidden/>
    <w:rPr>
      <w:rFonts w:ascii="Antiqua" w:hAnsi="Antiqua" w:cs="Times New Roman"/>
      <w:sz w:val="20"/>
      <w:szCs w:val="20"/>
      <w:lang w:val="x-none" w:eastAsia="ru-RU"/>
    </w:rPr>
  </w:style>
  <w:style w:type="character" w:customStyle="1" w:styleId="19">
    <w:name w:val="Основной текст Знак19"/>
    <w:basedOn w:val="a0"/>
    <w:uiPriority w:val="99"/>
    <w:semiHidden/>
    <w:rPr>
      <w:rFonts w:ascii="Antiqua" w:hAnsi="Antiqua" w:cs="Times New Roman"/>
      <w:sz w:val="20"/>
      <w:szCs w:val="20"/>
      <w:lang w:val="x-none" w:eastAsia="ru-RU"/>
    </w:rPr>
  </w:style>
  <w:style w:type="character" w:customStyle="1" w:styleId="18">
    <w:name w:val="Основной текст Знак18"/>
    <w:basedOn w:val="a0"/>
    <w:uiPriority w:val="99"/>
    <w:semiHidden/>
    <w:rPr>
      <w:rFonts w:ascii="Antiqua" w:hAnsi="Antiqua" w:cs="Times New Roman"/>
      <w:sz w:val="20"/>
      <w:szCs w:val="20"/>
      <w:lang w:val="x-none" w:eastAsia="ru-RU"/>
    </w:rPr>
  </w:style>
  <w:style w:type="character" w:customStyle="1" w:styleId="17">
    <w:name w:val="Основной текст Знак17"/>
    <w:basedOn w:val="a0"/>
    <w:uiPriority w:val="99"/>
    <w:semiHidden/>
    <w:rPr>
      <w:rFonts w:ascii="Antiqua" w:hAnsi="Antiqua" w:cs="Times New Roman"/>
      <w:sz w:val="20"/>
      <w:szCs w:val="20"/>
      <w:lang w:val="x-none" w:eastAsia="ru-RU"/>
    </w:rPr>
  </w:style>
  <w:style w:type="character" w:customStyle="1" w:styleId="16">
    <w:name w:val="Основной текст Знак16"/>
    <w:basedOn w:val="a0"/>
    <w:uiPriority w:val="99"/>
    <w:semiHidden/>
    <w:rPr>
      <w:rFonts w:ascii="Antiqua" w:hAnsi="Antiqua" w:cs="Times New Roman"/>
      <w:sz w:val="20"/>
      <w:szCs w:val="20"/>
      <w:lang w:val="x-none" w:eastAsia="ru-RU"/>
    </w:rPr>
  </w:style>
  <w:style w:type="character" w:customStyle="1" w:styleId="15">
    <w:name w:val="Основной текст Знак15"/>
    <w:basedOn w:val="a0"/>
    <w:uiPriority w:val="99"/>
    <w:semiHidden/>
    <w:rPr>
      <w:rFonts w:ascii="Antiqua" w:hAnsi="Antiqua" w:cs="Times New Roman"/>
      <w:sz w:val="20"/>
      <w:szCs w:val="20"/>
      <w:lang w:val="x-none" w:eastAsia="ru-RU"/>
    </w:rPr>
  </w:style>
  <w:style w:type="character" w:customStyle="1" w:styleId="14">
    <w:name w:val="Основной текст Знак14"/>
    <w:basedOn w:val="a0"/>
    <w:uiPriority w:val="99"/>
    <w:semiHidden/>
    <w:rPr>
      <w:rFonts w:ascii="Antiqua" w:hAnsi="Antiqua" w:cs="Times New Roman"/>
      <w:sz w:val="20"/>
      <w:szCs w:val="20"/>
      <w:lang w:val="x-none" w:eastAsia="ru-RU"/>
    </w:rPr>
  </w:style>
  <w:style w:type="character" w:customStyle="1" w:styleId="130">
    <w:name w:val="Основной текст Знак13"/>
    <w:basedOn w:val="a0"/>
    <w:uiPriority w:val="99"/>
    <w:semiHidden/>
    <w:rPr>
      <w:rFonts w:ascii="Antiqua" w:hAnsi="Antiqua" w:cs="Times New Roman"/>
      <w:sz w:val="20"/>
      <w:szCs w:val="20"/>
      <w:lang w:val="x-none" w:eastAsia="ru-RU"/>
    </w:rPr>
  </w:style>
  <w:style w:type="character" w:customStyle="1" w:styleId="12a">
    <w:name w:val="Основной текст Знак12"/>
    <w:basedOn w:val="a0"/>
    <w:uiPriority w:val="99"/>
    <w:semiHidden/>
    <w:rPr>
      <w:rFonts w:ascii="Antiqua" w:hAnsi="Antiqua" w:cs="Times New Roman"/>
      <w:sz w:val="20"/>
      <w:szCs w:val="20"/>
      <w:lang w:val="x-none" w:eastAsia="ru-RU"/>
    </w:rPr>
  </w:style>
  <w:style w:type="character" w:customStyle="1" w:styleId="11a">
    <w:name w:val="Основной текст Знак11"/>
    <w:basedOn w:val="a0"/>
    <w:uiPriority w:val="99"/>
    <w:semiHidden/>
    <w:rPr>
      <w:rFonts w:ascii="Antiqua" w:hAnsi="Antiqua" w:cs="Times New Roman"/>
      <w:sz w:val="20"/>
      <w:szCs w:val="20"/>
      <w:lang w:val="x-none" w:eastAsia="ru-RU"/>
    </w:rPr>
  </w:style>
  <w:style w:type="paragraph" w:customStyle="1" w:styleId="rvps2">
    <w:name w:val="rvps2"/>
    <w:basedOn w:val="a"/>
    <w:rsid w:val="005454C4"/>
    <w:pPr>
      <w:spacing w:before="100" w:beforeAutospacing="1" w:after="100" w:afterAutospacing="1"/>
    </w:pPr>
    <w:rPr>
      <w:rFonts w:ascii="Times New Roman" w:hAnsi="Times New Roman"/>
      <w:sz w:val="24"/>
      <w:szCs w:val="24"/>
      <w:lang w:val="ru-RU"/>
    </w:rPr>
  </w:style>
  <w:style w:type="paragraph" w:styleId="ae">
    <w:name w:val="footer"/>
    <w:basedOn w:val="a"/>
    <w:link w:val="12"/>
    <w:uiPriority w:val="99"/>
    <w:unhideWhenUsed/>
    <w:rsid w:val="00DC60CF"/>
    <w:pPr>
      <w:tabs>
        <w:tab w:val="center" w:pos="4677"/>
        <w:tab w:val="right" w:pos="9355"/>
      </w:tabs>
    </w:pPr>
  </w:style>
  <w:style w:type="character" w:customStyle="1" w:styleId="af0">
    <w:name w:val="Нижній колонтитул Знак"/>
    <w:basedOn w:val="a0"/>
    <w:uiPriority w:val="99"/>
    <w:semiHidden/>
    <w:rPr>
      <w:rFonts w:ascii="Antiqua" w:hAnsi="Antiqua" w:cs="Times New Roman"/>
      <w:sz w:val="26"/>
      <w:szCs w:val="20"/>
      <w:lang w:eastAsia="ru-RU"/>
    </w:rPr>
  </w:style>
  <w:style w:type="character" w:customStyle="1" w:styleId="af1">
    <w:name w:val="Нижний колонтитул Знак"/>
    <w:basedOn w:val="a0"/>
    <w:uiPriority w:val="99"/>
    <w:semiHidden/>
    <w:rPr>
      <w:rFonts w:ascii="Antiqua" w:hAnsi="Antiqua" w:cs="Times New Roman"/>
      <w:sz w:val="20"/>
      <w:szCs w:val="20"/>
      <w:lang w:val="x-none" w:eastAsia="ru-RU"/>
    </w:rPr>
  </w:style>
  <w:style w:type="character" w:customStyle="1" w:styleId="31">
    <w:name w:val="Нижний колонтитул Знак31"/>
    <w:basedOn w:val="a0"/>
    <w:uiPriority w:val="99"/>
    <w:semiHidden/>
    <w:rPr>
      <w:rFonts w:ascii="Antiqua" w:hAnsi="Antiqua" w:cs="Times New Roman"/>
      <w:sz w:val="20"/>
      <w:szCs w:val="20"/>
      <w:lang w:val="x-none" w:eastAsia="ru-RU"/>
    </w:rPr>
  </w:style>
  <w:style w:type="character" w:customStyle="1" w:styleId="30">
    <w:name w:val="Нижний колонтитул Знак30"/>
    <w:basedOn w:val="a0"/>
    <w:uiPriority w:val="99"/>
    <w:semiHidden/>
    <w:rPr>
      <w:rFonts w:ascii="Antiqua" w:hAnsi="Antiqua" w:cs="Times New Roman"/>
      <w:sz w:val="20"/>
      <w:szCs w:val="20"/>
      <w:lang w:val="x-none" w:eastAsia="ru-RU"/>
    </w:rPr>
  </w:style>
  <w:style w:type="character" w:customStyle="1" w:styleId="29">
    <w:name w:val="Нижний колонтитул Знак29"/>
    <w:basedOn w:val="a0"/>
    <w:uiPriority w:val="99"/>
    <w:semiHidden/>
    <w:rPr>
      <w:rFonts w:ascii="Antiqua" w:hAnsi="Antiqua" w:cs="Times New Roman"/>
      <w:sz w:val="20"/>
      <w:szCs w:val="20"/>
      <w:lang w:val="x-none" w:eastAsia="ru-RU"/>
    </w:rPr>
  </w:style>
  <w:style w:type="character" w:customStyle="1" w:styleId="28">
    <w:name w:val="Нижний колонтитул Знак28"/>
    <w:basedOn w:val="a0"/>
    <w:uiPriority w:val="99"/>
    <w:semiHidden/>
    <w:rPr>
      <w:rFonts w:ascii="Antiqua" w:hAnsi="Antiqua" w:cs="Times New Roman"/>
      <w:sz w:val="20"/>
      <w:szCs w:val="20"/>
      <w:lang w:val="x-none" w:eastAsia="ru-RU"/>
    </w:rPr>
  </w:style>
  <w:style w:type="character" w:customStyle="1" w:styleId="27">
    <w:name w:val="Нижний колонтитул Знак27"/>
    <w:basedOn w:val="a0"/>
    <w:uiPriority w:val="99"/>
    <w:semiHidden/>
    <w:rPr>
      <w:rFonts w:ascii="Antiqua" w:hAnsi="Antiqua" w:cs="Times New Roman"/>
      <w:sz w:val="20"/>
      <w:szCs w:val="20"/>
      <w:lang w:val="x-none" w:eastAsia="ru-RU"/>
    </w:rPr>
  </w:style>
  <w:style w:type="character" w:customStyle="1" w:styleId="26">
    <w:name w:val="Нижний колонтитул Знак26"/>
    <w:basedOn w:val="a0"/>
    <w:uiPriority w:val="99"/>
    <w:semiHidden/>
    <w:rPr>
      <w:rFonts w:ascii="Antiqua" w:hAnsi="Antiqua" w:cs="Times New Roman"/>
      <w:sz w:val="20"/>
      <w:szCs w:val="20"/>
      <w:lang w:val="x-none" w:eastAsia="ru-RU"/>
    </w:rPr>
  </w:style>
  <w:style w:type="character" w:customStyle="1" w:styleId="25">
    <w:name w:val="Нижний колонтитул Знак25"/>
    <w:basedOn w:val="a0"/>
    <w:uiPriority w:val="99"/>
    <w:semiHidden/>
    <w:rPr>
      <w:rFonts w:ascii="Antiqua" w:hAnsi="Antiqua" w:cs="Times New Roman"/>
      <w:sz w:val="20"/>
      <w:szCs w:val="20"/>
      <w:lang w:val="x-none" w:eastAsia="ru-RU"/>
    </w:rPr>
  </w:style>
  <w:style w:type="character" w:customStyle="1" w:styleId="24">
    <w:name w:val="Нижний колонтитул Знак24"/>
    <w:basedOn w:val="a0"/>
    <w:uiPriority w:val="99"/>
    <w:semiHidden/>
    <w:rPr>
      <w:rFonts w:ascii="Antiqua" w:hAnsi="Antiqua" w:cs="Times New Roman"/>
      <w:sz w:val="20"/>
      <w:szCs w:val="20"/>
      <w:lang w:val="x-none" w:eastAsia="ru-RU"/>
    </w:rPr>
  </w:style>
  <w:style w:type="character" w:customStyle="1" w:styleId="23">
    <w:name w:val="Нижний колонтитул Знак23"/>
    <w:basedOn w:val="a0"/>
    <w:uiPriority w:val="99"/>
    <w:semiHidden/>
    <w:rPr>
      <w:rFonts w:ascii="Antiqua" w:hAnsi="Antiqua" w:cs="Times New Roman"/>
      <w:sz w:val="20"/>
      <w:szCs w:val="20"/>
      <w:lang w:val="x-none" w:eastAsia="ru-RU"/>
    </w:rPr>
  </w:style>
  <w:style w:type="character" w:customStyle="1" w:styleId="22">
    <w:name w:val="Нижний колонтитул Знак22"/>
    <w:basedOn w:val="a0"/>
    <w:uiPriority w:val="99"/>
    <w:semiHidden/>
    <w:rPr>
      <w:rFonts w:ascii="Antiqua" w:hAnsi="Antiqua" w:cs="Times New Roman"/>
      <w:sz w:val="20"/>
      <w:szCs w:val="20"/>
      <w:lang w:val="x-none" w:eastAsia="ru-RU"/>
    </w:rPr>
  </w:style>
  <w:style w:type="character" w:customStyle="1" w:styleId="21">
    <w:name w:val="Нижний колонтитул Знак21"/>
    <w:basedOn w:val="a0"/>
    <w:uiPriority w:val="99"/>
    <w:semiHidden/>
    <w:rPr>
      <w:rFonts w:ascii="Antiqua" w:hAnsi="Antiqua" w:cs="Times New Roman"/>
      <w:sz w:val="20"/>
      <w:szCs w:val="20"/>
      <w:lang w:val="x-none" w:eastAsia="ru-RU"/>
    </w:rPr>
  </w:style>
  <w:style w:type="character" w:customStyle="1" w:styleId="20">
    <w:name w:val="Нижний колонтитул Знак20"/>
    <w:basedOn w:val="a0"/>
    <w:uiPriority w:val="99"/>
    <w:semiHidden/>
    <w:rPr>
      <w:rFonts w:ascii="Antiqua" w:hAnsi="Antiqua" w:cs="Times New Roman"/>
      <w:sz w:val="20"/>
      <w:szCs w:val="20"/>
      <w:lang w:val="x-none" w:eastAsia="ru-RU"/>
    </w:rPr>
  </w:style>
  <w:style w:type="character" w:customStyle="1" w:styleId="190">
    <w:name w:val="Нижний колонтитул Знак19"/>
    <w:basedOn w:val="a0"/>
    <w:uiPriority w:val="99"/>
    <w:semiHidden/>
    <w:rPr>
      <w:rFonts w:ascii="Antiqua" w:hAnsi="Antiqua" w:cs="Times New Roman"/>
      <w:sz w:val="20"/>
      <w:szCs w:val="20"/>
      <w:lang w:val="x-none" w:eastAsia="ru-RU"/>
    </w:rPr>
  </w:style>
  <w:style w:type="character" w:customStyle="1" w:styleId="180">
    <w:name w:val="Нижний колонтитул Знак18"/>
    <w:basedOn w:val="a0"/>
    <w:uiPriority w:val="99"/>
    <w:semiHidden/>
    <w:rPr>
      <w:rFonts w:ascii="Antiqua" w:hAnsi="Antiqua" w:cs="Times New Roman"/>
      <w:sz w:val="20"/>
      <w:szCs w:val="20"/>
      <w:lang w:val="x-none" w:eastAsia="ru-RU"/>
    </w:rPr>
  </w:style>
  <w:style w:type="character" w:customStyle="1" w:styleId="170">
    <w:name w:val="Нижний колонтитул Знак17"/>
    <w:basedOn w:val="a0"/>
    <w:uiPriority w:val="99"/>
    <w:semiHidden/>
    <w:rPr>
      <w:rFonts w:ascii="Antiqua" w:hAnsi="Antiqua" w:cs="Times New Roman"/>
      <w:sz w:val="20"/>
      <w:szCs w:val="20"/>
      <w:lang w:val="x-none" w:eastAsia="ru-RU"/>
    </w:rPr>
  </w:style>
  <w:style w:type="character" w:customStyle="1" w:styleId="160">
    <w:name w:val="Нижний колонтитул Знак16"/>
    <w:basedOn w:val="a0"/>
    <w:uiPriority w:val="99"/>
    <w:semiHidden/>
    <w:rPr>
      <w:rFonts w:ascii="Antiqua" w:hAnsi="Antiqua" w:cs="Times New Roman"/>
      <w:sz w:val="20"/>
      <w:szCs w:val="20"/>
      <w:lang w:val="x-none" w:eastAsia="ru-RU"/>
    </w:rPr>
  </w:style>
  <w:style w:type="character" w:customStyle="1" w:styleId="150">
    <w:name w:val="Нижний колонтитул Знак15"/>
    <w:basedOn w:val="a0"/>
    <w:uiPriority w:val="99"/>
    <w:semiHidden/>
    <w:rPr>
      <w:rFonts w:ascii="Antiqua" w:hAnsi="Antiqua" w:cs="Times New Roman"/>
      <w:sz w:val="20"/>
      <w:szCs w:val="20"/>
      <w:lang w:val="x-none" w:eastAsia="ru-RU"/>
    </w:rPr>
  </w:style>
  <w:style w:type="character" w:customStyle="1" w:styleId="140">
    <w:name w:val="Нижний колонтитул Знак14"/>
    <w:basedOn w:val="a0"/>
    <w:uiPriority w:val="99"/>
    <w:semiHidden/>
    <w:rPr>
      <w:rFonts w:ascii="Antiqua" w:hAnsi="Antiqua" w:cs="Times New Roman"/>
      <w:sz w:val="20"/>
      <w:szCs w:val="20"/>
      <w:lang w:val="x-none" w:eastAsia="ru-RU"/>
    </w:rPr>
  </w:style>
  <w:style w:type="character" w:customStyle="1" w:styleId="131">
    <w:name w:val="Нижний колонтитул Знак13"/>
    <w:basedOn w:val="a0"/>
    <w:uiPriority w:val="99"/>
    <w:semiHidden/>
    <w:rPr>
      <w:rFonts w:ascii="Antiqua" w:hAnsi="Antiqua" w:cs="Times New Roman"/>
      <w:sz w:val="20"/>
      <w:szCs w:val="20"/>
      <w:lang w:val="x-none" w:eastAsia="ru-RU"/>
    </w:rPr>
  </w:style>
  <w:style w:type="character" w:customStyle="1" w:styleId="12b">
    <w:name w:val="Нижний колонтитул Знак12"/>
    <w:basedOn w:val="a0"/>
    <w:uiPriority w:val="99"/>
    <w:semiHidden/>
    <w:rPr>
      <w:rFonts w:ascii="Antiqua" w:hAnsi="Antiqua" w:cs="Times New Roman"/>
      <w:sz w:val="20"/>
      <w:szCs w:val="20"/>
      <w:lang w:val="x-none" w:eastAsia="ru-RU"/>
    </w:rPr>
  </w:style>
  <w:style w:type="character" w:customStyle="1" w:styleId="11b">
    <w:name w:val="Нижний колонтитул Знак11"/>
    <w:basedOn w:val="a0"/>
    <w:uiPriority w:val="99"/>
    <w:semiHidden/>
    <w:rPr>
      <w:rFonts w:ascii="Antiqua" w:hAnsi="Antiqua" w:cs="Times New Roman"/>
      <w:sz w:val="20"/>
      <w:szCs w:val="20"/>
      <w:lang w:val="x-none" w:eastAsia="ru-RU"/>
    </w:rPr>
  </w:style>
  <w:style w:type="character" w:customStyle="1" w:styleId="100">
    <w:name w:val="Нижний колонтитул Знак10"/>
    <w:basedOn w:val="a0"/>
    <w:uiPriority w:val="99"/>
    <w:semiHidden/>
    <w:rPr>
      <w:rFonts w:ascii="Antiqua" w:hAnsi="Antiqua" w:cs="Times New Roman"/>
      <w:sz w:val="20"/>
      <w:szCs w:val="20"/>
      <w:lang w:val="x-none" w:eastAsia="ru-RU"/>
    </w:rPr>
  </w:style>
  <w:style w:type="character" w:customStyle="1" w:styleId="9">
    <w:name w:val="Нижний колонтитул Знак9"/>
    <w:basedOn w:val="a0"/>
    <w:uiPriority w:val="99"/>
    <w:semiHidden/>
    <w:rPr>
      <w:rFonts w:ascii="Antiqua" w:hAnsi="Antiqua" w:cs="Times New Roman"/>
      <w:sz w:val="20"/>
      <w:szCs w:val="20"/>
      <w:lang w:val="x-none" w:eastAsia="ru-RU"/>
    </w:rPr>
  </w:style>
  <w:style w:type="character" w:customStyle="1" w:styleId="8">
    <w:name w:val="Нижний колонтитул Знак8"/>
    <w:basedOn w:val="a0"/>
    <w:uiPriority w:val="99"/>
    <w:semiHidden/>
    <w:rPr>
      <w:rFonts w:ascii="Antiqua" w:hAnsi="Antiqua" w:cs="Times New Roman"/>
      <w:sz w:val="20"/>
      <w:szCs w:val="20"/>
      <w:lang w:val="x-none" w:eastAsia="ru-RU"/>
    </w:rPr>
  </w:style>
  <w:style w:type="character" w:customStyle="1" w:styleId="7">
    <w:name w:val="Нижний колонтитул Знак7"/>
    <w:basedOn w:val="a0"/>
    <w:uiPriority w:val="99"/>
    <w:semiHidden/>
    <w:rPr>
      <w:rFonts w:ascii="Antiqua" w:hAnsi="Antiqua" w:cs="Times New Roman"/>
      <w:sz w:val="20"/>
      <w:szCs w:val="20"/>
      <w:lang w:val="x-none" w:eastAsia="ru-RU"/>
    </w:rPr>
  </w:style>
  <w:style w:type="character" w:customStyle="1" w:styleId="6">
    <w:name w:val="Нижний колонтитул Знак6"/>
    <w:basedOn w:val="a0"/>
    <w:uiPriority w:val="99"/>
    <w:semiHidden/>
    <w:rPr>
      <w:rFonts w:ascii="Antiqua" w:hAnsi="Antiqua" w:cs="Times New Roman"/>
      <w:sz w:val="20"/>
      <w:szCs w:val="20"/>
      <w:lang w:val="x-none" w:eastAsia="ru-RU"/>
    </w:rPr>
  </w:style>
  <w:style w:type="character" w:customStyle="1" w:styleId="5">
    <w:name w:val="Нижний колонтитул Знак5"/>
    <w:basedOn w:val="a0"/>
    <w:uiPriority w:val="99"/>
    <w:semiHidden/>
    <w:rPr>
      <w:rFonts w:ascii="Antiqua" w:hAnsi="Antiqua" w:cs="Times New Roman"/>
      <w:sz w:val="20"/>
      <w:szCs w:val="20"/>
      <w:lang w:val="x-none" w:eastAsia="ru-RU"/>
    </w:rPr>
  </w:style>
  <w:style w:type="character" w:customStyle="1" w:styleId="4">
    <w:name w:val="Нижний колонтитул Знак4"/>
    <w:basedOn w:val="a0"/>
    <w:uiPriority w:val="99"/>
    <w:semiHidden/>
    <w:rPr>
      <w:rFonts w:ascii="Antiqua" w:hAnsi="Antiqua" w:cs="Times New Roman"/>
      <w:sz w:val="20"/>
      <w:szCs w:val="20"/>
      <w:lang w:val="x-none" w:eastAsia="ru-RU"/>
    </w:rPr>
  </w:style>
  <w:style w:type="character" w:customStyle="1" w:styleId="3">
    <w:name w:val="Нижний колонтитул Знак3"/>
    <w:basedOn w:val="a0"/>
    <w:uiPriority w:val="99"/>
    <w:semiHidden/>
    <w:rPr>
      <w:rFonts w:ascii="Antiqua" w:hAnsi="Antiqua" w:cs="Times New Roman"/>
      <w:sz w:val="20"/>
      <w:szCs w:val="20"/>
      <w:lang w:val="x-none" w:eastAsia="ru-RU"/>
    </w:rPr>
  </w:style>
  <w:style w:type="character" w:customStyle="1" w:styleId="2">
    <w:name w:val="Нижний колонтитул Знак2"/>
    <w:basedOn w:val="a0"/>
    <w:uiPriority w:val="99"/>
    <w:semiHidden/>
    <w:rPr>
      <w:rFonts w:ascii="Antiqua" w:hAnsi="Antiqua" w:cs="Times New Roman"/>
      <w:sz w:val="20"/>
      <w:szCs w:val="20"/>
      <w:lang w:val="x-none" w:eastAsia="ru-RU"/>
    </w:rPr>
  </w:style>
  <w:style w:type="character" w:styleId="af2">
    <w:name w:val="Hyperlink"/>
    <w:basedOn w:val="a0"/>
    <w:uiPriority w:val="99"/>
    <w:semiHidden/>
    <w:unhideWhenUsed/>
    <w:rsid w:val="005454C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533957">
      <w:marLeft w:val="0"/>
      <w:marRight w:val="0"/>
      <w:marTop w:val="0"/>
      <w:marBottom w:val="0"/>
      <w:divBdr>
        <w:top w:val="none" w:sz="0" w:space="0" w:color="auto"/>
        <w:left w:val="none" w:sz="0" w:space="0" w:color="auto"/>
        <w:bottom w:val="none" w:sz="0" w:space="0" w:color="auto"/>
        <w:right w:val="none" w:sz="0" w:space="0" w:color="auto"/>
      </w:divBdr>
    </w:div>
    <w:div w:id="1244533958">
      <w:marLeft w:val="0"/>
      <w:marRight w:val="0"/>
      <w:marTop w:val="0"/>
      <w:marBottom w:val="0"/>
      <w:divBdr>
        <w:top w:val="none" w:sz="0" w:space="0" w:color="auto"/>
        <w:left w:val="none" w:sz="0" w:space="0" w:color="auto"/>
        <w:bottom w:val="none" w:sz="0" w:space="0" w:color="auto"/>
        <w:right w:val="none" w:sz="0" w:space="0" w:color="auto"/>
      </w:divBdr>
    </w:div>
    <w:div w:id="1244533959">
      <w:marLeft w:val="0"/>
      <w:marRight w:val="0"/>
      <w:marTop w:val="0"/>
      <w:marBottom w:val="0"/>
      <w:divBdr>
        <w:top w:val="none" w:sz="0" w:space="0" w:color="auto"/>
        <w:left w:val="none" w:sz="0" w:space="0" w:color="auto"/>
        <w:bottom w:val="none" w:sz="0" w:space="0" w:color="auto"/>
        <w:right w:val="none" w:sz="0" w:space="0" w:color="auto"/>
      </w:divBdr>
    </w:div>
    <w:div w:id="1244533960">
      <w:marLeft w:val="0"/>
      <w:marRight w:val="0"/>
      <w:marTop w:val="0"/>
      <w:marBottom w:val="0"/>
      <w:divBdr>
        <w:top w:val="none" w:sz="0" w:space="0" w:color="auto"/>
        <w:left w:val="none" w:sz="0" w:space="0" w:color="auto"/>
        <w:bottom w:val="none" w:sz="0" w:space="0" w:color="auto"/>
        <w:right w:val="none" w:sz="0" w:space="0" w:color="auto"/>
      </w:divBdr>
    </w:div>
    <w:div w:id="1244533961">
      <w:marLeft w:val="0"/>
      <w:marRight w:val="0"/>
      <w:marTop w:val="0"/>
      <w:marBottom w:val="0"/>
      <w:divBdr>
        <w:top w:val="none" w:sz="0" w:space="0" w:color="auto"/>
        <w:left w:val="none" w:sz="0" w:space="0" w:color="auto"/>
        <w:bottom w:val="none" w:sz="0" w:space="0" w:color="auto"/>
        <w:right w:val="none" w:sz="0" w:space="0" w:color="auto"/>
      </w:divBdr>
    </w:div>
    <w:div w:id="1244533962">
      <w:marLeft w:val="0"/>
      <w:marRight w:val="0"/>
      <w:marTop w:val="0"/>
      <w:marBottom w:val="0"/>
      <w:divBdr>
        <w:top w:val="none" w:sz="0" w:space="0" w:color="auto"/>
        <w:left w:val="none" w:sz="0" w:space="0" w:color="auto"/>
        <w:bottom w:val="none" w:sz="0" w:space="0" w:color="auto"/>
        <w:right w:val="none" w:sz="0" w:space="0" w:color="auto"/>
      </w:divBdr>
    </w:div>
    <w:div w:id="12445339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BBAF4-0759-4B36-97A1-910E3BBD451E}">
  <ds:schemaRefs>
    <ds:schemaRef ds:uri="http://schemas.microsoft.com/sharepoint/v3/contenttype/forms"/>
  </ds:schemaRefs>
</ds:datastoreItem>
</file>

<file path=customXml/itemProps2.xml><?xml version="1.0" encoding="utf-8"?>
<ds:datastoreItem xmlns:ds="http://schemas.openxmlformats.org/officeDocument/2006/customXml" ds:itemID="{52C35EEF-E4AB-465F-B39E-34D0486FF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258947-C7CE-4BD2-AD72-FE54B9E6B3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12436</Words>
  <Characters>7089</Characters>
  <Application>Microsoft Office Word</Application>
  <DocSecurity>0</DocSecurity>
  <Lines>59</Lines>
  <Paragraphs>38</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2020-07-14T15:53:00Z</dcterms:created>
  <dcterms:modified xsi:type="dcterms:W3CDTF">2020-07-14T15:53:00Z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