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D8480" w14:textId="77777777" w:rsidR="00936FD6" w:rsidRPr="00743D54" w:rsidRDefault="00936FD6" w:rsidP="00031FA9">
      <w:pPr>
        <w:spacing w:after="0" w:line="240" w:lineRule="auto"/>
        <w:jc w:val="center"/>
        <w:rPr>
          <w:rFonts w:ascii="Times New Roman" w:hAnsi="Times New Roman" w:cs="Times New Roman"/>
          <w:b/>
          <w:bCs/>
          <w:sz w:val="24"/>
          <w:szCs w:val="24"/>
        </w:rPr>
      </w:pPr>
      <w:bookmarkStart w:id="0" w:name="_GoBack"/>
      <w:bookmarkEnd w:id="0"/>
      <w:r w:rsidRPr="00743D54">
        <w:rPr>
          <w:rFonts w:ascii="Times New Roman" w:hAnsi="Times New Roman" w:cs="Times New Roman"/>
          <w:b/>
          <w:bCs/>
          <w:sz w:val="24"/>
          <w:szCs w:val="24"/>
        </w:rPr>
        <w:t>ПОРІВНЯЛЬНА ТАБЛИЦЯ</w:t>
      </w:r>
    </w:p>
    <w:p w14:paraId="0724BB2D" w14:textId="4885E5BA" w:rsidR="00743D54" w:rsidRDefault="00936FD6" w:rsidP="00031FA9">
      <w:pPr>
        <w:spacing w:after="0" w:line="240" w:lineRule="auto"/>
        <w:jc w:val="center"/>
        <w:rPr>
          <w:rFonts w:ascii="Times New Roman" w:hAnsi="Times New Roman" w:cs="Times New Roman"/>
          <w:b/>
          <w:bCs/>
          <w:sz w:val="24"/>
          <w:szCs w:val="24"/>
        </w:rPr>
      </w:pPr>
      <w:r w:rsidRPr="00743D54">
        <w:rPr>
          <w:rFonts w:ascii="Times New Roman" w:hAnsi="Times New Roman" w:cs="Times New Roman"/>
          <w:b/>
          <w:bCs/>
          <w:sz w:val="24"/>
          <w:szCs w:val="24"/>
        </w:rPr>
        <w:t xml:space="preserve">до проекту Закону України </w:t>
      </w:r>
      <w:bookmarkStart w:id="1" w:name="_Hlk44514661"/>
      <w:r w:rsidR="00743D54">
        <w:rPr>
          <w:rFonts w:ascii="Times New Roman" w:hAnsi="Times New Roman" w:cs="Times New Roman"/>
          <w:b/>
          <w:bCs/>
          <w:sz w:val="24"/>
          <w:szCs w:val="24"/>
        </w:rPr>
        <w:t>п</w:t>
      </w:r>
      <w:r w:rsidRPr="00743D54">
        <w:rPr>
          <w:rFonts w:ascii="Times New Roman" w:hAnsi="Times New Roman" w:cs="Times New Roman"/>
          <w:b/>
          <w:bCs/>
          <w:sz w:val="24"/>
          <w:szCs w:val="24"/>
        </w:rPr>
        <w:t xml:space="preserve">ро внесення змін до </w:t>
      </w:r>
      <w:r w:rsidR="0061530F">
        <w:rPr>
          <w:rFonts w:ascii="Times New Roman" w:hAnsi="Times New Roman" w:cs="Times New Roman"/>
          <w:b/>
          <w:bCs/>
          <w:sz w:val="24"/>
          <w:szCs w:val="24"/>
        </w:rPr>
        <w:t>деяких законів України</w:t>
      </w:r>
      <w:r w:rsidR="00743D54" w:rsidRPr="00743D54">
        <w:rPr>
          <w:rFonts w:ascii="Times New Roman" w:hAnsi="Times New Roman" w:cs="Times New Roman"/>
          <w:b/>
          <w:bCs/>
          <w:sz w:val="24"/>
          <w:szCs w:val="24"/>
        </w:rPr>
        <w:t xml:space="preserve"> </w:t>
      </w:r>
    </w:p>
    <w:p w14:paraId="14D0E8B6" w14:textId="15F262BB" w:rsidR="00936FD6" w:rsidRDefault="00297643" w:rsidP="00031FA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щодо</w:t>
      </w:r>
      <w:r w:rsidR="00936FD6" w:rsidRPr="00743D54">
        <w:rPr>
          <w:rFonts w:ascii="Times New Roman" w:hAnsi="Times New Roman" w:cs="Times New Roman"/>
          <w:b/>
          <w:bCs/>
          <w:sz w:val="24"/>
          <w:szCs w:val="24"/>
        </w:rPr>
        <w:t xml:space="preserve"> запровадження спільних аукціонів</w:t>
      </w:r>
      <w:bookmarkEnd w:id="1"/>
      <w:r w:rsidR="000F0CE6" w:rsidRPr="000F0CE6">
        <w:t xml:space="preserve"> </w:t>
      </w:r>
      <w:r w:rsidR="000F0CE6" w:rsidRPr="000F0CE6">
        <w:rPr>
          <w:rFonts w:ascii="Times New Roman" w:hAnsi="Times New Roman" w:cs="Times New Roman"/>
          <w:b/>
          <w:bCs/>
          <w:sz w:val="24"/>
          <w:szCs w:val="24"/>
        </w:rPr>
        <w:t>з розподілу пропускної спроможності</w:t>
      </w:r>
    </w:p>
    <w:p w14:paraId="6FE80578" w14:textId="77777777" w:rsidR="00377485" w:rsidRPr="00743D54" w:rsidRDefault="00377485" w:rsidP="00031FA9">
      <w:pPr>
        <w:spacing w:after="0" w:line="240" w:lineRule="auto"/>
        <w:jc w:val="center"/>
        <w:rPr>
          <w:rFonts w:ascii="Times New Roman" w:hAnsi="Times New Roman" w:cs="Times New Roman"/>
          <w:b/>
          <w:bCs/>
          <w:sz w:val="24"/>
          <w:szCs w:val="24"/>
        </w:rPr>
      </w:pPr>
    </w:p>
    <w:tbl>
      <w:tblPr>
        <w:tblStyle w:val="a3"/>
        <w:tblW w:w="15593" w:type="dxa"/>
        <w:tblInd w:w="-147" w:type="dxa"/>
        <w:tblLook w:val="04A0" w:firstRow="1" w:lastRow="0" w:firstColumn="1" w:lastColumn="0" w:noHBand="0" w:noVBand="1"/>
      </w:tblPr>
      <w:tblGrid>
        <w:gridCol w:w="7796"/>
        <w:gridCol w:w="7797"/>
      </w:tblGrid>
      <w:tr w:rsidR="00377485" w:rsidRPr="00743D54" w14:paraId="33010C2D" w14:textId="4F5BE6CF" w:rsidTr="00297643">
        <w:tc>
          <w:tcPr>
            <w:tcW w:w="7796" w:type="dxa"/>
          </w:tcPr>
          <w:p w14:paraId="2D7C492A" w14:textId="77777777" w:rsidR="00377485" w:rsidRPr="00297643" w:rsidRDefault="00377485" w:rsidP="00297643">
            <w:pPr>
              <w:jc w:val="center"/>
              <w:rPr>
                <w:rFonts w:ascii="Times New Roman" w:hAnsi="Times New Roman" w:cs="Times New Roman"/>
                <w:b/>
                <w:bCs/>
                <w:sz w:val="24"/>
                <w:szCs w:val="24"/>
              </w:rPr>
            </w:pPr>
            <w:r w:rsidRPr="00297643">
              <w:rPr>
                <w:rFonts w:ascii="Times New Roman" w:hAnsi="Times New Roman" w:cs="Times New Roman"/>
                <w:b/>
                <w:bCs/>
                <w:sz w:val="24"/>
                <w:szCs w:val="24"/>
              </w:rPr>
              <w:t>Чинна редакція</w:t>
            </w:r>
          </w:p>
        </w:tc>
        <w:tc>
          <w:tcPr>
            <w:tcW w:w="7797" w:type="dxa"/>
          </w:tcPr>
          <w:p w14:paraId="13B27608" w14:textId="2876C16A" w:rsidR="00377485" w:rsidRPr="00297643" w:rsidRDefault="00377485" w:rsidP="00297643">
            <w:pPr>
              <w:jc w:val="center"/>
              <w:rPr>
                <w:rFonts w:ascii="Times New Roman" w:hAnsi="Times New Roman" w:cs="Times New Roman"/>
                <w:b/>
                <w:bCs/>
                <w:sz w:val="24"/>
                <w:szCs w:val="24"/>
              </w:rPr>
            </w:pPr>
            <w:r w:rsidRPr="00297643">
              <w:rPr>
                <w:rFonts w:ascii="Times New Roman" w:hAnsi="Times New Roman" w:cs="Times New Roman"/>
                <w:b/>
                <w:bCs/>
                <w:sz w:val="24"/>
                <w:szCs w:val="24"/>
              </w:rPr>
              <w:t>Редакція з урахуванням запропонованих змін</w:t>
            </w:r>
          </w:p>
        </w:tc>
      </w:tr>
      <w:tr w:rsidR="00377485" w:rsidRPr="00743D54" w14:paraId="1D9EFC10" w14:textId="4066DAC9" w:rsidTr="00297643">
        <w:tc>
          <w:tcPr>
            <w:tcW w:w="15593" w:type="dxa"/>
            <w:gridSpan w:val="2"/>
          </w:tcPr>
          <w:p w14:paraId="5AE9C24C" w14:textId="77777777" w:rsidR="00377485" w:rsidRPr="00297643" w:rsidRDefault="00377485" w:rsidP="00297643">
            <w:pPr>
              <w:jc w:val="center"/>
              <w:rPr>
                <w:rFonts w:ascii="Times New Roman" w:hAnsi="Times New Roman" w:cs="Times New Roman"/>
                <w:b/>
                <w:bCs/>
                <w:sz w:val="24"/>
                <w:szCs w:val="24"/>
              </w:rPr>
            </w:pPr>
            <w:r w:rsidRPr="00297643">
              <w:rPr>
                <w:rFonts w:ascii="Times New Roman" w:hAnsi="Times New Roman" w:cs="Times New Roman"/>
                <w:b/>
                <w:bCs/>
                <w:sz w:val="24"/>
                <w:szCs w:val="24"/>
              </w:rPr>
              <w:t>Закон України «Про ринок електричної енергії»</w:t>
            </w:r>
          </w:p>
        </w:tc>
      </w:tr>
      <w:tr w:rsidR="00377485" w14:paraId="697A540F" w14:textId="38599C0A" w:rsidTr="00297643">
        <w:tc>
          <w:tcPr>
            <w:tcW w:w="7796" w:type="dxa"/>
          </w:tcPr>
          <w:p w14:paraId="08188F8F" w14:textId="77777777" w:rsidR="00BF79FB" w:rsidRPr="00297643" w:rsidRDefault="00BF79FB" w:rsidP="00297643">
            <w:pPr>
              <w:rPr>
                <w:rFonts w:ascii="Times New Roman" w:hAnsi="Times New Roman" w:cs="Times New Roman"/>
                <w:b/>
                <w:sz w:val="24"/>
                <w:szCs w:val="24"/>
              </w:rPr>
            </w:pPr>
            <w:r w:rsidRPr="00297643">
              <w:rPr>
                <w:rFonts w:ascii="Times New Roman" w:hAnsi="Times New Roman" w:cs="Times New Roman"/>
                <w:b/>
                <w:sz w:val="24"/>
                <w:szCs w:val="24"/>
              </w:rPr>
              <w:t>Стаття 1. Визначення термінів</w:t>
            </w:r>
          </w:p>
          <w:p w14:paraId="5848818A"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w:t>
            </w:r>
          </w:p>
          <w:p w14:paraId="709E6040" w14:textId="77777777" w:rsidR="00377485" w:rsidRPr="00297643" w:rsidRDefault="00377485" w:rsidP="00297643">
            <w:pPr>
              <w:rPr>
                <w:rFonts w:ascii="Times New Roman" w:hAnsi="Times New Roman" w:cs="Times New Roman"/>
                <w:b/>
                <w:bCs/>
                <w:sz w:val="24"/>
                <w:szCs w:val="24"/>
              </w:rPr>
            </w:pPr>
            <w:r w:rsidRPr="00297643">
              <w:rPr>
                <w:rFonts w:ascii="Times New Roman" w:hAnsi="Times New Roman" w:cs="Times New Roman"/>
                <w:b/>
                <w:bCs/>
                <w:sz w:val="24"/>
                <w:szCs w:val="24"/>
              </w:rPr>
              <w:t>Положення відсутнє</w:t>
            </w:r>
          </w:p>
          <w:p w14:paraId="6A79F52B" w14:textId="77777777" w:rsidR="00377485" w:rsidRPr="00297643" w:rsidRDefault="00377485" w:rsidP="00297643">
            <w:pPr>
              <w:rPr>
                <w:rFonts w:ascii="Times New Roman" w:hAnsi="Times New Roman" w:cs="Times New Roman"/>
                <w:sz w:val="24"/>
                <w:szCs w:val="24"/>
              </w:rPr>
            </w:pPr>
          </w:p>
        </w:tc>
        <w:tc>
          <w:tcPr>
            <w:tcW w:w="7797" w:type="dxa"/>
          </w:tcPr>
          <w:p w14:paraId="45FBE7DE" w14:textId="77777777" w:rsidR="00BF79FB" w:rsidRPr="00297643" w:rsidRDefault="00BF79FB" w:rsidP="00297643">
            <w:pPr>
              <w:rPr>
                <w:rFonts w:ascii="Times New Roman" w:hAnsi="Times New Roman" w:cs="Times New Roman"/>
                <w:b/>
                <w:sz w:val="24"/>
                <w:szCs w:val="24"/>
              </w:rPr>
            </w:pPr>
            <w:r w:rsidRPr="00297643">
              <w:rPr>
                <w:rFonts w:ascii="Times New Roman" w:hAnsi="Times New Roman" w:cs="Times New Roman"/>
                <w:b/>
                <w:sz w:val="24"/>
                <w:szCs w:val="24"/>
              </w:rPr>
              <w:t>Стаття 1. Визначення термінів</w:t>
            </w:r>
          </w:p>
          <w:p w14:paraId="28B6EFF7" w14:textId="77777777" w:rsidR="00F56057" w:rsidRPr="00297643" w:rsidRDefault="00F56057" w:rsidP="00297643">
            <w:pPr>
              <w:jc w:val="both"/>
              <w:rPr>
                <w:rFonts w:ascii="Times New Roman" w:hAnsi="Times New Roman" w:cs="Times New Roman"/>
                <w:b/>
                <w:bCs/>
                <w:sz w:val="24"/>
                <w:szCs w:val="24"/>
              </w:rPr>
            </w:pPr>
            <w:r w:rsidRPr="00297643">
              <w:rPr>
                <w:rFonts w:ascii="Times New Roman" w:hAnsi="Times New Roman" w:cs="Times New Roman"/>
                <w:b/>
                <w:bCs/>
                <w:sz w:val="24"/>
                <w:szCs w:val="24"/>
              </w:rPr>
              <w:t>...</w:t>
            </w:r>
          </w:p>
          <w:p w14:paraId="60C3EC42" w14:textId="1BFB3BB2" w:rsidR="00377485" w:rsidRPr="00297643" w:rsidRDefault="00F56057" w:rsidP="00297643">
            <w:pPr>
              <w:jc w:val="both"/>
              <w:rPr>
                <w:rFonts w:ascii="Times New Roman" w:eastAsia="Times New Roman" w:hAnsi="Times New Roman" w:cs="Times New Roman"/>
                <w:b/>
                <w:sz w:val="24"/>
                <w:szCs w:val="24"/>
                <w:lang w:eastAsia="ru-RU"/>
              </w:rPr>
            </w:pPr>
            <w:bookmarkStart w:id="2" w:name="_Hlk44514684"/>
            <w:r w:rsidRPr="00297643">
              <w:rPr>
                <w:rFonts w:ascii="Times New Roman" w:hAnsi="Times New Roman" w:cs="Times New Roman"/>
                <w:b/>
                <w:bCs/>
                <w:sz w:val="24"/>
                <w:szCs w:val="24"/>
              </w:rPr>
              <w:t>3</w:t>
            </w:r>
            <w:r w:rsidRPr="00297643">
              <w:rPr>
                <w:rFonts w:ascii="Times New Roman" w:hAnsi="Times New Roman" w:cs="Times New Roman"/>
                <w:b/>
                <w:bCs/>
                <w:sz w:val="24"/>
                <w:szCs w:val="24"/>
                <w:vertAlign w:val="superscript"/>
              </w:rPr>
              <w:t>1</w:t>
            </w:r>
            <w:r w:rsidRPr="00297643">
              <w:rPr>
                <w:rFonts w:ascii="Times New Roman" w:hAnsi="Times New Roman" w:cs="Times New Roman"/>
                <w:b/>
                <w:bCs/>
                <w:sz w:val="24"/>
                <w:szCs w:val="24"/>
              </w:rPr>
              <w:t>) аукціонний офіс  – оператор системи передачі або інша уповноважена, відповідно до цього Закону, юридична особа, що забезпечує розподіл пропускної спроможності міждержавних перетинів;</w:t>
            </w:r>
            <w:bookmarkEnd w:id="2"/>
          </w:p>
        </w:tc>
      </w:tr>
      <w:tr w:rsidR="00377485" w14:paraId="6080AF08" w14:textId="574B802F" w:rsidTr="00297643">
        <w:tc>
          <w:tcPr>
            <w:tcW w:w="7796" w:type="dxa"/>
          </w:tcPr>
          <w:p w14:paraId="0C9656A1" w14:textId="77777777" w:rsidR="00377485" w:rsidRPr="00297643" w:rsidRDefault="00377485" w:rsidP="00297643">
            <w:pPr>
              <w:rPr>
                <w:rFonts w:ascii="Times New Roman" w:hAnsi="Times New Roman" w:cs="Times New Roman"/>
                <w:sz w:val="24"/>
                <w:szCs w:val="24"/>
              </w:rPr>
            </w:pPr>
            <w:bookmarkStart w:id="3" w:name="_Hlk37941127"/>
            <w:r w:rsidRPr="00297643">
              <w:rPr>
                <w:rFonts w:ascii="Times New Roman" w:hAnsi="Times New Roman" w:cs="Times New Roman"/>
                <w:sz w:val="24"/>
                <w:szCs w:val="24"/>
              </w:rPr>
              <w:t>…</w:t>
            </w:r>
          </w:p>
          <w:p w14:paraId="7E86249E" w14:textId="77777777" w:rsidR="00377485" w:rsidRPr="00297643" w:rsidRDefault="00377485" w:rsidP="00297643">
            <w:pPr>
              <w:rPr>
                <w:rFonts w:ascii="Times New Roman" w:hAnsi="Times New Roman" w:cs="Times New Roman"/>
                <w:b/>
                <w:bCs/>
                <w:sz w:val="24"/>
                <w:szCs w:val="24"/>
              </w:rPr>
            </w:pPr>
            <w:r w:rsidRPr="00297643">
              <w:rPr>
                <w:rFonts w:ascii="Times New Roman" w:hAnsi="Times New Roman" w:cs="Times New Roman"/>
                <w:b/>
                <w:bCs/>
                <w:sz w:val="24"/>
                <w:szCs w:val="24"/>
              </w:rPr>
              <w:t>Положення відсутнє</w:t>
            </w:r>
          </w:p>
          <w:p w14:paraId="601978D8" w14:textId="77777777" w:rsidR="00377485" w:rsidRPr="00297643" w:rsidRDefault="00377485" w:rsidP="00297643">
            <w:pPr>
              <w:rPr>
                <w:rFonts w:ascii="Times New Roman" w:hAnsi="Times New Roman" w:cs="Times New Roman"/>
                <w:sz w:val="24"/>
                <w:szCs w:val="24"/>
              </w:rPr>
            </w:pPr>
          </w:p>
        </w:tc>
        <w:tc>
          <w:tcPr>
            <w:tcW w:w="7797" w:type="dxa"/>
          </w:tcPr>
          <w:p w14:paraId="73CDB948" w14:textId="77777777" w:rsidR="00377485" w:rsidRPr="00297643" w:rsidRDefault="00377485" w:rsidP="00297643">
            <w:pPr>
              <w:jc w:val="both"/>
              <w:rPr>
                <w:rFonts w:ascii="Times New Roman" w:hAnsi="Times New Roman" w:cs="Times New Roman"/>
                <w:b/>
                <w:bCs/>
                <w:sz w:val="24"/>
                <w:szCs w:val="24"/>
                <w:lang w:val="ru-RU"/>
              </w:rPr>
            </w:pPr>
            <w:r w:rsidRPr="00297643">
              <w:rPr>
                <w:rFonts w:ascii="Times New Roman" w:hAnsi="Times New Roman" w:cs="Times New Roman"/>
                <w:b/>
                <w:bCs/>
                <w:sz w:val="24"/>
                <w:szCs w:val="24"/>
                <w:lang w:val="ru-RU"/>
              </w:rPr>
              <w:t>…</w:t>
            </w:r>
          </w:p>
          <w:p w14:paraId="06816D9C" w14:textId="102DE4B9" w:rsidR="00F56057" w:rsidRPr="00297643" w:rsidRDefault="00F56057" w:rsidP="00297643">
            <w:pPr>
              <w:jc w:val="both"/>
              <w:rPr>
                <w:rFonts w:ascii="Times New Roman" w:hAnsi="Times New Roman" w:cs="Times New Roman"/>
                <w:b/>
                <w:bCs/>
                <w:sz w:val="24"/>
                <w:szCs w:val="24"/>
                <w:lang w:val="ru-RU"/>
              </w:rPr>
            </w:pPr>
            <w:bookmarkStart w:id="4" w:name="_Hlk44514700"/>
            <w:r w:rsidRPr="00297643">
              <w:rPr>
                <w:rFonts w:ascii="Times New Roman" w:hAnsi="Times New Roman" w:cs="Times New Roman"/>
                <w:b/>
                <w:bCs/>
                <w:sz w:val="24"/>
                <w:szCs w:val="24"/>
                <w:lang w:val="ru-RU"/>
              </w:rPr>
              <w:t>16</w:t>
            </w:r>
            <w:r w:rsidRPr="00297643">
              <w:rPr>
                <w:rFonts w:ascii="Times New Roman" w:hAnsi="Times New Roman" w:cs="Times New Roman"/>
                <w:b/>
                <w:bCs/>
                <w:sz w:val="24"/>
                <w:szCs w:val="24"/>
                <w:vertAlign w:val="superscript"/>
                <w:lang w:val="ru-RU"/>
              </w:rPr>
              <w:t>1</w:t>
            </w:r>
            <w:r w:rsidRPr="00297643">
              <w:rPr>
                <w:rFonts w:ascii="Times New Roman" w:hAnsi="Times New Roman" w:cs="Times New Roman"/>
                <w:b/>
                <w:bCs/>
                <w:sz w:val="24"/>
                <w:szCs w:val="24"/>
                <w:lang w:val="ru-RU"/>
              </w:rPr>
              <w:t>) гарантованість – гарантія того, що фізичне право на використання міждержавного перетину залишиться незмінним і що відшкодування буде виплачено, якщо таке право буде змінено;</w:t>
            </w:r>
            <w:bookmarkEnd w:id="4"/>
          </w:p>
        </w:tc>
      </w:tr>
      <w:bookmarkEnd w:id="3"/>
      <w:tr w:rsidR="00377485" w14:paraId="67BF0047" w14:textId="2E56A7AE" w:rsidTr="00297643">
        <w:tc>
          <w:tcPr>
            <w:tcW w:w="7796" w:type="dxa"/>
          </w:tcPr>
          <w:p w14:paraId="7A000D4C"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w:t>
            </w:r>
          </w:p>
          <w:p w14:paraId="687770FB" w14:textId="120F085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b/>
                <w:bCs/>
                <w:sz w:val="24"/>
                <w:szCs w:val="24"/>
              </w:rPr>
              <w:t>Положення відсутнє</w:t>
            </w:r>
          </w:p>
        </w:tc>
        <w:tc>
          <w:tcPr>
            <w:tcW w:w="7797" w:type="dxa"/>
          </w:tcPr>
          <w:p w14:paraId="503AA094" w14:textId="77777777" w:rsidR="00377485" w:rsidRPr="00297643" w:rsidRDefault="00377485" w:rsidP="00297643">
            <w:pPr>
              <w:jc w:val="both"/>
              <w:rPr>
                <w:rFonts w:ascii="Times New Roman" w:hAnsi="Times New Roman" w:cs="Times New Roman"/>
                <w:b/>
                <w:bCs/>
                <w:sz w:val="24"/>
                <w:szCs w:val="24"/>
                <w:lang w:val="ru-RU"/>
              </w:rPr>
            </w:pPr>
            <w:r w:rsidRPr="00297643">
              <w:rPr>
                <w:rFonts w:ascii="Times New Roman" w:hAnsi="Times New Roman" w:cs="Times New Roman"/>
                <w:b/>
                <w:bCs/>
                <w:sz w:val="24"/>
                <w:szCs w:val="24"/>
                <w:lang w:val="ru-RU"/>
              </w:rPr>
              <w:t>…</w:t>
            </w:r>
          </w:p>
          <w:p w14:paraId="4D6B85EB" w14:textId="4BAC4481" w:rsidR="00F56057" w:rsidRPr="00297643" w:rsidRDefault="00F56057" w:rsidP="00297643">
            <w:pPr>
              <w:jc w:val="both"/>
              <w:rPr>
                <w:rFonts w:ascii="Times New Roman" w:hAnsi="Times New Roman" w:cs="Times New Roman"/>
                <w:b/>
                <w:bCs/>
                <w:sz w:val="24"/>
                <w:szCs w:val="24"/>
                <w:lang w:val="ru-RU"/>
              </w:rPr>
            </w:pPr>
            <w:r w:rsidRPr="00297643">
              <w:rPr>
                <w:rFonts w:ascii="Times New Roman" w:hAnsi="Times New Roman" w:cs="Times New Roman"/>
                <w:b/>
                <w:bCs/>
                <w:sz w:val="24"/>
                <w:szCs w:val="24"/>
                <w:lang w:val="ru-RU"/>
              </w:rPr>
              <w:t>20</w:t>
            </w:r>
            <w:r w:rsidRPr="00297643">
              <w:rPr>
                <w:rFonts w:ascii="Times New Roman" w:hAnsi="Times New Roman" w:cs="Times New Roman"/>
                <w:b/>
                <w:bCs/>
                <w:sz w:val="24"/>
                <w:szCs w:val="24"/>
                <w:vertAlign w:val="superscript"/>
                <w:lang w:val="ru-RU"/>
              </w:rPr>
              <w:t>1</w:t>
            </w:r>
            <w:r w:rsidRPr="00297643">
              <w:rPr>
                <w:rFonts w:ascii="Times New Roman" w:hAnsi="Times New Roman" w:cs="Times New Roman"/>
                <w:b/>
                <w:bCs/>
                <w:sz w:val="24"/>
                <w:szCs w:val="24"/>
                <w:lang w:val="ru-RU"/>
              </w:rPr>
              <w:t xml:space="preserve">) </w:t>
            </w:r>
            <w:bookmarkStart w:id="5" w:name="_Hlk44514719"/>
            <w:r w:rsidRPr="00297643">
              <w:rPr>
                <w:rFonts w:ascii="Times New Roman" w:hAnsi="Times New Roman" w:cs="Times New Roman"/>
                <w:b/>
                <w:bCs/>
                <w:sz w:val="24"/>
                <w:szCs w:val="24"/>
                <w:lang w:val="ru-RU"/>
              </w:rPr>
              <w:t>договір про участь у розподілі пропускної спроможності – договір, який врегульовує відносини в процесі набуття, використання та припинення фізичного права на використання міждержавного перетину</w:t>
            </w:r>
            <w:bookmarkEnd w:id="5"/>
            <w:r w:rsidRPr="00297643">
              <w:rPr>
                <w:rFonts w:ascii="Times New Roman" w:hAnsi="Times New Roman" w:cs="Times New Roman"/>
                <w:b/>
                <w:bCs/>
                <w:sz w:val="24"/>
                <w:szCs w:val="24"/>
                <w:lang w:val="ru-RU"/>
              </w:rPr>
              <w:t>;</w:t>
            </w:r>
          </w:p>
        </w:tc>
      </w:tr>
      <w:tr w:rsidR="00377485" w14:paraId="7478D77D" w14:textId="30FD5BB1" w:rsidTr="00297643">
        <w:tc>
          <w:tcPr>
            <w:tcW w:w="7796" w:type="dxa"/>
          </w:tcPr>
          <w:p w14:paraId="43D2883A" w14:textId="77777777" w:rsidR="00377485" w:rsidRPr="00297643" w:rsidRDefault="00377485" w:rsidP="00297643">
            <w:pPr>
              <w:jc w:val="both"/>
              <w:rPr>
                <w:rFonts w:ascii="Times New Roman" w:hAnsi="Times New Roman" w:cs="Times New Roman"/>
                <w:b/>
                <w:bCs/>
                <w:sz w:val="24"/>
                <w:szCs w:val="24"/>
              </w:rPr>
            </w:pPr>
            <w:r w:rsidRPr="00297643">
              <w:rPr>
                <w:rFonts w:ascii="Times New Roman" w:hAnsi="Times New Roman" w:cs="Times New Roman"/>
                <w:b/>
                <w:bCs/>
                <w:sz w:val="24"/>
                <w:szCs w:val="24"/>
              </w:rPr>
              <w:t>…</w:t>
            </w:r>
          </w:p>
          <w:p w14:paraId="257A9815" w14:textId="116CA1B4"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b/>
                <w:bCs/>
                <w:sz w:val="24"/>
                <w:szCs w:val="24"/>
              </w:rPr>
              <w:t xml:space="preserve">23) доступ до пропускної спроможності міждержавних перетинів - </w:t>
            </w:r>
            <w:r w:rsidRPr="00297643">
              <w:rPr>
                <w:rFonts w:ascii="Times New Roman" w:hAnsi="Times New Roman" w:cs="Times New Roman"/>
                <w:sz w:val="24"/>
                <w:szCs w:val="24"/>
              </w:rPr>
              <w:t xml:space="preserve">право на </w:t>
            </w:r>
            <w:r w:rsidRPr="00297643">
              <w:rPr>
                <w:rFonts w:ascii="Times New Roman" w:hAnsi="Times New Roman" w:cs="Times New Roman"/>
                <w:b/>
                <w:bCs/>
                <w:sz w:val="24"/>
                <w:szCs w:val="24"/>
              </w:rPr>
              <w:t>використання пропускної спроможності міждержавних перетинів з метою експорту та/або імпорту електричної енергії, набуте відповідно до цього Закону;</w:t>
            </w:r>
          </w:p>
        </w:tc>
        <w:tc>
          <w:tcPr>
            <w:tcW w:w="7797" w:type="dxa"/>
          </w:tcPr>
          <w:p w14:paraId="6570CA06" w14:textId="77777777" w:rsidR="00377485" w:rsidRPr="00297643" w:rsidRDefault="00377485" w:rsidP="00297643">
            <w:pPr>
              <w:jc w:val="both"/>
              <w:rPr>
                <w:rFonts w:ascii="Times New Roman" w:hAnsi="Times New Roman" w:cs="Times New Roman"/>
                <w:b/>
                <w:sz w:val="24"/>
                <w:szCs w:val="24"/>
              </w:rPr>
            </w:pPr>
            <w:bookmarkStart w:id="6" w:name="_Hlk37841168"/>
            <w:r w:rsidRPr="00297643">
              <w:rPr>
                <w:rFonts w:ascii="Times New Roman" w:hAnsi="Times New Roman" w:cs="Times New Roman"/>
                <w:b/>
                <w:sz w:val="24"/>
                <w:szCs w:val="24"/>
              </w:rPr>
              <w:t>…</w:t>
            </w:r>
          </w:p>
          <w:bookmarkEnd w:id="6"/>
          <w:p w14:paraId="02B36E8B" w14:textId="2ACCE4A7" w:rsidR="00377485" w:rsidRPr="00297643" w:rsidRDefault="00F56057" w:rsidP="00297643">
            <w:pPr>
              <w:jc w:val="both"/>
              <w:rPr>
                <w:rFonts w:ascii="Times New Roman" w:eastAsia="Times New Roman" w:hAnsi="Times New Roman" w:cs="Times New Roman"/>
                <w:sz w:val="24"/>
                <w:szCs w:val="24"/>
                <w:lang w:eastAsia="ru-RU"/>
              </w:rPr>
            </w:pPr>
            <w:r w:rsidRPr="00297643">
              <w:rPr>
                <w:rFonts w:ascii="Times New Roman" w:hAnsi="Times New Roman" w:cs="Times New Roman"/>
                <w:b/>
                <w:sz w:val="24"/>
                <w:szCs w:val="24"/>
              </w:rPr>
              <w:t xml:space="preserve">23) </w:t>
            </w:r>
            <w:bookmarkStart w:id="7" w:name="_Hlk44514729"/>
            <w:r w:rsidRPr="00297643">
              <w:rPr>
                <w:rFonts w:ascii="Times New Roman" w:hAnsi="Times New Roman" w:cs="Times New Roman"/>
                <w:b/>
                <w:sz w:val="24"/>
                <w:szCs w:val="24"/>
              </w:rPr>
              <w:t>фізичне право на використання міждержавного перетину – право на використання у конкретний період часу пропускної спроможності міждержавних перетинів між двома енергетичними системами суміжних держав (торговими зонами) у конкретному напрямку</w:t>
            </w:r>
            <w:bookmarkEnd w:id="7"/>
            <w:r w:rsidRPr="00297643">
              <w:rPr>
                <w:rFonts w:ascii="Times New Roman" w:hAnsi="Times New Roman" w:cs="Times New Roman"/>
                <w:b/>
                <w:sz w:val="24"/>
                <w:szCs w:val="24"/>
              </w:rPr>
              <w:t>;</w:t>
            </w:r>
          </w:p>
        </w:tc>
      </w:tr>
      <w:tr w:rsidR="00377485" w14:paraId="69CD7146" w14:textId="77777777" w:rsidTr="00297643">
        <w:tc>
          <w:tcPr>
            <w:tcW w:w="7796" w:type="dxa"/>
          </w:tcPr>
          <w:p w14:paraId="77FE01B6" w14:textId="77777777" w:rsidR="00F56057" w:rsidRPr="00297643" w:rsidRDefault="00F56057" w:rsidP="00297643">
            <w:pPr>
              <w:rPr>
                <w:rFonts w:ascii="Times New Roman" w:hAnsi="Times New Roman" w:cs="Times New Roman"/>
                <w:b/>
                <w:bCs/>
                <w:sz w:val="24"/>
                <w:szCs w:val="24"/>
                <w:lang w:val="ru-RU"/>
              </w:rPr>
            </w:pPr>
            <w:r w:rsidRPr="00297643">
              <w:rPr>
                <w:rFonts w:ascii="Times New Roman" w:hAnsi="Times New Roman" w:cs="Times New Roman"/>
                <w:b/>
                <w:bCs/>
                <w:sz w:val="24"/>
                <w:szCs w:val="24"/>
                <w:lang w:val="ru-RU"/>
              </w:rPr>
              <w:t>…</w:t>
            </w:r>
          </w:p>
          <w:p w14:paraId="30C621AD" w14:textId="2C48980D" w:rsidR="00377485" w:rsidRPr="00297643" w:rsidRDefault="00377485" w:rsidP="00297643">
            <w:pPr>
              <w:rPr>
                <w:rFonts w:ascii="Times New Roman" w:hAnsi="Times New Roman" w:cs="Times New Roman"/>
                <w:b/>
                <w:bCs/>
                <w:sz w:val="24"/>
                <w:szCs w:val="24"/>
                <w:lang w:val="ru-RU"/>
              </w:rPr>
            </w:pPr>
            <w:r w:rsidRPr="00297643">
              <w:rPr>
                <w:rFonts w:ascii="Times New Roman" w:hAnsi="Times New Roman" w:cs="Times New Roman"/>
                <w:b/>
                <w:bCs/>
                <w:sz w:val="24"/>
                <w:szCs w:val="24"/>
                <w:lang w:val="ru-RU"/>
              </w:rPr>
              <w:t>Положення відсутн</w:t>
            </w:r>
          </w:p>
        </w:tc>
        <w:tc>
          <w:tcPr>
            <w:tcW w:w="7797" w:type="dxa"/>
          </w:tcPr>
          <w:p w14:paraId="24AF0ADC" w14:textId="77777777" w:rsidR="00F56057" w:rsidRPr="00297643" w:rsidRDefault="00F56057" w:rsidP="00297643">
            <w:pPr>
              <w:jc w:val="both"/>
              <w:rPr>
                <w:rFonts w:ascii="Times New Roman" w:eastAsia="Calibri" w:hAnsi="Times New Roman" w:cs="Times New Roman"/>
                <w:b/>
                <w:sz w:val="24"/>
                <w:szCs w:val="24"/>
                <w:lang w:eastAsia="ru-RU"/>
              </w:rPr>
            </w:pPr>
            <w:bookmarkStart w:id="8" w:name="_Hlk38016766"/>
            <w:r w:rsidRPr="00297643">
              <w:rPr>
                <w:rFonts w:ascii="Times New Roman" w:eastAsia="Calibri" w:hAnsi="Times New Roman" w:cs="Times New Roman"/>
                <w:b/>
                <w:sz w:val="24"/>
                <w:szCs w:val="24"/>
                <w:lang w:eastAsia="ru-RU"/>
              </w:rPr>
              <w:t>...</w:t>
            </w:r>
          </w:p>
          <w:bookmarkEnd w:id="8"/>
          <w:p w14:paraId="3C06BEAB" w14:textId="75C030DB" w:rsidR="00F56057" w:rsidRPr="00297643" w:rsidRDefault="00F56057" w:rsidP="00297643">
            <w:pPr>
              <w:jc w:val="both"/>
              <w:rPr>
                <w:rFonts w:ascii="Times New Roman" w:eastAsia="Calibri" w:hAnsi="Times New Roman" w:cs="Times New Roman"/>
                <w:b/>
                <w:sz w:val="24"/>
                <w:szCs w:val="24"/>
                <w:lang w:eastAsia="ru-RU"/>
              </w:rPr>
            </w:pPr>
            <w:r w:rsidRPr="00297643">
              <w:rPr>
                <w:rFonts w:ascii="Times New Roman" w:eastAsia="Calibri" w:hAnsi="Times New Roman" w:cs="Times New Roman"/>
                <w:b/>
                <w:sz w:val="24"/>
                <w:szCs w:val="24"/>
                <w:lang w:eastAsia="ru-RU"/>
              </w:rPr>
              <w:t>36</w:t>
            </w:r>
            <w:r w:rsidRPr="00297643">
              <w:rPr>
                <w:rFonts w:ascii="Times New Roman" w:eastAsia="Calibri" w:hAnsi="Times New Roman" w:cs="Times New Roman"/>
                <w:b/>
                <w:sz w:val="24"/>
                <w:szCs w:val="24"/>
                <w:vertAlign w:val="superscript"/>
                <w:lang w:eastAsia="ru-RU"/>
              </w:rPr>
              <w:t>1</w:t>
            </w:r>
            <w:r w:rsidRPr="00297643">
              <w:rPr>
                <w:rFonts w:ascii="Times New Roman" w:eastAsia="Calibri" w:hAnsi="Times New Roman" w:cs="Times New Roman"/>
                <w:b/>
                <w:sz w:val="24"/>
                <w:szCs w:val="24"/>
                <w:lang w:eastAsia="ru-RU"/>
              </w:rPr>
              <w:t xml:space="preserve">) </w:t>
            </w:r>
            <w:bookmarkStart w:id="9" w:name="_Hlk44514749"/>
            <w:r w:rsidRPr="00297643">
              <w:rPr>
                <w:rFonts w:ascii="Times New Roman" w:eastAsia="Calibri" w:hAnsi="Times New Roman" w:cs="Times New Roman"/>
                <w:b/>
                <w:sz w:val="24"/>
                <w:szCs w:val="24"/>
                <w:lang w:eastAsia="ru-RU"/>
              </w:rPr>
              <w:t>зменшення фізичного права на використання міждержавного перетину – зменшення обсягу набутого фізичного права на використання міждержавного перетину у випадку обмеження пропускної спроможності такого міждержавного перетину через неможливість дотримання операційної безпек</w:t>
            </w:r>
            <w:r w:rsidR="00883DCD">
              <w:rPr>
                <w:rFonts w:ascii="Times New Roman" w:eastAsia="Calibri" w:hAnsi="Times New Roman" w:cs="Times New Roman"/>
                <w:b/>
                <w:sz w:val="24"/>
                <w:szCs w:val="24"/>
                <w:lang w:eastAsia="ru-RU"/>
              </w:rPr>
              <w:t>и</w:t>
            </w:r>
            <w:bookmarkEnd w:id="9"/>
            <w:r w:rsidR="00883DCD">
              <w:rPr>
                <w:rFonts w:ascii="Times New Roman" w:eastAsia="Calibri" w:hAnsi="Times New Roman" w:cs="Times New Roman"/>
                <w:b/>
                <w:sz w:val="24"/>
                <w:szCs w:val="24"/>
                <w:lang w:eastAsia="ru-RU"/>
              </w:rPr>
              <w:t>;</w:t>
            </w:r>
          </w:p>
        </w:tc>
      </w:tr>
      <w:tr w:rsidR="00377485" w14:paraId="21242B00" w14:textId="38A48AC9" w:rsidTr="00297643">
        <w:tc>
          <w:tcPr>
            <w:tcW w:w="7796" w:type="dxa"/>
          </w:tcPr>
          <w:p w14:paraId="5119AD50"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554DDDCC" w14:textId="245E4F6C"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48) неявний аукціон - механізм міждержавної купівлі-продажу електричної енергії, що передбачає </w:t>
            </w:r>
            <w:r w:rsidRPr="00297643">
              <w:rPr>
                <w:rFonts w:ascii="Times New Roman" w:hAnsi="Times New Roman" w:cs="Times New Roman"/>
                <w:b/>
                <w:sz w:val="24"/>
                <w:szCs w:val="24"/>
              </w:rPr>
              <w:t>одночасні розподіл</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пропускної спроможності</w:t>
            </w:r>
            <w:r w:rsidRPr="00297643">
              <w:rPr>
                <w:rFonts w:ascii="Times New Roman" w:hAnsi="Times New Roman" w:cs="Times New Roman"/>
                <w:sz w:val="24"/>
                <w:szCs w:val="24"/>
              </w:rPr>
              <w:t xml:space="preserve"> і купівлю-продаж електричної енергії та визначення відповідної сукупної ціни;</w:t>
            </w:r>
          </w:p>
          <w:p w14:paraId="6F6B6075" w14:textId="006D21C2"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w:t>
            </w:r>
          </w:p>
        </w:tc>
        <w:tc>
          <w:tcPr>
            <w:tcW w:w="7797" w:type="dxa"/>
          </w:tcPr>
          <w:p w14:paraId="230CF7C0" w14:textId="77777777" w:rsidR="00F56057" w:rsidRPr="00297643" w:rsidRDefault="00F56057"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438945FC"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48) неявний аукціон - механізм міждержавної купівлі-продажу електричної енергії, що передбачає </w:t>
            </w:r>
            <w:bookmarkStart w:id="10" w:name="_Hlk44514774"/>
            <w:r w:rsidRPr="00297643">
              <w:rPr>
                <w:rFonts w:ascii="Times New Roman" w:hAnsi="Times New Roman" w:cs="Times New Roman"/>
                <w:b/>
                <w:sz w:val="24"/>
                <w:szCs w:val="24"/>
              </w:rPr>
              <w:t>одночасний розподіл фізичного права на використання міждержавного перетину</w:t>
            </w:r>
            <w:r w:rsidRPr="00297643">
              <w:rPr>
                <w:rFonts w:ascii="Times New Roman" w:hAnsi="Times New Roman" w:cs="Times New Roman"/>
                <w:sz w:val="24"/>
                <w:szCs w:val="24"/>
              </w:rPr>
              <w:t xml:space="preserve"> </w:t>
            </w:r>
            <w:bookmarkEnd w:id="10"/>
            <w:r w:rsidRPr="00297643">
              <w:rPr>
                <w:rFonts w:ascii="Times New Roman" w:hAnsi="Times New Roman" w:cs="Times New Roman"/>
                <w:sz w:val="24"/>
                <w:szCs w:val="24"/>
              </w:rPr>
              <w:t>і купівлю-продаж електричної енергії та визначення відповідної сукупної ціни;</w:t>
            </w:r>
          </w:p>
          <w:p w14:paraId="1B6D1505" w14:textId="49858A07" w:rsidR="00377485" w:rsidRPr="00297643" w:rsidRDefault="00377485" w:rsidP="00297643">
            <w:pPr>
              <w:jc w:val="both"/>
              <w:rPr>
                <w:rFonts w:ascii="Times New Roman" w:hAnsi="Times New Roman" w:cs="Times New Roman"/>
                <w:sz w:val="24"/>
                <w:szCs w:val="24"/>
              </w:rPr>
            </w:pPr>
          </w:p>
        </w:tc>
      </w:tr>
      <w:tr w:rsidR="00377485" w14:paraId="2A5D4AD6" w14:textId="42CC1CAF" w:rsidTr="00297643">
        <w:tc>
          <w:tcPr>
            <w:tcW w:w="7796" w:type="dxa"/>
          </w:tcPr>
          <w:p w14:paraId="7D9732A3"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lastRenderedPageBreak/>
              <w:t>...</w:t>
            </w:r>
          </w:p>
          <w:p w14:paraId="5874F61B" w14:textId="0E4D439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53) обмеження пропускної спроможності міждержавного перетину (далі - обмеження) - ситуація, за якої міждержавний перетин не може прийняти усі фізичні потоки електроенергії, що є результатом </w:t>
            </w:r>
            <w:r w:rsidRPr="00297643">
              <w:rPr>
                <w:rFonts w:ascii="Times New Roman" w:hAnsi="Times New Roman" w:cs="Times New Roman"/>
                <w:b/>
                <w:sz w:val="24"/>
                <w:szCs w:val="24"/>
              </w:rPr>
              <w:t>експортно-імпортних операцій</w:t>
            </w:r>
            <w:r w:rsidRPr="00297643">
              <w:rPr>
                <w:rFonts w:ascii="Times New Roman" w:hAnsi="Times New Roman" w:cs="Times New Roman"/>
                <w:sz w:val="24"/>
                <w:szCs w:val="24"/>
              </w:rPr>
              <w:t xml:space="preserve"> учасників ринку, через недостатність пропускної спроможності міждержавного перетину та/або системи передачі електроенергії;</w:t>
            </w:r>
          </w:p>
        </w:tc>
        <w:tc>
          <w:tcPr>
            <w:tcW w:w="7797" w:type="dxa"/>
          </w:tcPr>
          <w:p w14:paraId="2B179975"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2B75446F" w14:textId="76375CAE" w:rsidR="00377485" w:rsidRPr="00297643" w:rsidRDefault="00F56057" w:rsidP="00297643">
            <w:pPr>
              <w:jc w:val="both"/>
              <w:rPr>
                <w:rFonts w:ascii="Times New Roman" w:hAnsi="Times New Roman" w:cs="Times New Roman"/>
                <w:b/>
                <w:sz w:val="24"/>
                <w:szCs w:val="24"/>
              </w:rPr>
            </w:pPr>
            <w:r w:rsidRPr="00297643">
              <w:rPr>
                <w:rFonts w:ascii="Times New Roman" w:hAnsi="Times New Roman" w:cs="Times New Roman"/>
                <w:sz w:val="24"/>
                <w:szCs w:val="24"/>
              </w:rPr>
              <w:t xml:space="preserve">53) </w:t>
            </w:r>
            <w:bookmarkStart w:id="11" w:name="_Hlk44514787"/>
            <w:r w:rsidRPr="00297643">
              <w:rPr>
                <w:rFonts w:ascii="Times New Roman" w:hAnsi="Times New Roman" w:cs="Times New Roman"/>
                <w:sz w:val="24"/>
                <w:szCs w:val="24"/>
              </w:rPr>
              <w:t xml:space="preserve">обмеження пропускної спроможності міждержавного перетину (далі - обмеження) - ситуація, за якої міждержавний перетин через недостатність </w:t>
            </w:r>
            <w:r w:rsidRPr="00297643">
              <w:rPr>
                <w:rFonts w:ascii="Times New Roman" w:hAnsi="Times New Roman" w:cs="Times New Roman"/>
                <w:b/>
                <w:sz w:val="24"/>
                <w:szCs w:val="24"/>
              </w:rPr>
              <w:t>його пропускної спроможності та/або система передачі електроенергії не може прийняти всі фізичні потоки електричної енергії</w:t>
            </w:r>
            <w:bookmarkEnd w:id="11"/>
            <w:r w:rsidRPr="00297643">
              <w:rPr>
                <w:rFonts w:ascii="Times New Roman" w:hAnsi="Times New Roman" w:cs="Times New Roman"/>
                <w:b/>
                <w:sz w:val="24"/>
                <w:szCs w:val="24"/>
              </w:rPr>
              <w:t xml:space="preserve">; </w:t>
            </w:r>
          </w:p>
        </w:tc>
      </w:tr>
      <w:tr w:rsidR="00377485" w14:paraId="2F172F41" w14:textId="4CCF2E84" w:rsidTr="00297643">
        <w:tc>
          <w:tcPr>
            <w:tcW w:w="7796" w:type="dxa"/>
          </w:tcPr>
          <w:p w14:paraId="45043689"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3D39FF7C" w14:textId="3DA5AF3F"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57) операційна безпека </w:t>
            </w:r>
            <w:r w:rsidRPr="00297643">
              <w:rPr>
                <w:rFonts w:ascii="Times New Roman" w:hAnsi="Times New Roman" w:cs="Times New Roman"/>
                <w:b/>
                <w:sz w:val="24"/>
                <w:szCs w:val="24"/>
              </w:rPr>
              <w:t>мережі</w:t>
            </w:r>
            <w:r w:rsidRPr="00297643">
              <w:rPr>
                <w:rFonts w:ascii="Times New Roman" w:hAnsi="Times New Roman" w:cs="Times New Roman"/>
                <w:sz w:val="24"/>
                <w:szCs w:val="24"/>
              </w:rPr>
              <w:t xml:space="preserve"> - спроможність електричних станцій, системи передачі та системи розподілу функціонувати в нормальному режимі або якнайшвидше повертатися до нормального режиму роботи, що характеризується гранично допустимими показниками температури, рівнів напруги, струмів короткого замикання, частоти і стійкості;</w:t>
            </w:r>
          </w:p>
        </w:tc>
        <w:tc>
          <w:tcPr>
            <w:tcW w:w="7797" w:type="dxa"/>
          </w:tcPr>
          <w:p w14:paraId="78D4B271" w14:textId="77777777" w:rsidR="00F56057" w:rsidRPr="00297643" w:rsidRDefault="00F56057"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43384FC6" w14:textId="1840D137" w:rsidR="00377485" w:rsidRPr="00297643" w:rsidRDefault="00F56057" w:rsidP="00297643">
            <w:pPr>
              <w:jc w:val="both"/>
              <w:rPr>
                <w:rFonts w:ascii="Times New Roman" w:eastAsia="Times New Roman" w:hAnsi="Times New Roman" w:cs="Times New Roman"/>
                <w:sz w:val="24"/>
                <w:szCs w:val="24"/>
                <w:lang w:eastAsia="ru-RU"/>
              </w:rPr>
            </w:pPr>
            <w:r w:rsidRPr="00297643">
              <w:rPr>
                <w:rFonts w:ascii="Times New Roman" w:hAnsi="Times New Roman" w:cs="Times New Roman"/>
                <w:color w:val="000000"/>
                <w:sz w:val="24"/>
                <w:szCs w:val="24"/>
                <w:shd w:val="clear" w:color="auto" w:fill="FFFFFF"/>
              </w:rPr>
              <w:t>57) операційна безпека - спроможність електричних станцій, системи передачі та системи розподілу функціонувати в нормальному режимі або якнайшвидше повертатися до нормального режиму роботи, що характеризується гранично допустимими показниками температури, рівнів напруги, струмів короткого замикання, частоти і стійкості;</w:t>
            </w:r>
          </w:p>
        </w:tc>
      </w:tr>
      <w:tr w:rsidR="00377485" w14:paraId="3CFC0C06" w14:textId="62594641" w:rsidTr="00297643">
        <w:tc>
          <w:tcPr>
            <w:tcW w:w="7796" w:type="dxa"/>
          </w:tcPr>
          <w:p w14:paraId="7B4C71C7" w14:textId="77777777" w:rsidR="00F56057" w:rsidRPr="00297643" w:rsidRDefault="00F56057" w:rsidP="00297643">
            <w:pPr>
              <w:rPr>
                <w:rFonts w:ascii="Times New Roman" w:hAnsi="Times New Roman" w:cs="Times New Roman"/>
                <w:b/>
                <w:bCs/>
                <w:sz w:val="24"/>
                <w:szCs w:val="24"/>
                <w:lang w:val="ru-RU"/>
              </w:rPr>
            </w:pPr>
            <w:r w:rsidRPr="00297643">
              <w:rPr>
                <w:rFonts w:ascii="Times New Roman" w:hAnsi="Times New Roman" w:cs="Times New Roman"/>
                <w:b/>
                <w:bCs/>
                <w:sz w:val="24"/>
                <w:szCs w:val="24"/>
                <w:lang w:val="ru-RU"/>
              </w:rPr>
              <w:t>…</w:t>
            </w:r>
          </w:p>
          <w:p w14:paraId="0D9B1C84" w14:textId="5EFEC2E7" w:rsidR="00377485" w:rsidRPr="00297643" w:rsidRDefault="00377485" w:rsidP="00297643">
            <w:pPr>
              <w:rPr>
                <w:rFonts w:ascii="Times New Roman" w:hAnsi="Times New Roman" w:cs="Times New Roman"/>
                <w:b/>
                <w:bCs/>
                <w:sz w:val="24"/>
                <w:szCs w:val="24"/>
                <w:lang w:val="ru-RU"/>
              </w:rPr>
            </w:pPr>
            <w:r w:rsidRPr="00297643">
              <w:rPr>
                <w:rFonts w:ascii="Times New Roman" w:hAnsi="Times New Roman" w:cs="Times New Roman"/>
                <w:b/>
                <w:bCs/>
                <w:sz w:val="24"/>
                <w:szCs w:val="24"/>
                <w:lang w:val="ru-RU"/>
              </w:rPr>
              <w:t>Положення відсутнє</w:t>
            </w:r>
          </w:p>
        </w:tc>
        <w:tc>
          <w:tcPr>
            <w:tcW w:w="7797" w:type="dxa"/>
          </w:tcPr>
          <w:p w14:paraId="0E737BDE" w14:textId="77777777" w:rsidR="00F56057" w:rsidRPr="00297643" w:rsidRDefault="00F56057"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15E917F6" w14:textId="09A6EFD8" w:rsidR="00377485" w:rsidRPr="00297643" w:rsidRDefault="00F56057" w:rsidP="00297643">
            <w:pPr>
              <w:jc w:val="both"/>
              <w:rPr>
                <w:rFonts w:ascii="Times New Roman" w:hAnsi="Times New Roman" w:cs="Times New Roman"/>
                <w:b/>
                <w:sz w:val="24"/>
                <w:szCs w:val="24"/>
                <w:lang w:val="ru-RU"/>
              </w:rPr>
            </w:pPr>
            <w:r w:rsidRPr="00297643">
              <w:rPr>
                <w:rFonts w:ascii="Times New Roman" w:hAnsi="Times New Roman" w:cs="Times New Roman"/>
                <w:b/>
                <w:sz w:val="24"/>
                <w:szCs w:val="24"/>
              </w:rPr>
              <w:t>96</w:t>
            </w:r>
            <w:r w:rsidRPr="00297643">
              <w:rPr>
                <w:rFonts w:ascii="Times New Roman" w:hAnsi="Times New Roman" w:cs="Times New Roman"/>
                <w:b/>
                <w:sz w:val="24"/>
                <w:szCs w:val="24"/>
                <w:vertAlign w:val="superscript"/>
              </w:rPr>
              <w:t>1</w:t>
            </w:r>
            <w:r w:rsidRPr="00297643">
              <w:rPr>
                <w:rFonts w:ascii="Times New Roman" w:hAnsi="Times New Roman" w:cs="Times New Roman"/>
                <w:b/>
                <w:sz w:val="24"/>
                <w:szCs w:val="24"/>
              </w:rPr>
              <w:t xml:space="preserve">) </w:t>
            </w:r>
            <w:bookmarkStart w:id="12" w:name="_Hlk44514836"/>
            <w:r w:rsidRPr="00297643">
              <w:rPr>
                <w:rFonts w:ascii="Times New Roman" w:hAnsi="Times New Roman" w:cs="Times New Roman"/>
                <w:b/>
                <w:sz w:val="24"/>
                <w:szCs w:val="24"/>
              </w:rPr>
              <w:t>третя держава – держава, що не є членом (стороною) Європейського Союзу чи Енергетичного Співтовариства</w:t>
            </w:r>
            <w:bookmarkEnd w:id="12"/>
            <w:r w:rsidRPr="00297643">
              <w:rPr>
                <w:rFonts w:ascii="Times New Roman" w:hAnsi="Times New Roman" w:cs="Times New Roman"/>
                <w:b/>
                <w:sz w:val="24"/>
                <w:szCs w:val="24"/>
              </w:rPr>
              <w:t>;</w:t>
            </w:r>
          </w:p>
        </w:tc>
      </w:tr>
      <w:tr w:rsidR="00377485" w14:paraId="42772373" w14:textId="4999BF70" w:rsidTr="00297643">
        <w:tc>
          <w:tcPr>
            <w:tcW w:w="7796" w:type="dxa"/>
          </w:tcPr>
          <w:p w14:paraId="5EB965F7"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362AD9DA" w14:textId="370918E5"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97) явний аукціон - механізм розподілу пропускної спроможності, за яким </w:t>
            </w:r>
            <w:bookmarkStart w:id="13" w:name="_Hlk38017108"/>
            <w:r w:rsidRPr="00297643">
              <w:rPr>
                <w:rFonts w:ascii="Times New Roman" w:hAnsi="Times New Roman" w:cs="Times New Roman"/>
                <w:b/>
                <w:sz w:val="24"/>
                <w:szCs w:val="24"/>
              </w:rPr>
              <w:t>надається</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 xml:space="preserve">доступ до пропускної </w:t>
            </w:r>
            <w:r w:rsidRPr="00883DCD">
              <w:rPr>
                <w:rFonts w:ascii="Times New Roman" w:hAnsi="Times New Roman" w:cs="Times New Roman"/>
                <w:b/>
                <w:bCs/>
                <w:sz w:val="24"/>
                <w:szCs w:val="24"/>
              </w:rPr>
              <w:t>спроможності</w:t>
            </w:r>
            <w:r w:rsidRPr="00297643">
              <w:rPr>
                <w:rFonts w:ascii="Times New Roman" w:hAnsi="Times New Roman" w:cs="Times New Roman"/>
                <w:sz w:val="24"/>
                <w:szCs w:val="24"/>
              </w:rPr>
              <w:t xml:space="preserve"> та визначається ціна за </w:t>
            </w:r>
            <w:r w:rsidRPr="00297643">
              <w:rPr>
                <w:rFonts w:ascii="Times New Roman" w:hAnsi="Times New Roman" w:cs="Times New Roman"/>
                <w:b/>
                <w:sz w:val="24"/>
                <w:szCs w:val="24"/>
              </w:rPr>
              <w:t>цей доступ</w:t>
            </w:r>
            <w:bookmarkEnd w:id="13"/>
            <w:r w:rsidRPr="00297643">
              <w:rPr>
                <w:rFonts w:ascii="Times New Roman" w:hAnsi="Times New Roman" w:cs="Times New Roman"/>
                <w:sz w:val="24"/>
                <w:szCs w:val="24"/>
              </w:rPr>
              <w:t>, за винятком купівлі-продажу електричної енергії</w:t>
            </w:r>
            <w:r w:rsidR="00F56057" w:rsidRPr="00297643">
              <w:rPr>
                <w:rFonts w:ascii="Times New Roman" w:hAnsi="Times New Roman" w:cs="Times New Roman"/>
                <w:sz w:val="24"/>
                <w:szCs w:val="24"/>
              </w:rPr>
              <w:t>;</w:t>
            </w:r>
          </w:p>
        </w:tc>
        <w:tc>
          <w:tcPr>
            <w:tcW w:w="7797" w:type="dxa"/>
          </w:tcPr>
          <w:p w14:paraId="46A6ED61" w14:textId="77777777" w:rsidR="00F56057" w:rsidRPr="00297643" w:rsidRDefault="00F56057" w:rsidP="00297643">
            <w:pPr>
              <w:jc w:val="both"/>
              <w:rPr>
                <w:rFonts w:ascii="Times New Roman" w:hAnsi="Times New Roman" w:cs="Times New Roman"/>
                <w:color w:val="000000"/>
                <w:sz w:val="24"/>
                <w:szCs w:val="24"/>
                <w:shd w:val="clear" w:color="auto" w:fill="FFFFFF"/>
              </w:rPr>
            </w:pPr>
            <w:r w:rsidRPr="00297643">
              <w:rPr>
                <w:rFonts w:ascii="Times New Roman" w:hAnsi="Times New Roman" w:cs="Times New Roman"/>
                <w:color w:val="000000"/>
                <w:sz w:val="24"/>
                <w:szCs w:val="24"/>
                <w:shd w:val="clear" w:color="auto" w:fill="FFFFFF"/>
              </w:rPr>
              <w:t>...</w:t>
            </w:r>
          </w:p>
          <w:p w14:paraId="2AC43D89" w14:textId="0989A38E" w:rsidR="00377485" w:rsidRPr="00297643" w:rsidRDefault="00F56057" w:rsidP="00297643">
            <w:pPr>
              <w:jc w:val="both"/>
              <w:rPr>
                <w:rFonts w:ascii="Times New Roman" w:hAnsi="Times New Roman" w:cs="Times New Roman"/>
                <w:sz w:val="24"/>
                <w:szCs w:val="24"/>
                <w:shd w:val="clear" w:color="auto" w:fill="FFFFFF"/>
              </w:rPr>
            </w:pPr>
            <w:r w:rsidRPr="00297643">
              <w:rPr>
                <w:rFonts w:ascii="Times New Roman" w:hAnsi="Times New Roman" w:cs="Times New Roman"/>
                <w:color w:val="000000"/>
                <w:sz w:val="24"/>
                <w:szCs w:val="24"/>
                <w:shd w:val="clear" w:color="auto" w:fill="FFFFFF"/>
              </w:rPr>
              <w:t xml:space="preserve">97) явний аукціон - механізм розподілу пропускної спроможності, за яким </w:t>
            </w:r>
            <w:bookmarkStart w:id="14" w:name="_Hlk44514938"/>
            <w:r w:rsidRPr="00297643">
              <w:rPr>
                <w:rFonts w:ascii="Times New Roman" w:hAnsi="Times New Roman" w:cs="Times New Roman"/>
                <w:b/>
                <w:sz w:val="24"/>
                <w:szCs w:val="24"/>
              </w:rPr>
              <w:t>набувається фізичне право на використання міждержавного перетину та визначається ціна за таке право</w:t>
            </w:r>
            <w:bookmarkEnd w:id="14"/>
            <w:r w:rsidRPr="00297643">
              <w:rPr>
                <w:rFonts w:ascii="Times New Roman" w:hAnsi="Times New Roman" w:cs="Times New Roman"/>
                <w:sz w:val="24"/>
                <w:szCs w:val="24"/>
                <w:shd w:val="clear" w:color="auto" w:fill="FFFFFF"/>
              </w:rPr>
              <w:t>, за винятком купівлі-продажу електричної енергії;</w:t>
            </w:r>
          </w:p>
          <w:p w14:paraId="2A51F68B" w14:textId="6829E85E" w:rsidR="00F56057" w:rsidRPr="00297643" w:rsidRDefault="00F56057" w:rsidP="00297643">
            <w:pPr>
              <w:jc w:val="both"/>
              <w:rPr>
                <w:rFonts w:ascii="Times New Roman" w:hAnsi="Times New Roman" w:cs="Times New Roman"/>
                <w:sz w:val="24"/>
                <w:szCs w:val="24"/>
                <w:lang w:val="ru-RU"/>
              </w:rPr>
            </w:pPr>
          </w:p>
        </w:tc>
      </w:tr>
      <w:tr w:rsidR="00377485" w14:paraId="2A3E38AC" w14:textId="256BF795" w:rsidTr="00297643">
        <w:tc>
          <w:tcPr>
            <w:tcW w:w="7796" w:type="dxa"/>
          </w:tcPr>
          <w:p w14:paraId="6F97BA42" w14:textId="77777777" w:rsidR="00377485" w:rsidRPr="00297643" w:rsidRDefault="00377485" w:rsidP="00297643">
            <w:pPr>
              <w:rPr>
                <w:rFonts w:ascii="Times New Roman" w:hAnsi="Times New Roman" w:cs="Times New Roman"/>
                <w:b/>
                <w:sz w:val="24"/>
                <w:szCs w:val="24"/>
              </w:rPr>
            </w:pPr>
            <w:r w:rsidRPr="00297643">
              <w:rPr>
                <w:rFonts w:ascii="Times New Roman" w:hAnsi="Times New Roman" w:cs="Times New Roman"/>
                <w:b/>
                <w:sz w:val="24"/>
                <w:szCs w:val="24"/>
              </w:rPr>
              <w:t>Стаття 4. Договірне забезпечення функціонування ринку електричної енергії</w:t>
            </w:r>
          </w:p>
          <w:p w14:paraId="2AD15AC2"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1. Учасники ринку електричної енергії провадять свою діяльність на ринку електричної енергії на договірних засадах. Для забезпечення функціонування ринку електричної енергії укладаються такі види договорів:</w:t>
            </w:r>
          </w:p>
          <w:p w14:paraId="3C9383CB"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w:t>
            </w:r>
          </w:p>
          <w:p w14:paraId="0233C8E2"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 xml:space="preserve">13) </w:t>
            </w:r>
            <w:r w:rsidRPr="00297643">
              <w:rPr>
                <w:rFonts w:ascii="Times New Roman" w:hAnsi="Times New Roman" w:cs="Times New Roman"/>
                <w:b/>
                <w:sz w:val="24"/>
                <w:szCs w:val="24"/>
              </w:rPr>
              <w:t>про доступ до пропускної спроможності міждержавних перетинів</w:t>
            </w:r>
            <w:r w:rsidRPr="00297643">
              <w:rPr>
                <w:rFonts w:ascii="Times New Roman" w:hAnsi="Times New Roman" w:cs="Times New Roman"/>
                <w:sz w:val="24"/>
                <w:szCs w:val="24"/>
              </w:rPr>
              <w:t>;</w:t>
            </w:r>
          </w:p>
        </w:tc>
        <w:tc>
          <w:tcPr>
            <w:tcW w:w="7797" w:type="dxa"/>
          </w:tcPr>
          <w:p w14:paraId="5E23CCAF" w14:textId="77777777" w:rsidR="00F56057" w:rsidRPr="00297643" w:rsidRDefault="00F56057" w:rsidP="00297643">
            <w:pPr>
              <w:rPr>
                <w:rFonts w:ascii="Times New Roman" w:hAnsi="Times New Roman" w:cs="Times New Roman"/>
                <w:b/>
                <w:sz w:val="24"/>
                <w:szCs w:val="24"/>
              </w:rPr>
            </w:pPr>
            <w:r w:rsidRPr="00297643">
              <w:rPr>
                <w:rFonts w:ascii="Times New Roman" w:hAnsi="Times New Roman" w:cs="Times New Roman"/>
                <w:b/>
                <w:sz w:val="24"/>
                <w:szCs w:val="24"/>
              </w:rPr>
              <w:t>Стаття 4. Договірне забезпечення функціонування ринку електричної енергії</w:t>
            </w:r>
          </w:p>
          <w:p w14:paraId="1E704C7D"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1. Учасники ринку електричної енергії провадять свою діяльність на ринку електричної енергії на договірних засадах. Для забезпечення функціонування ринку електричної енергії укладаються такі види договорів:</w:t>
            </w:r>
          </w:p>
          <w:p w14:paraId="55331500" w14:textId="77777777" w:rsidR="00F56057" w:rsidRPr="00297643" w:rsidRDefault="00F56057" w:rsidP="00297643">
            <w:pPr>
              <w:rPr>
                <w:rFonts w:ascii="Times New Roman" w:hAnsi="Times New Roman" w:cs="Times New Roman"/>
                <w:sz w:val="24"/>
                <w:szCs w:val="24"/>
              </w:rPr>
            </w:pPr>
            <w:r w:rsidRPr="00297643">
              <w:rPr>
                <w:rFonts w:ascii="Times New Roman" w:hAnsi="Times New Roman" w:cs="Times New Roman"/>
                <w:sz w:val="24"/>
                <w:szCs w:val="24"/>
              </w:rPr>
              <w:t>…</w:t>
            </w:r>
          </w:p>
          <w:p w14:paraId="70D30586" w14:textId="77777777" w:rsidR="00377485"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13) </w:t>
            </w:r>
            <w:bookmarkStart w:id="15" w:name="_Hlk44514951"/>
            <w:r w:rsidRPr="00297643">
              <w:rPr>
                <w:rFonts w:ascii="Times New Roman" w:hAnsi="Times New Roman" w:cs="Times New Roman"/>
                <w:b/>
                <w:sz w:val="24"/>
                <w:szCs w:val="24"/>
              </w:rPr>
              <w:t>про участь у розподілі пропускної спроможності</w:t>
            </w:r>
            <w:bookmarkEnd w:id="15"/>
            <w:r w:rsidRPr="00297643">
              <w:rPr>
                <w:rFonts w:ascii="Times New Roman" w:hAnsi="Times New Roman" w:cs="Times New Roman"/>
                <w:sz w:val="24"/>
                <w:szCs w:val="24"/>
              </w:rPr>
              <w:t>;</w:t>
            </w:r>
          </w:p>
          <w:p w14:paraId="3A05D4BD" w14:textId="4D1319D6" w:rsidR="00F56057" w:rsidRPr="00297643" w:rsidRDefault="00F56057" w:rsidP="00297643">
            <w:pPr>
              <w:jc w:val="both"/>
              <w:rPr>
                <w:rFonts w:ascii="Times New Roman" w:hAnsi="Times New Roman" w:cs="Times New Roman"/>
                <w:b/>
                <w:sz w:val="24"/>
                <w:szCs w:val="24"/>
              </w:rPr>
            </w:pPr>
          </w:p>
        </w:tc>
      </w:tr>
      <w:tr w:rsidR="00377485" w14:paraId="3541A4DC" w14:textId="0CBF26B0" w:rsidTr="00297643">
        <w:tc>
          <w:tcPr>
            <w:tcW w:w="7796" w:type="dxa"/>
          </w:tcPr>
          <w:p w14:paraId="3010EEF5" w14:textId="77777777" w:rsidR="00377485" w:rsidRPr="00297643" w:rsidRDefault="00377485" w:rsidP="00297643">
            <w:pPr>
              <w:rPr>
                <w:rFonts w:ascii="Times New Roman" w:hAnsi="Times New Roman" w:cs="Times New Roman"/>
                <w:b/>
                <w:sz w:val="24"/>
                <w:szCs w:val="24"/>
              </w:rPr>
            </w:pPr>
            <w:r w:rsidRPr="00297643">
              <w:rPr>
                <w:rFonts w:ascii="Times New Roman" w:hAnsi="Times New Roman" w:cs="Times New Roman"/>
                <w:b/>
                <w:sz w:val="24"/>
                <w:szCs w:val="24"/>
              </w:rPr>
              <w:t>Стаття 5. Державна політика в електроенергетиці</w:t>
            </w:r>
          </w:p>
          <w:p w14:paraId="78D212A3" w14:textId="76F52DD5" w:rsidR="00377485" w:rsidRPr="00297643" w:rsidRDefault="00377485" w:rsidP="00297643">
            <w:pPr>
              <w:rPr>
                <w:rFonts w:ascii="Times New Roman" w:hAnsi="Times New Roman" w:cs="Times New Roman"/>
                <w:b/>
                <w:sz w:val="24"/>
                <w:szCs w:val="24"/>
              </w:rPr>
            </w:pPr>
            <w:r w:rsidRPr="00297643">
              <w:rPr>
                <w:rFonts w:ascii="Times New Roman" w:hAnsi="Times New Roman" w:cs="Times New Roman"/>
                <w:b/>
                <w:sz w:val="24"/>
                <w:szCs w:val="24"/>
              </w:rPr>
              <w:t>…</w:t>
            </w:r>
          </w:p>
          <w:p w14:paraId="446310EB"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3. До повноважень Кабінету Міністрів України у сфері електроенергетики належить:</w:t>
            </w:r>
          </w:p>
          <w:p w14:paraId="278CCF4E" w14:textId="77777777" w:rsidR="00377485" w:rsidRPr="00297643" w:rsidRDefault="00377485" w:rsidP="00297643">
            <w:pPr>
              <w:rPr>
                <w:rFonts w:ascii="Times New Roman" w:hAnsi="Times New Roman" w:cs="Times New Roman"/>
                <w:sz w:val="24"/>
                <w:szCs w:val="24"/>
              </w:rPr>
            </w:pPr>
            <w:bookmarkStart w:id="16" w:name="n204"/>
            <w:bookmarkEnd w:id="16"/>
            <w:r w:rsidRPr="00297643">
              <w:rPr>
                <w:rFonts w:ascii="Times New Roman" w:hAnsi="Times New Roman" w:cs="Times New Roman"/>
                <w:sz w:val="24"/>
                <w:szCs w:val="24"/>
              </w:rPr>
              <w:t>…</w:t>
            </w:r>
          </w:p>
          <w:p w14:paraId="5FF9A532" w14:textId="77777777" w:rsidR="00377485" w:rsidRPr="00297643" w:rsidRDefault="00377485" w:rsidP="00297643">
            <w:pPr>
              <w:rPr>
                <w:rFonts w:ascii="Times New Roman" w:hAnsi="Times New Roman" w:cs="Times New Roman"/>
                <w:sz w:val="24"/>
                <w:szCs w:val="24"/>
              </w:rPr>
            </w:pPr>
            <w:bookmarkStart w:id="17" w:name="n213"/>
            <w:bookmarkEnd w:id="17"/>
            <w:r w:rsidRPr="00297643">
              <w:rPr>
                <w:rFonts w:ascii="Times New Roman" w:hAnsi="Times New Roman" w:cs="Times New Roman"/>
                <w:sz w:val="24"/>
                <w:szCs w:val="24"/>
              </w:rPr>
              <w:t xml:space="preserve">10) затвердження особливостей регулювання правових, економічних та організаційних відносин, пов’язаних з продажем електричної енергії на </w:t>
            </w:r>
            <w:r w:rsidRPr="00297643">
              <w:rPr>
                <w:rFonts w:ascii="Times New Roman" w:hAnsi="Times New Roman" w:cs="Times New Roman"/>
                <w:sz w:val="24"/>
                <w:szCs w:val="24"/>
              </w:rPr>
              <w:lastRenderedPageBreak/>
              <w:t>тимчасово окуповану територію, а також відносин, пов’язаних з виробництвом, передачею, розподілом, постачанням, купівлею, продажем і використанням електричної енергії на тимчасово окупованій території України;</w:t>
            </w:r>
          </w:p>
          <w:p w14:paraId="68349495" w14:textId="20FB3E2A"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10</w:t>
            </w:r>
            <w:r w:rsidRPr="00297643">
              <w:rPr>
                <w:rFonts w:ascii="Times New Roman" w:hAnsi="Times New Roman" w:cs="Times New Roman"/>
                <w:sz w:val="24"/>
                <w:szCs w:val="24"/>
                <w:vertAlign w:val="superscript"/>
              </w:rPr>
              <w:t>1</w:t>
            </w:r>
            <w:r w:rsidRPr="00297643">
              <w:rPr>
                <w:rFonts w:ascii="Times New Roman" w:hAnsi="Times New Roman" w:cs="Times New Roman"/>
                <w:sz w:val="24"/>
                <w:szCs w:val="24"/>
              </w:rPr>
              <w:t>) затвердження порядку проведення аукціону з розподілу квот підтримки, встановлення річних квот підтримки;</w:t>
            </w:r>
          </w:p>
          <w:p w14:paraId="5F9AD5F8" w14:textId="520F6289" w:rsidR="00F56057" w:rsidRPr="00297643" w:rsidRDefault="00F56057" w:rsidP="00297643">
            <w:pPr>
              <w:rPr>
                <w:rFonts w:ascii="Times New Roman" w:hAnsi="Times New Roman" w:cs="Times New Roman"/>
                <w:sz w:val="24"/>
                <w:szCs w:val="24"/>
              </w:rPr>
            </w:pPr>
          </w:p>
          <w:p w14:paraId="240D85B0" w14:textId="5F253EAD" w:rsidR="00377485" w:rsidRPr="00297643" w:rsidRDefault="00377485" w:rsidP="00297643">
            <w:pPr>
              <w:rPr>
                <w:rFonts w:ascii="Times New Roman" w:hAnsi="Times New Roman" w:cs="Times New Roman"/>
                <w:b/>
                <w:sz w:val="24"/>
                <w:szCs w:val="24"/>
              </w:rPr>
            </w:pPr>
            <w:r w:rsidRPr="00297643">
              <w:rPr>
                <w:rFonts w:ascii="Times New Roman" w:hAnsi="Times New Roman" w:cs="Times New Roman"/>
                <w:b/>
                <w:sz w:val="24"/>
                <w:szCs w:val="24"/>
              </w:rPr>
              <w:t>Положення відсутнє</w:t>
            </w:r>
          </w:p>
          <w:p w14:paraId="5B48E865" w14:textId="51F30306" w:rsidR="00377485" w:rsidRPr="00297643" w:rsidRDefault="00377485" w:rsidP="00297643">
            <w:pPr>
              <w:rPr>
                <w:rFonts w:ascii="Times New Roman" w:hAnsi="Times New Roman" w:cs="Times New Roman"/>
                <w:b/>
                <w:sz w:val="24"/>
                <w:szCs w:val="24"/>
              </w:rPr>
            </w:pPr>
          </w:p>
          <w:p w14:paraId="72C7E5C7" w14:textId="79C6F302" w:rsidR="00F56057" w:rsidRPr="00297643" w:rsidRDefault="00F56057" w:rsidP="00297643">
            <w:pPr>
              <w:rPr>
                <w:rFonts w:ascii="Times New Roman" w:hAnsi="Times New Roman" w:cs="Times New Roman"/>
                <w:b/>
                <w:sz w:val="24"/>
                <w:szCs w:val="24"/>
              </w:rPr>
            </w:pPr>
          </w:p>
          <w:p w14:paraId="60658D55" w14:textId="32EBEE97" w:rsidR="00F56057" w:rsidRPr="00297643" w:rsidRDefault="00F56057" w:rsidP="00297643">
            <w:pPr>
              <w:rPr>
                <w:rFonts w:ascii="Times New Roman" w:hAnsi="Times New Roman" w:cs="Times New Roman"/>
                <w:b/>
                <w:sz w:val="24"/>
                <w:szCs w:val="24"/>
              </w:rPr>
            </w:pPr>
          </w:p>
          <w:p w14:paraId="6D9C4BD1" w14:textId="6BA6BA19" w:rsidR="00F56057" w:rsidRDefault="00F56057" w:rsidP="00297643">
            <w:pPr>
              <w:rPr>
                <w:rFonts w:ascii="Times New Roman" w:hAnsi="Times New Roman" w:cs="Times New Roman"/>
                <w:b/>
                <w:sz w:val="24"/>
                <w:szCs w:val="24"/>
              </w:rPr>
            </w:pPr>
          </w:p>
          <w:p w14:paraId="763E413F" w14:textId="77777777" w:rsidR="00297643" w:rsidRDefault="00297643" w:rsidP="00297643">
            <w:pPr>
              <w:rPr>
                <w:rFonts w:ascii="Times New Roman" w:hAnsi="Times New Roman" w:cs="Times New Roman"/>
                <w:b/>
                <w:sz w:val="24"/>
                <w:szCs w:val="24"/>
              </w:rPr>
            </w:pPr>
          </w:p>
          <w:p w14:paraId="0B74F582" w14:textId="77777777" w:rsidR="00297643" w:rsidRPr="00297643" w:rsidRDefault="00297643" w:rsidP="00297643">
            <w:pPr>
              <w:rPr>
                <w:rFonts w:ascii="Times New Roman" w:hAnsi="Times New Roman" w:cs="Times New Roman"/>
                <w:b/>
                <w:sz w:val="24"/>
                <w:szCs w:val="24"/>
              </w:rPr>
            </w:pPr>
          </w:p>
          <w:p w14:paraId="426DFFEC" w14:textId="788AF87F"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11) інші повноваження, визначені законами</w:t>
            </w:r>
          </w:p>
          <w:p w14:paraId="14AC09FE" w14:textId="7C5ACCC1" w:rsidR="00377485" w:rsidRPr="00297643" w:rsidRDefault="00377485" w:rsidP="00297643">
            <w:pPr>
              <w:rPr>
                <w:rFonts w:ascii="Times New Roman" w:hAnsi="Times New Roman" w:cs="Times New Roman"/>
                <w:b/>
                <w:sz w:val="24"/>
                <w:szCs w:val="24"/>
              </w:rPr>
            </w:pPr>
            <w:r w:rsidRPr="00297643">
              <w:rPr>
                <w:rFonts w:ascii="Times New Roman" w:hAnsi="Times New Roman" w:cs="Times New Roman"/>
                <w:b/>
                <w:sz w:val="24"/>
                <w:szCs w:val="24"/>
              </w:rPr>
              <w:t>…</w:t>
            </w:r>
          </w:p>
          <w:p w14:paraId="5BED3A19"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5. З метою удосконалення політики у сфері електроенергетики усі суб’єкти господарювання, що здійснюють виробництво, передачу, розподіл, </w:t>
            </w:r>
            <w:r w:rsidRPr="00297643">
              <w:rPr>
                <w:rFonts w:ascii="Times New Roman" w:hAnsi="Times New Roman" w:cs="Times New Roman"/>
                <w:b/>
                <w:sz w:val="24"/>
                <w:szCs w:val="24"/>
              </w:rPr>
              <w:t>постачання</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експорт, імпорт</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електричної енергії</w:t>
            </w:r>
            <w:r w:rsidRPr="00297643">
              <w:rPr>
                <w:rFonts w:ascii="Times New Roman" w:hAnsi="Times New Roman" w:cs="Times New Roman"/>
                <w:sz w:val="24"/>
                <w:szCs w:val="24"/>
              </w:rPr>
              <w:t>, повинні надавати відомості про свою діяльність органу державної статистики для впорядкування енергетичної статистики та публікації у щорічному енергетичному балансі.</w:t>
            </w:r>
          </w:p>
          <w:p w14:paraId="270818B6" w14:textId="3A206052"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tc>
        <w:tc>
          <w:tcPr>
            <w:tcW w:w="7797" w:type="dxa"/>
          </w:tcPr>
          <w:p w14:paraId="0F03888A" w14:textId="77777777" w:rsidR="00F56057" w:rsidRPr="00F56057" w:rsidRDefault="00F56057" w:rsidP="00297643">
            <w:pPr>
              <w:rPr>
                <w:rFonts w:ascii="Times New Roman" w:hAnsi="Times New Roman" w:cs="Times New Roman"/>
                <w:b/>
                <w:sz w:val="24"/>
                <w:szCs w:val="24"/>
              </w:rPr>
            </w:pPr>
            <w:r w:rsidRPr="00F56057">
              <w:rPr>
                <w:rFonts w:ascii="Times New Roman" w:hAnsi="Times New Roman" w:cs="Times New Roman"/>
                <w:b/>
                <w:sz w:val="24"/>
                <w:szCs w:val="24"/>
              </w:rPr>
              <w:lastRenderedPageBreak/>
              <w:t>Стаття 5. Державна політика в електроенергетиці</w:t>
            </w:r>
          </w:p>
          <w:p w14:paraId="1599D6B9" w14:textId="77777777" w:rsidR="00F56057" w:rsidRPr="00F56057" w:rsidRDefault="00F56057" w:rsidP="00297643">
            <w:pPr>
              <w:shd w:val="clear" w:color="auto" w:fill="FFFFFF"/>
              <w:jc w:val="both"/>
              <w:rPr>
                <w:rFonts w:ascii="Times New Roman" w:eastAsia="Times New Roman" w:hAnsi="Times New Roman" w:cs="Times New Roman"/>
                <w:color w:val="000000"/>
                <w:sz w:val="24"/>
                <w:szCs w:val="24"/>
                <w:lang w:eastAsia="ru-RU"/>
              </w:rPr>
            </w:pPr>
            <w:r w:rsidRPr="00F56057">
              <w:rPr>
                <w:rFonts w:ascii="Times New Roman" w:eastAsia="Times New Roman" w:hAnsi="Times New Roman" w:cs="Times New Roman"/>
                <w:color w:val="000000"/>
                <w:sz w:val="24"/>
                <w:szCs w:val="24"/>
                <w:lang w:eastAsia="ru-RU"/>
              </w:rPr>
              <w:t>…</w:t>
            </w:r>
          </w:p>
          <w:p w14:paraId="49CF40B6" w14:textId="77777777" w:rsidR="00F56057" w:rsidRPr="00F56057" w:rsidRDefault="00F56057" w:rsidP="00297643">
            <w:pPr>
              <w:shd w:val="clear" w:color="auto" w:fill="FFFFFF"/>
              <w:jc w:val="both"/>
              <w:rPr>
                <w:rFonts w:ascii="Times New Roman" w:eastAsia="Times New Roman" w:hAnsi="Times New Roman" w:cs="Times New Roman"/>
                <w:color w:val="000000"/>
                <w:sz w:val="24"/>
                <w:szCs w:val="24"/>
                <w:lang w:eastAsia="ru-RU"/>
              </w:rPr>
            </w:pPr>
            <w:r w:rsidRPr="00F56057">
              <w:rPr>
                <w:rFonts w:ascii="Times New Roman" w:eastAsia="Times New Roman" w:hAnsi="Times New Roman" w:cs="Times New Roman"/>
                <w:color w:val="000000"/>
                <w:sz w:val="24"/>
                <w:szCs w:val="24"/>
                <w:lang w:eastAsia="ru-RU"/>
              </w:rPr>
              <w:t>3. До повноважень Кабінету Міністрів України у сфері електроенергетики належить:</w:t>
            </w:r>
          </w:p>
          <w:p w14:paraId="23CF6A88" w14:textId="7AD225C1" w:rsidR="00F56057" w:rsidRPr="00297643" w:rsidRDefault="00F56057" w:rsidP="00297643">
            <w:pPr>
              <w:shd w:val="clear" w:color="auto" w:fill="FFFFFF"/>
              <w:jc w:val="both"/>
              <w:rPr>
                <w:rFonts w:ascii="Times New Roman" w:eastAsia="Times New Roman" w:hAnsi="Times New Roman" w:cs="Times New Roman"/>
                <w:color w:val="000000"/>
                <w:sz w:val="24"/>
                <w:szCs w:val="24"/>
                <w:lang w:eastAsia="ru-RU"/>
              </w:rPr>
            </w:pPr>
            <w:r w:rsidRPr="00F56057">
              <w:rPr>
                <w:rFonts w:ascii="Times New Roman" w:eastAsia="Times New Roman" w:hAnsi="Times New Roman" w:cs="Times New Roman"/>
                <w:color w:val="000000"/>
                <w:sz w:val="24"/>
                <w:szCs w:val="24"/>
                <w:lang w:eastAsia="ru-RU"/>
              </w:rPr>
              <w:t>…</w:t>
            </w:r>
          </w:p>
          <w:p w14:paraId="6736A591"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10) затвердження особливостей регулювання правових, економічних та організаційних відносин, пов’язаних з продажем електричної енергії на </w:t>
            </w:r>
            <w:r w:rsidRPr="00297643">
              <w:rPr>
                <w:rFonts w:ascii="Times New Roman" w:hAnsi="Times New Roman" w:cs="Times New Roman"/>
                <w:sz w:val="24"/>
                <w:szCs w:val="24"/>
              </w:rPr>
              <w:lastRenderedPageBreak/>
              <w:t>тимчасово окуповану територію, а також відносин, пов’язаних з виробництвом, передачею, розподілом, постачанням, купівлею, продажем і використанням електричної енергії на тимчасово окупованій території України;</w:t>
            </w:r>
          </w:p>
          <w:p w14:paraId="367A946D" w14:textId="618CA51A"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10</w:t>
            </w:r>
            <w:r w:rsidRPr="00297643">
              <w:rPr>
                <w:rFonts w:ascii="Times New Roman" w:hAnsi="Times New Roman" w:cs="Times New Roman"/>
                <w:sz w:val="24"/>
                <w:szCs w:val="24"/>
                <w:vertAlign w:val="superscript"/>
              </w:rPr>
              <w:t>1</w:t>
            </w:r>
            <w:r w:rsidRPr="00297643">
              <w:rPr>
                <w:rFonts w:ascii="Times New Roman" w:hAnsi="Times New Roman" w:cs="Times New Roman"/>
                <w:sz w:val="24"/>
                <w:szCs w:val="24"/>
              </w:rPr>
              <w:t>) затвердження порядку проведення аукціону з розподілу квот підтримки, встановлення річних квот підтримки;</w:t>
            </w:r>
          </w:p>
          <w:p w14:paraId="522B5B62" w14:textId="77777777" w:rsidR="00F56057" w:rsidRPr="00F56057" w:rsidRDefault="00F56057" w:rsidP="00297643">
            <w:pPr>
              <w:shd w:val="clear" w:color="auto" w:fill="FFFFFF"/>
              <w:jc w:val="both"/>
              <w:rPr>
                <w:rFonts w:ascii="Times New Roman" w:eastAsia="Times New Roman" w:hAnsi="Times New Roman" w:cs="Times New Roman"/>
                <w:color w:val="000000"/>
                <w:sz w:val="24"/>
                <w:szCs w:val="24"/>
                <w:lang w:eastAsia="ru-RU"/>
              </w:rPr>
            </w:pPr>
          </w:p>
          <w:p w14:paraId="246EDF22" w14:textId="77777777" w:rsidR="00F56057" w:rsidRPr="00F56057" w:rsidRDefault="00F56057" w:rsidP="00297643">
            <w:pPr>
              <w:tabs>
                <w:tab w:val="left" w:pos="426"/>
              </w:tabs>
              <w:jc w:val="both"/>
              <w:rPr>
                <w:rFonts w:ascii="Times New Roman" w:hAnsi="Times New Roman" w:cs="Times New Roman"/>
                <w:b/>
                <w:color w:val="000000"/>
                <w:sz w:val="24"/>
                <w:szCs w:val="24"/>
              </w:rPr>
            </w:pPr>
            <w:r w:rsidRPr="00F56057">
              <w:rPr>
                <w:rFonts w:ascii="Times New Roman" w:hAnsi="Times New Roman" w:cs="Times New Roman"/>
                <w:b/>
                <w:color w:val="000000"/>
                <w:sz w:val="24"/>
                <w:szCs w:val="24"/>
              </w:rPr>
              <w:t xml:space="preserve">11) </w:t>
            </w:r>
            <w:bookmarkStart w:id="18" w:name="_Hlk44514965"/>
            <w:r w:rsidRPr="00F56057">
              <w:rPr>
                <w:rFonts w:ascii="Times New Roman" w:hAnsi="Times New Roman" w:cs="Times New Roman"/>
                <w:b/>
                <w:color w:val="000000"/>
                <w:sz w:val="24"/>
                <w:szCs w:val="24"/>
              </w:rPr>
              <w:t>затвердження особливостей регулювання правових, економічних та організаційних відносин, пов’язаних з постачанням, продажем, передачею, транзитом електричної енергії з/до третіх держав;</w:t>
            </w:r>
          </w:p>
          <w:p w14:paraId="4C72E4A2" w14:textId="77777777" w:rsidR="00F56057" w:rsidRPr="00F56057" w:rsidRDefault="00F56057" w:rsidP="00297643">
            <w:pPr>
              <w:shd w:val="clear" w:color="auto" w:fill="FFFFFF"/>
              <w:jc w:val="both"/>
              <w:rPr>
                <w:rFonts w:ascii="Times New Roman" w:eastAsia="Times New Roman" w:hAnsi="Times New Roman" w:cs="Times New Roman"/>
                <w:b/>
                <w:color w:val="000000"/>
                <w:sz w:val="24"/>
                <w:szCs w:val="24"/>
                <w:lang w:eastAsia="ru-RU"/>
              </w:rPr>
            </w:pPr>
            <w:r w:rsidRPr="00F56057">
              <w:rPr>
                <w:rFonts w:ascii="Times New Roman" w:eastAsia="Times New Roman" w:hAnsi="Times New Roman" w:cs="Times New Roman"/>
                <w:b/>
                <w:color w:val="000000"/>
                <w:sz w:val="24"/>
                <w:szCs w:val="24"/>
                <w:lang w:eastAsia="ru-RU"/>
              </w:rPr>
              <w:t>12) затвердження процедури надання дозволу на здійснення експорту електричної енергії до третіх держав та здійснення імпорту електричної енергії з третіх держав</w:t>
            </w:r>
            <w:bookmarkEnd w:id="18"/>
            <w:r w:rsidRPr="00F56057">
              <w:rPr>
                <w:rFonts w:ascii="Times New Roman" w:eastAsia="Times New Roman" w:hAnsi="Times New Roman" w:cs="Times New Roman"/>
                <w:b/>
                <w:color w:val="000000"/>
                <w:sz w:val="24"/>
                <w:szCs w:val="24"/>
                <w:lang w:eastAsia="ru-RU"/>
              </w:rPr>
              <w:t>;</w:t>
            </w:r>
          </w:p>
          <w:p w14:paraId="6EB9E70D" w14:textId="77777777" w:rsidR="00F56057" w:rsidRPr="00F56057" w:rsidRDefault="00F56057" w:rsidP="00297643">
            <w:pPr>
              <w:shd w:val="clear" w:color="auto" w:fill="FFFFFF"/>
              <w:jc w:val="both"/>
              <w:rPr>
                <w:rFonts w:ascii="Times New Roman" w:eastAsia="Times New Roman" w:hAnsi="Times New Roman" w:cs="Times New Roman"/>
                <w:b/>
                <w:color w:val="000000"/>
                <w:sz w:val="24"/>
                <w:szCs w:val="24"/>
                <w:lang w:eastAsia="ru-RU"/>
              </w:rPr>
            </w:pPr>
          </w:p>
          <w:p w14:paraId="6CE1D382" w14:textId="77777777" w:rsidR="00F56057" w:rsidRPr="00F56057" w:rsidRDefault="00F56057" w:rsidP="00297643">
            <w:pPr>
              <w:jc w:val="both"/>
              <w:rPr>
                <w:rFonts w:ascii="Times New Roman" w:hAnsi="Times New Roman" w:cs="Times New Roman"/>
                <w:color w:val="000000"/>
                <w:sz w:val="24"/>
                <w:szCs w:val="24"/>
              </w:rPr>
            </w:pPr>
            <w:r w:rsidRPr="00F56057">
              <w:rPr>
                <w:rFonts w:ascii="Times New Roman" w:hAnsi="Times New Roman" w:cs="Times New Roman"/>
                <w:b/>
                <w:color w:val="000000"/>
                <w:sz w:val="24"/>
                <w:szCs w:val="24"/>
              </w:rPr>
              <w:t>13)</w:t>
            </w:r>
            <w:r w:rsidRPr="00F56057">
              <w:rPr>
                <w:rFonts w:ascii="Times New Roman" w:hAnsi="Times New Roman" w:cs="Times New Roman"/>
                <w:color w:val="000000"/>
                <w:sz w:val="24"/>
                <w:szCs w:val="24"/>
              </w:rPr>
              <w:t xml:space="preserve"> інші повноваження, визначені законами.</w:t>
            </w:r>
          </w:p>
          <w:p w14:paraId="2E7C10BF" w14:textId="77777777" w:rsidR="00F56057" w:rsidRPr="00F56057" w:rsidRDefault="00F56057" w:rsidP="00297643">
            <w:pPr>
              <w:jc w:val="both"/>
              <w:rPr>
                <w:rFonts w:ascii="Times New Roman" w:hAnsi="Times New Roman" w:cs="Times New Roman"/>
                <w:color w:val="000000"/>
                <w:sz w:val="24"/>
                <w:szCs w:val="24"/>
              </w:rPr>
            </w:pPr>
            <w:r w:rsidRPr="00F56057">
              <w:rPr>
                <w:rFonts w:ascii="Times New Roman" w:hAnsi="Times New Roman" w:cs="Times New Roman"/>
                <w:color w:val="000000"/>
                <w:sz w:val="24"/>
                <w:szCs w:val="24"/>
              </w:rPr>
              <w:t>…</w:t>
            </w:r>
          </w:p>
          <w:p w14:paraId="28EADEA4" w14:textId="77777777" w:rsidR="00377485" w:rsidRPr="00297643" w:rsidRDefault="00F56057" w:rsidP="00297643">
            <w:pPr>
              <w:jc w:val="both"/>
              <w:rPr>
                <w:rFonts w:ascii="Times New Roman" w:hAnsi="Times New Roman" w:cs="Times New Roman"/>
                <w:color w:val="000000"/>
                <w:sz w:val="24"/>
                <w:szCs w:val="24"/>
                <w:shd w:val="clear" w:color="auto" w:fill="FFFFFF"/>
              </w:rPr>
            </w:pPr>
            <w:r w:rsidRPr="00297643">
              <w:rPr>
                <w:rFonts w:ascii="Times New Roman" w:hAnsi="Times New Roman" w:cs="Times New Roman"/>
                <w:color w:val="000000"/>
                <w:sz w:val="24"/>
                <w:szCs w:val="24"/>
                <w:shd w:val="clear" w:color="auto" w:fill="FFFFFF"/>
              </w:rPr>
              <w:t xml:space="preserve">5. З метою удосконалення політики у сфері електроенергетики всі суб’єкти господарювання, що здійснюють виробництво, передачу, розподіл, </w:t>
            </w:r>
            <w:bookmarkStart w:id="19" w:name="_Hlk44515007"/>
            <w:r w:rsidRPr="00297643">
              <w:rPr>
                <w:rFonts w:ascii="Times New Roman" w:hAnsi="Times New Roman" w:cs="Times New Roman"/>
                <w:b/>
                <w:sz w:val="24"/>
                <w:szCs w:val="24"/>
              </w:rPr>
              <w:t>постачання електричної енергії, а також зовнішньоекономічну діяльність  на  ринку  електричної енергії, зокрема експортно-імпортні та/або транзитні операції</w:t>
            </w:r>
            <w:bookmarkEnd w:id="19"/>
            <w:r w:rsidRPr="00297643">
              <w:rPr>
                <w:rFonts w:ascii="Times New Roman" w:hAnsi="Times New Roman" w:cs="Times New Roman"/>
                <w:b/>
                <w:sz w:val="24"/>
                <w:szCs w:val="24"/>
                <w:shd w:val="clear" w:color="auto" w:fill="FFFFFF"/>
              </w:rPr>
              <w:t>,</w:t>
            </w:r>
            <w:r w:rsidRPr="00297643">
              <w:rPr>
                <w:rFonts w:ascii="Times New Roman" w:hAnsi="Times New Roman" w:cs="Times New Roman"/>
                <w:sz w:val="24"/>
                <w:szCs w:val="24"/>
                <w:shd w:val="clear" w:color="auto" w:fill="FFFFFF"/>
              </w:rPr>
              <w:t xml:space="preserve"> </w:t>
            </w:r>
            <w:r w:rsidRPr="00297643">
              <w:rPr>
                <w:rFonts w:ascii="Times New Roman" w:hAnsi="Times New Roman" w:cs="Times New Roman"/>
                <w:color w:val="000000"/>
                <w:sz w:val="24"/>
                <w:szCs w:val="24"/>
                <w:shd w:val="clear" w:color="auto" w:fill="FFFFFF"/>
              </w:rPr>
              <w:t>повинні надавати відомості про свою діяльність органу державної статистики для впорядкування енергетичної статистики та публікації у щорічному енергетичному балансі.</w:t>
            </w:r>
          </w:p>
          <w:p w14:paraId="1C3BE11E" w14:textId="120D7269" w:rsidR="00F56057" w:rsidRPr="00297643" w:rsidRDefault="00F56057" w:rsidP="00297643">
            <w:pPr>
              <w:jc w:val="both"/>
              <w:rPr>
                <w:rFonts w:ascii="Times New Roman" w:hAnsi="Times New Roman" w:cs="Times New Roman"/>
                <w:b/>
                <w:sz w:val="24"/>
                <w:szCs w:val="24"/>
              </w:rPr>
            </w:pPr>
          </w:p>
        </w:tc>
      </w:tr>
      <w:tr w:rsidR="00377485" w14:paraId="58EDF381" w14:textId="60A031DC" w:rsidTr="00297643">
        <w:tc>
          <w:tcPr>
            <w:tcW w:w="7796" w:type="dxa"/>
          </w:tcPr>
          <w:p w14:paraId="498EE671" w14:textId="0A2B5BFD" w:rsidR="00F56057" w:rsidRPr="00297643" w:rsidRDefault="00F56057" w:rsidP="00297643">
            <w:pPr>
              <w:jc w:val="both"/>
              <w:rPr>
                <w:rFonts w:ascii="Times New Roman" w:hAnsi="Times New Roman" w:cs="Times New Roman"/>
                <w:b/>
                <w:sz w:val="24"/>
                <w:szCs w:val="24"/>
              </w:rPr>
            </w:pPr>
            <w:r w:rsidRPr="00297643">
              <w:rPr>
                <w:rFonts w:ascii="Times New Roman" w:hAnsi="Times New Roman" w:cs="Times New Roman"/>
                <w:b/>
                <w:sz w:val="24"/>
                <w:szCs w:val="24"/>
              </w:rPr>
              <w:lastRenderedPageBreak/>
              <w:t>Стаття 6. Державне регулювання ринку електричної енергії</w:t>
            </w:r>
          </w:p>
          <w:p w14:paraId="3C74B1B5" w14:textId="4EE52FEE" w:rsidR="00F56057" w:rsidRPr="00297643" w:rsidRDefault="00F56057"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35DF0A55" w14:textId="77777777" w:rsidR="00377485" w:rsidRPr="00297643" w:rsidRDefault="00377485" w:rsidP="00297643">
            <w:pPr>
              <w:pBdr>
                <w:top w:val="nil"/>
                <w:left w:val="nil"/>
                <w:bottom w:val="nil"/>
                <w:right w:val="nil"/>
                <w:between w:val="nil"/>
              </w:pBdr>
              <w:jc w:val="both"/>
              <w:rPr>
                <w:rFonts w:ascii="Times New Roman" w:eastAsia="Times New Roman" w:hAnsi="Times New Roman" w:cs="Times New Roman"/>
                <w:sz w:val="24"/>
                <w:szCs w:val="24"/>
                <w:lang w:eastAsia="ru-RU"/>
              </w:rPr>
            </w:pPr>
            <w:r w:rsidRPr="00297643">
              <w:rPr>
                <w:rFonts w:ascii="Times New Roman" w:eastAsia="Times New Roman" w:hAnsi="Times New Roman" w:cs="Times New Roman"/>
                <w:sz w:val="24"/>
                <w:szCs w:val="24"/>
                <w:lang w:eastAsia="ru-RU"/>
              </w:rPr>
              <w:t>2. До основних завдань Регулятора на ринку електричної енергії належить:</w:t>
            </w:r>
          </w:p>
          <w:p w14:paraId="489C2324" w14:textId="77777777" w:rsidR="00377485" w:rsidRPr="00297643" w:rsidRDefault="00377485" w:rsidP="00297643">
            <w:pPr>
              <w:pBdr>
                <w:top w:val="nil"/>
                <w:left w:val="nil"/>
                <w:bottom w:val="nil"/>
                <w:right w:val="nil"/>
                <w:between w:val="nil"/>
              </w:pBdr>
              <w:jc w:val="both"/>
              <w:rPr>
                <w:rFonts w:ascii="Times New Roman" w:eastAsia="Times New Roman" w:hAnsi="Times New Roman" w:cs="Times New Roman"/>
                <w:sz w:val="24"/>
                <w:szCs w:val="24"/>
                <w:lang w:eastAsia="ru-RU"/>
              </w:rPr>
            </w:pPr>
            <w:r w:rsidRPr="00297643">
              <w:rPr>
                <w:rFonts w:ascii="Times New Roman" w:eastAsia="Times New Roman" w:hAnsi="Times New Roman" w:cs="Times New Roman"/>
                <w:sz w:val="24"/>
                <w:szCs w:val="24"/>
                <w:lang w:eastAsia="ru-RU"/>
              </w:rPr>
              <w:t>….</w:t>
            </w:r>
          </w:p>
          <w:p w14:paraId="3F524921" w14:textId="28FCED3A" w:rsidR="00377485" w:rsidRPr="00297643" w:rsidRDefault="00377485" w:rsidP="00297643">
            <w:pPr>
              <w:jc w:val="both"/>
              <w:rPr>
                <w:rFonts w:ascii="Times New Roman" w:hAnsi="Times New Roman" w:cs="Times New Roman"/>
                <w:b/>
                <w:sz w:val="24"/>
                <w:szCs w:val="24"/>
              </w:rPr>
            </w:pPr>
            <w:r w:rsidRPr="00297643">
              <w:rPr>
                <w:rFonts w:ascii="Times New Roman" w:eastAsia="Times New Roman" w:hAnsi="Times New Roman" w:cs="Times New Roman"/>
                <w:sz w:val="24"/>
                <w:szCs w:val="24"/>
                <w:lang w:eastAsia="ru-RU"/>
              </w:rPr>
              <w:t xml:space="preserve">4) усунення перешкод та обмежень для торгівлі електричною енергією між учасниками ринків держав - сторін Енергетичного Співтовариства, </w:t>
            </w:r>
            <w:bookmarkStart w:id="20" w:name="_Hlk38017697"/>
            <w:r w:rsidRPr="00297643">
              <w:rPr>
                <w:rFonts w:ascii="Times New Roman" w:eastAsia="Times New Roman" w:hAnsi="Times New Roman" w:cs="Times New Roman"/>
                <w:b/>
                <w:sz w:val="24"/>
                <w:szCs w:val="24"/>
                <w:lang w:eastAsia="ru-RU"/>
              </w:rPr>
              <w:t>зокрема забезпечення належного рівня пропускної спроможності міждержавних перетинів з метою задоволення попиту і посилення інтеграції ринків електричної енергії держав - сторін Енергетичного Співтовариства, що сприятиме міждержавній торгівлі електричною енергією в рамках Енергетичного Співтовариства</w:t>
            </w:r>
            <w:bookmarkEnd w:id="20"/>
            <w:r w:rsidRPr="00297643">
              <w:rPr>
                <w:rFonts w:ascii="Times New Roman" w:eastAsia="Times New Roman" w:hAnsi="Times New Roman" w:cs="Times New Roman"/>
                <w:b/>
                <w:sz w:val="24"/>
                <w:szCs w:val="24"/>
                <w:lang w:eastAsia="ru-RU"/>
              </w:rPr>
              <w:t>;</w:t>
            </w:r>
          </w:p>
        </w:tc>
        <w:tc>
          <w:tcPr>
            <w:tcW w:w="7797" w:type="dxa"/>
          </w:tcPr>
          <w:p w14:paraId="49F7BBFD" w14:textId="77777777" w:rsidR="00F56057" w:rsidRPr="00F56057" w:rsidRDefault="00F56057" w:rsidP="00297643">
            <w:pPr>
              <w:rPr>
                <w:rFonts w:ascii="Times New Roman" w:hAnsi="Times New Roman" w:cs="Times New Roman"/>
                <w:b/>
                <w:sz w:val="24"/>
                <w:szCs w:val="24"/>
              </w:rPr>
            </w:pPr>
            <w:r w:rsidRPr="00F56057">
              <w:rPr>
                <w:rFonts w:ascii="Times New Roman" w:hAnsi="Times New Roman" w:cs="Times New Roman"/>
                <w:b/>
                <w:sz w:val="24"/>
                <w:szCs w:val="24"/>
              </w:rPr>
              <w:t>Стаття 6. Державне регулювання ринку електричної енергії</w:t>
            </w:r>
          </w:p>
          <w:p w14:paraId="3FF3BCCA" w14:textId="77777777" w:rsidR="00F56057" w:rsidRPr="00F56057" w:rsidRDefault="00F56057" w:rsidP="00297643">
            <w:pPr>
              <w:rPr>
                <w:rFonts w:ascii="Times New Roman" w:hAnsi="Times New Roman" w:cs="Times New Roman"/>
                <w:sz w:val="24"/>
                <w:szCs w:val="24"/>
              </w:rPr>
            </w:pPr>
            <w:r w:rsidRPr="00F56057">
              <w:rPr>
                <w:rFonts w:ascii="Times New Roman" w:hAnsi="Times New Roman" w:cs="Times New Roman"/>
                <w:sz w:val="24"/>
                <w:szCs w:val="24"/>
              </w:rPr>
              <w:t>…</w:t>
            </w:r>
          </w:p>
          <w:p w14:paraId="049E7019" w14:textId="77777777" w:rsidR="00F56057" w:rsidRPr="00F56057" w:rsidRDefault="00F56057" w:rsidP="00297643">
            <w:pPr>
              <w:shd w:val="clear" w:color="auto" w:fill="FFFFFF"/>
              <w:jc w:val="both"/>
              <w:rPr>
                <w:rFonts w:ascii="Times New Roman" w:eastAsia="Times New Roman" w:hAnsi="Times New Roman" w:cs="Times New Roman"/>
                <w:color w:val="000000"/>
                <w:sz w:val="24"/>
                <w:szCs w:val="24"/>
                <w:lang w:eastAsia="ru-RU"/>
              </w:rPr>
            </w:pPr>
            <w:r w:rsidRPr="00F56057">
              <w:rPr>
                <w:rFonts w:ascii="Times New Roman" w:eastAsia="Times New Roman" w:hAnsi="Times New Roman" w:cs="Times New Roman"/>
                <w:color w:val="000000"/>
                <w:sz w:val="24"/>
                <w:szCs w:val="24"/>
                <w:lang w:eastAsia="ru-RU"/>
              </w:rPr>
              <w:t>2. До основних завдань Регулятора на ринку електричної енергії належить:</w:t>
            </w:r>
          </w:p>
          <w:p w14:paraId="4D3F12F9" w14:textId="77777777" w:rsidR="00F56057" w:rsidRPr="00F56057" w:rsidRDefault="00F56057" w:rsidP="00297643">
            <w:pPr>
              <w:shd w:val="clear" w:color="auto" w:fill="FFFFFF"/>
              <w:jc w:val="both"/>
              <w:rPr>
                <w:rFonts w:ascii="Times New Roman" w:eastAsia="Times New Roman" w:hAnsi="Times New Roman" w:cs="Times New Roman"/>
                <w:color w:val="000000"/>
                <w:sz w:val="24"/>
                <w:szCs w:val="24"/>
                <w:lang w:eastAsia="ru-RU"/>
              </w:rPr>
            </w:pPr>
            <w:r w:rsidRPr="00F56057">
              <w:rPr>
                <w:rFonts w:ascii="Times New Roman" w:eastAsia="Times New Roman" w:hAnsi="Times New Roman" w:cs="Times New Roman"/>
                <w:color w:val="000000"/>
                <w:sz w:val="24"/>
                <w:szCs w:val="24"/>
                <w:lang w:eastAsia="ru-RU"/>
              </w:rPr>
              <w:t>…</w:t>
            </w:r>
          </w:p>
          <w:p w14:paraId="07C7B486" w14:textId="77777777" w:rsidR="00F56057" w:rsidRPr="00F56057" w:rsidRDefault="00F56057" w:rsidP="00297643">
            <w:pPr>
              <w:shd w:val="clear" w:color="auto" w:fill="FFFFFF"/>
              <w:jc w:val="both"/>
              <w:rPr>
                <w:rFonts w:ascii="Times New Roman" w:eastAsia="Times New Roman" w:hAnsi="Times New Roman" w:cs="Times New Roman"/>
                <w:color w:val="000000"/>
                <w:sz w:val="24"/>
                <w:szCs w:val="24"/>
                <w:lang w:eastAsia="ru-RU"/>
              </w:rPr>
            </w:pPr>
            <w:r w:rsidRPr="00F56057">
              <w:rPr>
                <w:rFonts w:ascii="Times New Roman" w:eastAsia="Times New Roman" w:hAnsi="Times New Roman" w:cs="Times New Roman"/>
                <w:color w:val="000000"/>
                <w:sz w:val="24"/>
                <w:szCs w:val="24"/>
                <w:lang w:eastAsia="ru-RU"/>
              </w:rPr>
              <w:t>4) усунення перешкод та обмежень для торгівлі електричною енергією між учасниками ринків держав - сторін Енергетичного Співтовариства;</w:t>
            </w:r>
          </w:p>
          <w:p w14:paraId="7CA59EC2" w14:textId="7F10FE46" w:rsidR="00377485" w:rsidRPr="00297643" w:rsidRDefault="00377485" w:rsidP="00297643">
            <w:pPr>
              <w:pBdr>
                <w:top w:val="nil"/>
                <w:left w:val="nil"/>
                <w:bottom w:val="nil"/>
                <w:right w:val="nil"/>
                <w:between w:val="nil"/>
              </w:pBdr>
              <w:jc w:val="both"/>
              <w:rPr>
                <w:rFonts w:ascii="Times New Roman" w:hAnsi="Times New Roman" w:cs="Times New Roman"/>
                <w:sz w:val="24"/>
                <w:szCs w:val="24"/>
              </w:rPr>
            </w:pPr>
          </w:p>
        </w:tc>
      </w:tr>
      <w:tr w:rsidR="00377485" w14:paraId="77901588" w14:textId="77777777" w:rsidTr="00297643">
        <w:tc>
          <w:tcPr>
            <w:tcW w:w="7796" w:type="dxa"/>
          </w:tcPr>
          <w:p w14:paraId="724401C3" w14:textId="77777777" w:rsidR="00377485" w:rsidRPr="00297643" w:rsidRDefault="00377485" w:rsidP="00297643">
            <w:pPr>
              <w:rPr>
                <w:rFonts w:ascii="Times New Roman" w:hAnsi="Times New Roman" w:cs="Times New Roman"/>
                <w:b/>
                <w:sz w:val="24"/>
                <w:szCs w:val="24"/>
              </w:rPr>
            </w:pPr>
            <w:r w:rsidRPr="00297643">
              <w:rPr>
                <w:rFonts w:ascii="Times New Roman" w:hAnsi="Times New Roman" w:cs="Times New Roman"/>
                <w:b/>
                <w:sz w:val="24"/>
                <w:szCs w:val="24"/>
              </w:rPr>
              <w:t>…</w:t>
            </w:r>
          </w:p>
          <w:p w14:paraId="36048DA7"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3. До повноважень Регулятора на ринку електричної енергії належать:</w:t>
            </w:r>
          </w:p>
          <w:p w14:paraId="67BB043A"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lastRenderedPageBreak/>
              <w:t>…</w:t>
            </w:r>
          </w:p>
          <w:p w14:paraId="0C9E06A1"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4) затвердження правил ринку, правил ринку "на добу наперед" та внутрішньодобового ринку, кодексу системи передачі, кодексу систем розподілу, кодексу комерційного обліку, правил роздрібного ринку, </w:t>
            </w:r>
            <w:bookmarkStart w:id="21" w:name="_Hlk44515154"/>
            <w:r w:rsidRPr="00A57581">
              <w:rPr>
                <w:rFonts w:ascii="Times New Roman" w:hAnsi="Times New Roman" w:cs="Times New Roman"/>
                <w:b/>
                <w:sz w:val="24"/>
                <w:szCs w:val="24"/>
              </w:rPr>
              <w:t>правил управління обмеженнями та</w:t>
            </w:r>
            <w:r w:rsidRPr="00297643">
              <w:rPr>
                <w:rFonts w:ascii="Times New Roman" w:hAnsi="Times New Roman" w:cs="Times New Roman"/>
                <w:sz w:val="24"/>
                <w:szCs w:val="24"/>
              </w:rPr>
              <w:t xml:space="preserve"> порядку розподілу пропускної спроможності </w:t>
            </w:r>
            <w:bookmarkStart w:id="22" w:name="_Hlk38017869"/>
            <w:r w:rsidRPr="00297643">
              <w:rPr>
                <w:rFonts w:ascii="Times New Roman" w:hAnsi="Times New Roman" w:cs="Times New Roman"/>
                <w:sz w:val="24"/>
                <w:szCs w:val="24"/>
              </w:rPr>
              <w:t>міждержавних перетинів</w:t>
            </w:r>
            <w:bookmarkEnd w:id="21"/>
            <w:bookmarkEnd w:id="22"/>
            <w:r w:rsidRPr="00297643">
              <w:rPr>
                <w:rFonts w:ascii="Times New Roman" w:hAnsi="Times New Roman" w:cs="Times New Roman"/>
                <w:sz w:val="24"/>
                <w:szCs w:val="24"/>
              </w:rPr>
              <w:t>, інших нормативно-правових актів та нормативних документів, що регулюють функціонування ринку електричної енергії;</w:t>
            </w:r>
          </w:p>
          <w:p w14:paraId="257114FF"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2AE0D23B" w14:textId="77777777" w:rsidR="00377485" w:rsidRPr="00297643" w:rsidRDefault="00377485" w:rsidP="00297643">
            <w:pPr>
              <w:pBdr>
                <w:top w:val="nil"/>
                <w:left w:val="nil"/>
                <w:bottom w:val="nil"/>
                <w:right w:val="nil"/>
                <w:between w:val="nil"/>
              </w:pBdr>
              <w:rPr>
                <w:rFonts w:ascii="Times New Roman" w:hAnsi="Times New Roman" w:cs="Times New Roman"/>
                <w:sz w:val="24"/>
                <w:szCs w:val="24"/>
              </w:rPr>
            </w:pPr>
          </w:p>
        </w:tc>
        <w:tc>
          <w:tcPr>
            <w:tcW w:w="7797" w:type="dxa"/>
          </w:tcPr>
          <w:p w14:paraId="65CE0B41" w14:textId="77777777" w:rsidR="00297643" w:rsidRDefault="00297643" w:rsidP="00297643">
            <w:pPr>
              <w:rPr>
                <w:rFonts w:ascii="Times New Roman" w:hAnsi="Times New Roman" w:cs="Times New Roman"/>
                <w:sz w:val="24"/>
                <w:szCs w:val="24"/>
              </w:rPr>
            </w:pPr>
            <w:r>
              <w:rPr>
                <w:rFonts w:ascii="Times New Roman" w:hAnsi="Times New Roman" w:cs="Times New Roman"/>
                <w:sz w:val="24"/>
                <w:szCs w:val="24"/>
              </w:rPr>
              <w:lastRenderedPageBreak/>
              <w:t>...</w:t>
            </w:r>
          </w:p>
          <w:p w14:paraId="5D8BA421" w14:textId="48A7BB6C" w:rsidR="00F56057" w:rsidRPr="00297643" w:rsidRDefault="00F56057" w:rsidP="00297643">
            <w:pPr>
              <w:rPr>
                <w:rFonts w:ascii="Times New Roman" w:hAnsi="Times New Roman" w:cs="Times New Roman"/>
                <w:sz w:val="24"/>
                <w:szCs w:val="24"/>
              </w:rPr>
            </w:pPr>
            <w:r w:rsidRPr="00297643">
              <w:rPr>
                <w:rFonts w:ascii="Times New Roman" w:hAnsi="Times New Roman" w:cs="Times New Roman"/>
                <w:sz w:val="24"/>
                <w:szCs w:val="24"/>
              </w:rPr>
              <w:t>3. До повноважень Регулятора на ринку електричної енергії належать:</w:t>
            </w:r>
          </w:p>
          <w:p w14:paraId="51247269" w14:textId="77777777" w:rsidR="00F56057" w:rsidRPr="00297643" w:rsidRDefault="00F56057" w:rsidP="00297643">
            <w:pPr>
              <w:rPr>
                <w:rFonts w:ascii="Times New Roman" w:hAnsi="Times New Roman" w:cs="Times New Roman"/>
                <w:sz w:val="24"/>
                <w:szCs w:val="24"/>
              </w:rPr>
            </w:pPr>
            <w:r w:rsidRPr="00297643">
              <w:rPr>
                <w:rFonts w:ascii="Times New Roman" w:hAnsi="Times New Roman" w:cs="Times New Roman"/>
                <w:sz w:val="24"/>
                <w:szCs w:val="24"/>
              </w:rPr>
              <w:lastRenderedPageBreak/>
              <w:t>…</w:t>
            </w:r>
          </w:p>
          <w:p w14:paraId="7E45F99C"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4) затвердження правил ринку, правил ринку "на добу наперед" та внутрішньодобового ринку, кодексу системи передачі, кодексу систем розподілу, кодексу комерційного обліку, правил роздрібного ринку, </w:t>
            </w:r>
            <w:bookmarkStart w:id="23" w:name="_Hlk44515182"/>
            <w:r w:rsidRPr="00297643">
              <w:rPr>
                <w:rFonts w:ascii="Times New Roman" w:hAnsi="Times New Roman" w:cs="Times New Roman"/>
                <w:sz w:val="24"/>
                <w:szCs w:val="24"/>
              </w:rPr>
              <w:t xml:space="preserve">порядку розподілу пропускної спроможності міждержавних перетинів, </w:t>
            </w:r>
            <w:r w:rsidRPr="00297643">
              <w:rPr>
                <w:rFonts w:ascii="Times New Roman" w:hAnsi="Times New Roman" w:cs="Times New Roman"/>
                <w:b/>
                <w:color w:val="000000"/>
                <w:sz w:val="24"/>
                <w:szCs w:val="24"/>
              </w:rPr>
              <w:t>порядку розподілу пропускної спроможності з третіми державами</w:t>
            </w:r>
            <w:bookmarkEnd w:id="23"/>
            <w:r w:rsidRPr="00297643">
              <w:rPr>
                <w:rFonts w:ascii="Times New Roman" w:hAnsi="Times New Roman" w:cs="Times New Roman"/>
                <w:sz w:val="24"/>
                <w:szCs w:val="24"/>
              </w:rPr>
              <w:t>, інших нормативно-правових актів та нормативних документів, що регулюють функціонування ринку електричної енергії;</w:t>
            </w:r>
          </w:p>
          <w:p w14:paraId="2A6ECBE0" w14:textId="1EC71A76" w:rsidR="00377485" w:rsidRPr="00297643" w:rsidRDefault="00F56057" w:rsidP="00297643">
            <w:pPr>
              <w:pBdr>
                <w:top w:val="nil"/>
                <w:left w:val="nil"/>
                <w:bottom w:val="nil"/>
                <w:right w:val="nil"/>
                <w:between w:val="nil"/>
              </w:pBdr>
              <w:rPr>
                <w:rFonts w:ascii="Times New Roman" w:hAnsi="Times New Roman" w:cs="Times New Roman"/>
                <w:sz w:val="24"/>
                <w:szCs w:val="24"/>
              </w:rPr>
            </w:pPr>
            <w:r w:rsidRPr="00297643">
              <w:rPr>
                <w:rFonts w:ascii="Times New Roman" w:hAnsi="Times New Roman" w:cs="Times New Roman"/>
                <w:sz w:val="24"/>
                <w:szCs w:val="24"/>
              </w:rPr>
              <w:t>...</w:t>
            </w:r>
          </w:p>
        </w:tc>
      </w:tr>
      <w:tr w:rsidR="00377485" w14:paraId="51B681FF" w14:textId="78C87082" w:rsidTr="00297643">
        <w:tc>
          <w:tcPr>
            <w:tcW w:w="7796" w:type="dxa"/>
          </w:tcPr>
          <w:p w14:paraId="202A49E6"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lastRenderedPageBreak/>
              <w:t>4. Регулятор має право:</w:t>
            </w:r>
          </w:p>
          <w:p w14:paraId="1161B833"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2224F3BF"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7) вимагати від відповідних операторів підготовки змін до правил ринку, правил ринку "на добу наперед" та внутрішньодобового ринку, кодексу системи передачі, кодексу комерційного обліку, </w:t>
            </w:r>
            <w:bookmarkStart w:id="24" w:name="_Hlk44515245"/>
            <w:r w:rsidRPr="00A57581">
              <w:rPr>
                <w:rFonts w:ascii="Times New Roman" w:hAnsi="Times New Roman" w:cs="Times New Roman"/>
                <w:b/>
                <w:sz w:val="24"/>
                <w:szCs w:val="24"/>
              </w:rPr>
              <w:t xml:space="preserve">правил управління обмеженнями та </w:t>
            </w:r>
            <w:r w:rsidRPr="00297643">
              <w:rPr>
                <w:rFonts w:ascii="Times New Roman" w:hAnsi="Times New Roman" w:cs="Times New Roman"/>
                <w:sz w:val="24"/>
                <w:szCs w:val="24"/>
              </w:rPr>
              <w:t xml:space="preserve">порядку розподілу пропускної спроможності міждержавних перетинів </w:t>
            </w:r>
            <w:bookmarkEnd w:id="24"/>
            <w:r w:rsidRPr="00297643">
              <w:rPr>
                <w:rFonts w:ascii="Times New Roman" w:hAnsi="Times New Roman" w:cs="Times New Roman"/>
                <w:sz w:val="24"/>
                <w:szCs w:val="24"/>
              </w:rPr>
              <w:t>з метою дотримання принципу пропорційності і недискримінаційності;</w:t>
            </w:r>
          </w:p>
          <w:p w14:paraId="6CE4467B" w14:textId="54E2F6DA" w:rsidR="00377485" w:rsidRPr="00297643" w:rsidRDefault="00377485" w:rsidP="00297643">
            <w:pPr>
              <w:jc w:val="both"/>
              <w:rPr>
                <w:rFonts w:ascii="Times New Roman" w:hAnsi="Times New Roman" w:cs="Times New Roman"/>
                <w:sz w:val="24"/>
                <w:szCs w:val="24"/>
              </w:rPr>
            </w:pPr>
          </w:p>
        </w:tc>
        <w:tc>
          <w:tcPr>
            <w:tcW w:w="7797" w:type="dxa"/>
          </w:tcPr>
          <w:p w14:paraId="6232BB3C"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4. Регулятор має право:</w:t>
            </w:r>
          </w:p>
          <w:p w14:paraId="4F45D579"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451B5348" w14:textId="77777777" w:rsidR="00F56057"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7) вимагати від відповідних операторів підготовки змін до правил ринку, правил ринку "на добу наперед" та внутрішньодобового ринку, кодексу системи передачі, кодексу комерційного обліку, </w:t>
            </w:r>
            <w:bookmarkStart w:id="25" w:name="_Hlk44515298"/>
            <w:r w:rsidRPr="00297643">
              <w:rPr>
                <w:rFonts w:ascii="Times New Roman" w:hAnsi="Times New Roman" w:cs="Times New Roman"/>
                <w:sz w:val="24"/>
                <w:szCs w:val="24"/>
              </w:rPr>
              <w:t xml:space="preserve">порядку розподілу пропускної спроможності міждержавних перетинів, </w:t>
            </w:r>
            <w:r w:rsidRPr="00297643">
              <w:rPr>
                <w:rFonts w:ascii="Times New Roman" w:hAnsi="Times New Roman" w:cs="Times New Roman"/>
                <w:b/>
                <w:sz w:val="24"/>
                <w:szCs w:val="24"/>
              </w:rPr>
              <w:t>порядку розподілу пропускної спроможності з третіми державами</w:t>
            </w:r>
            <w:bookmarkEnd w:id="25"/>
            <w:r w:rsidRPr="00297643">
              <w:rPr>
                <w:rFonts w:ascii="Times New Roman" w:hAnsi="Times New Roman" w:cs="Times New Roman"/>
                <w:sz w:val="24"/>
                <w:szCs w:val="24"/>
              </w:rPr>
              <w:t xml:space="preserve"> з метою дотримання принципу пропорційності і недискримінаційності;</w:t>
            </w:r>
          </w:p>
          <w:p w14:paraId="3C912B21" w14:textId="77777777" w:rsidR="00377485" w:rsidRPr="00297643" w:rsidRDefault="00377485" w:rsidP="00297643">
            <w:pPr>
              <w:jc w:val="both"/>
              <w:rPr>
                <w:rFonts w:ascii="Times New Roman" w:hAnsi="Times New Roman" w:cs="Times New Roman"/>
                <w:b/>
                <w:sz w:val="24"/>
                <w:szCs w:val="24"/>
              </w:rPr>
            </w:pPr>
          </w:p>
        </w:tc>
      </w:tr>
      <w:tr w:rsidR="00377485" w14:paraId="00864E0B" w14:textId="28306D3A" w:rsidTr="00297643">
        <w:tc>
          <w:tcPr>
            <w:tcW w:w="7796" w:type="dxa"/>
          </w:tcPr>
          <w:p w14:paraId="61A5E814" w14:textId="77777777" w:rsidR="00377485" w:rsidRPr="00297643" w:rsidRDefault="00377485" w:rsidP="00297643">
            <w:pPr>
              <w:jc w:val="both"/>
              <w:rPr>
                <w:rFonts w:ascii="Times New Roman" w:hAnsi="Times New Roman" w:cs="Times New Roman"/>
                <w:b/>
                <w:sz w:val="24"/>
                <w:szCs w:val="24"/>
                <w:shd w:val="clear" w:color="auto" w:fill="FFFFFF"/>
              </w:rPr>
            </w:pPr>
            <w:r w:rsidRPr="00297643">
              <w:rPr>
                <w:rFonts w:ascii="Times New Roman" w:hAnsi="Times New Roman" w:cs="Times New Roman"/>
                <w:b/>
                <w:sz w:val="24"/>
                <w:szCs w:val="24"/>
              </w:rPr>
              <w:t xml:space="preserve">Стаття 16. </w:t>
            </w:r>
            <w:r w:rsidRPr="00297643">
              <w:rPr>
                <w:rFonts w:ascii="Times New Roman" w:hAnsi="Times New Roman" w:cs="Times New Roman"/>
                <w:b/>
                <w:sz w:val="24"/>
                <w:szCs w:val="24"/>
                <w:shd w:val="clear" w:color="auto" w:fill="FFFFFF"/>
              </w:rPr>
              <w:t>Безпека постачання електроенергії</w:t>
            </w:r>
          </w:p>
          <w:p w14:paraId="34C53C4E" w14:textId="77777777" w:rsidR="00377485" w:rsidRPr="00297643" w:rsidRDefault="00377485" w:rsidP="00297643">
            <w:pPr>
              <w:jc w:val="both"/>
              <w:rPr>
                <w:rFonts w:ascii="Times New Roman" w:hAnsi="Times New Roman" w:cs="Times New Roman"/>
                <w:b/>
                <w:sz w:val="24"/>
                <w:szCs w:val="24"/>
              </w:rPr>
            </w:pPr>
            <w:r w:rsidRPr="00297643">
              <w:rPr>
                <w:rFonts w:ascii="Times New Roman" w:hAnsi="Times New Roman" w:cs="Times New Roman"/>
                <w:b/>
                <w:sz w:val="24"/>
                <w:szCs w:val="24"/>
                <w:shd w:val="clear" w:color="auto" w:fill="FFFFFF"/>
              </w:rPr>
              <w:t>…</w:t>
            </w:r>
          </w:p>
          <w:p w14:paraId="0DA74B8A"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 xml:space="preserve">4. При застосуванні заходів, що вживаються у разі порушення безпеки постачання електричної енергії, не має допускатися дискримінація між договорами купівлі-продажу електричної енергії в межах України та </w:t>
            </w:r>
            <w:bookmarkStart w:id="26" w:name="_Hlk38018050"/>
            <w:r w:rsidRPr="00297643">
              <w:rPr>
                <w:rFonts w:ascii="Times New Roman" w:hAnsi="Times New Roman" w:cs="Times New Roman"/>
                <w:b/>
                <w:bCs/>
                <w:sz w:val="24"/>
                <w:szCs w:val="24"/>
              </w:rPr>
              <w:t>договорами</w:t>
            </w:r>
            <w:r w:rsidRPr="00297643">
              <w:rPr>
                <w:rFonts w:ascii="Times New Roman" w:hAnsi="Times New Roman" w:cs="Times New Roman"/>
                <w:sz w:val="24"/>
                <w:szCs w:val="24"/>
              </w:rPr>
              <w:t xml:space="preserve"> </w:t>
            </w:r>
            <w:bookmarkEnd w:id="26"/>
            <w:r w:rsidRPr="00297643">
              <w:rPr>
                <w:rFonts w:ascii="Times New Roman" w:hAnsi="Times New Roman" w:cs="Times New Roman"/>
                <w:b/>
                <w:sz w:val="24"/>
                <w:szCs w:val="24"/>
              </w:rPr>
              <w:t>експорту-імпорту</w:t>
            </w:r>
            <w:r w:rsidRPr="00297643">
              <w:rPr>
                <w:rFonts w:ascii="Times New Roman" w:hAnsi="Times New Roman" w:cs="Times New Roman"/>
                <w:sz w:val="24"/>
                <w:szCs w:val="24"/>
              </w:rPr>
              <w:t xml:space="preserve"> електричної енергії.</w:t>
            </w:r>
          </w:p>
        </w:tc>
        <w:tc>
          <w:tcPr>
            <w:tcW w:w="7797" w:type="dxa"/>
          </w:tcPr>
          <w:p w14:paraId="5D95848D" w14:textId="77777777" w:rsidR="00F56057" w:rsidRPr="00297643" w:rsidRDefault="00F56057" w:rsidP="00297643">
            <w:pPr>
              <w:jc w:val="both"/>
              <w:rPr>
                <w:rFonts w:ascii="Times New Roman" w:hAnsi="Times New Roman" w:cs="Times New Roman"/>
                <w:b/>
                <w:color w:val="000000"/>
                <w:sz w:val="24"/>
                <w:szCs w:val="24"/>
                <w:shd w:val="clear" w:color="auto" w:fill="FFFFFF"/>
              </w:rPr>
            </w:pPr>
            <w:r w:rsidRPr="00297643">
              <w:rPr>
                <w:rFonts w:ascii="Times New Roman" w:hAnsi="Times New Roman" w:cs="Times New Roman"/>
                <w:b/>
                <w:sz w:val="24"/>
                <w:szCs w:val="24"/>
              </w:rPr>
              <w:t xml:space="preserve">Стаття 16. </w:t>
            </w:r>
            <w:r w:rsidRPr="00297643">
              <w:rPr>
                <w:rFonts w:ascii="Times New Roman" w:hAnsi="Times New Roman" w:cs="Times New Roman"/>
                <w:b/>
                <w:color w:val="000000"/>
                <w:sz w:val="24"/>
                <w:szCs w:val="24"/>
                <w:shd w:val="clear" w:color="auto" w:fill="FFFFFF"/>
              </w:rPr>
              <w:t>Безпека постачання електроенергії</w:t>
            </w:r>
          </w:p>
          <w:p w14:paraId="4C0AF4E8" w14:textId="77777777" w:rsidR="00F56057" w:rsidRPr="00297643" w:rsidRDefault="00F56057" w:rsidP="00297643">
            <w:pPr>
              <w:jc w:val="both"/>
              <w:rPr>
                <w:rFonts w:ascii="Times New Roman" w:hAnsi="Times New Roman" w:cs="Times New Roman"/>
                <w:b/>
                <w:sz w:val="24"/>
                <w:szCs w:val="24"/>
              </w:rPr>
            </w:pPr>
            <w:r w:rsidRPr="00297643">
              <w:rPr>
                <w:rFonts w:ascii="Times New Roman" w:hAnsi="Times New Roman" w:cs="Times New Roman"/>
                <w:b/>
                <w:color w:val="000000"/>
                <w:sz w:val="24"/>
                <w:szCs w:val="24"/>
                <w:shd w:val="clear" w:color="auto" w:fill="FFFFFF"/>
              </w:rPr>
              <w:t>…</w:t>
            </w:r>
          </w:p>
          <w:p w14:paraId="67136984" w14:textId="77777777" w:rsidR="00377485" w:rsidRPr="00297643" w:rsidRDefault="00F56057"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4. При застосуванні заходів, що вживаються у разі порушення безпеки постачання електричної енергії, не має допускатися дискримінація між договорами купівлі-продажу електричної енергії в межах України та </w:t>
            </w:r>
            <w:bookmarkStart w:id="27" w:name="_Hlk44515352"/>
            <w:r w:rsidRPr="00297643">
              <w:rPr>
                <w:rFonts w:ascii="Times New Roman" w:hAnsi="Times New Roman" w:cs="Times New Roman"/>
                <w:b/>
                <w:color w:val="000000"/>
                <w:sz w:val="24"/>
                <w:szCs w:val="24"/>
              </w:rPr>
              <w:t>зовнішньоекономічними договорами (контрактами) купівлі-продажу</w:t>
            </w:r>
            <w:r w:rsidRPr="00297643">
              <w:rPr>
                <w:rFonts w:ascii="Times New Roman" w:hAnsi="Times New Roman" w:cs="Times New Roman"/>
                <w:sz w:val="24"/>
                <w:szCs w:val="24"/>
              </w:rPr>
              <w:t xml:space="preserve"> </w:t>
            </w:r>
            <w:bookmarkEnd w:id="27"/>
            <w:r w:rsidRPr="00297643">
              <w:rPr>
                <w:rFonts w:ascii="Times New Roman" w:hAnsi="Times New Roman" w:cs="Times New Roman"/>
                <w:sz w:val="24"/>
                <w:szCs w:val="24"/>
              </w:rPr>
              <w:t>електричної енергії.</w:t>
            </w:r>
          </w:p>
          <w:p w14:paraId="64DB148C" w14:textId="0A72898C" w:rsidR="00F56057" w:rsidRPr="00297643" w:rsidRDefault="00F56057" w:rsidP="00297643">
            <w:pPr>
              <w:jc w:val="both"/>
              <w:rPr>
                <w:rFonts w:ascii="Times New Roman" w:hAnsi="Times New Roman" w:cs="Times New Roman"/>
                <w:b/>
                <w:sz w:val="24"/>
                <w:szCs w:val="24"/>
              </w:rPr>
            </w:pPr>
          </w:p>
        </w:tc>
      </w:tr>
      <w:tr w:rsidR="00377485" w14:paraId="2FB7675D" w14:textId="77777777" w:rsidTr="00297643">
        <w:tc>
          <w:tcPr>
            <w:tcW w:w="7796" w:type="dxa"/>
          </w:tcPr>
          <w:p w14:paraId="3094E792" w14:textId="77777777" w:rsidR="00377485" w:rsidRPr="00297643" w:rsidRDefault="00377485" w:rsidP="00297643">
            <w:pPr>
              <w:jc w:val="both"/>
              <w:rPr>
                <w:rFonts w:ascii="Times New Roman" w:hAnsi="Times New Roman" w:cs="Times New Roman"/>
                <w:b/>
                <w:sz w:val="24"/>
                <w:szCs w:val="24"/>
                <w:shd w:val="clear" w:color="auto" w:fill="FFFFFF"/>
              </w:rPr>
            </w:pPr>
            <w:r w:rsidRPr="00297643">
              <w:rPr>
                <w:rFonts w:ascii="Times New Roman" w:hAnsi="Times New Roman" w:cs="Times New Roman"/>
                <w:b/>
                <w:sz w:val="24"/>
                <w:szCs w:val="24"/>
              </w:rPr>
              <w:t xml:space="preserve">Стаття 30. </w:t>
            </w:r>
            <w:r w:rsidRPr="00297643">
              <w:rPr>
                <w:rFonts w:ascii="Times New Roman" w:hAnsi="Times New Roman" w:cs="Times New Roman"/>
                <w:b/>
                <w:sz w:val="24"/>
                <w:szCs w:val="24"/>
                <w:shd w:val="clear" w:color="auto" w:fill="FFFFFF"/>
              </w:rPr>
              <w:t>Права та обов’язки виробників</w:t>
            </w:r>
          </w:p>
          <w:p w14:paraId="5B84A92C" w14:textId="77777777" w:rsidR="00377485" w:rsidRPr="00297643" w:rsidRDefault="00377485"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0B5AF4B9"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3. Виробники мають право на:</w:t>
            </w:r>
          </w:p>
          <w:p w14:paraId="3B6B1AB9"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16ED09EB"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5) здійснення </w:t>
            </w:r>
            <w:r w:rsidRPr="00297643">
              <w:rPr>
                <w:rFonts w:ascii="Times New Roman" w:hAnsi="Times New Roman" w:cs="Times New Roman"/>
                <w:b/>
                <w:sz w:val="24"/>
                <w:szCs w:val="24"/>
              </w:rPr>
              <w:t xml:space="preserve">експорту та імпорту </w:t>
            </w:r>
            <w:r w:rsidRPr="00297643">
              <w:rPr>
                <w:rFonts w:ascii="Times New Roman" w:hAnsi="Times New Roman" w:cs="Times New Roman"/>
                <w:sz w:val="24"/>
                <w:szCs w:val="24"/>
              </w:rPr>
              <w:t>електричної енергії;</w:t>
            </w:r>
          </w:p>
          <w:p w14:paraId="4B9306EF" w14:textId="77777777" w:rsidR="00377485" w:rsidRPr="00297643" w:rsidRDefault="00377485" w:rsidP="00297643">
            <w:pPr>
              <w:jc w:val="both"/>
              <w:rPr>
                <w:rFonts w:ascii="Times New Roman" w:hAnsi="Times New Roman" w:cs="Times New Roman"/>
                <w:b/>
                <w:sz w:val="24"/>
                <w:szCs w:val="24"/>
              </w:rPr>
            </w:pPr>
          </w:p>
        </w:tc>
        <w:tc>
          <w:tcPr>
            <w:tcW w:w="7797" w:type="dxa"/>
          </w:tcPr>
          <w:p w14:paraId="24072FD9" w14:textId="77777777" w:rsidR="00AF203B" w:rsidRPr="00297643" w:rsidRDefault="00AF203B" w:rsidP="00297643">
            <w:pPr>
              <w:jc w:val="both"/>
              <w:rPr>
                <w:rFonts w:ascii="Times New Roman" w:hAnsi="Times New Roman" w:cs="Times New Roman"/>
                <w:b/>
                <w:color w:val="000000"/>
                <w:sz w:val="24"/>
                <w:szCs w:val="24"/>
                <w:shd w:val="clear" w:color="auto" w:fill="FFFFFF"/>
              </w:rPr>
            </w:pPr>
            <w:r w:rsidRPr="00297643">
              <w:rPr>
                <w:rFonts w:ascii="Times New Roman" w:hAnsi="Times New Roman" w:cs="Times New Roman"/>
                <w:b/>
                <w:sz w:val="24"/>
                <w:szCs w:val="24"/>
              </w:rPr>
              <w:t xml:space="preserve">Стаття 30. </w:t>
            </w:r>
            <w:r w:rsidRPr="00297643">
              <w:rPr>
                <w:rFonts w:ascii="Times New Roman" w:hAnsi="Times New Roman" w:cs="Times New Roman"/>
                <w:b/>
                <w:color w:val="000000"/>
                <w:sz w:val="24"/>
                <w:szCs w:val="24"/>
                <w:shd w:val="clear" w:color="auto" w:fill="FFFFFF"/>
              </w:rPr>
              <w:t>Права та обов’язки виробників</w:t>
            </w:r>
          </w:p>
          <w:p w14:paraId="42C3586C" w14:textId="77777777" w:rsidR="00AF203B" w:rsidRPr="00297643" w:rsidRDefault="00AF203B"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5B23F0BD" w14:textId="77777777" w:rsidR="00AF203B" w:rsidRPr="00297643" w:rsidRDefault="00AF203B" w:rsidP="00297643">
            <w:pPr>
              <w:jc w:val="both"/>
              <w:rPr>
                <w:rFonts w:ascii="Times New Roman" w:hAnsi="Times New Roman" w:cs="Times New Roman"/>
                <w:sz w:val="24"/>
                <w:szCs w:val="24"/>
              </w:rPr>
            </w:pPr>
            <w:r w:rsidRPr="00297643">
              <w:rPr>
                <w:rFonts w:ascii="Times New Roman" w:hAnsi="Times New Roman" w:cs="Times New Roman"/>
                <w:sz w:val="24"/>
                <w:szCs w:val="24"/>
              </w:rPr>
              <w:t>3. Виробники мають право на:</w:t>
            </w:r>
          </w:p>
          <w:p w14:paraId="0CD763C5" w14:textId="77777777" w:rsidR="00AF203B" w:rsidRPr="00297643" w:rsidRDefault="00AF203B"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3E1B3FA1" w14:textId="77777777" w:rsidR="00AF203B" w:rsidRPr="00297643" w:rsidRDefault="00AF203B"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5) </w:t>
            </w:r>
            <w:bookmarkStart w:id="28" w:name="_Hlk44515380"/>
            <w:r w:rsidRPr="00297643">
              <w:rPr>
                <w:rFonts w:ascii="Times New Roman" w:hAnsi="Times New Roman" w:cs="Times New Roman"/>
                <w:color w:val="000000"/>
                <w:sz w:val="24"/>
                <w:szCs w:val="24"/>
              </w:rPr>
              <w:t xml:space="preserve">здійснення </w:t>
            </w:r>
            <w:r w:rsidRPr="00297643">
              <w:rPr>
                <w:rFonts w:ascii="Times New Roman" w:hAnsi="Times New Roman" w:cs="Times New Roman"/>
                <w:b/>
                <w:color w:val="000000"/>
                <w:sz w:val="24"/>
                <w:szCs w:val="24"/>
              </w:rPr>
              <w:t>зовнішньоекономічної діяльності на ринку електричної енергії, зокрема експортно-імпортних та/або транзитних операцій</w:t>
            </w:r>
            <w:bookmarkEnd w:id="28"/>
            <w:r w:rsidRPr="00297643">
              <w:rPr>
                <w:rFonts w:ascii="Times New Roman" w:hAnsi="Times New Roman" w:cs="Times New Roman"/>
                <w:b/>
                <w:sz w:val="24"/>
                <w:szCs w:val="24"/>
              </w:rPr>
              <w:t>;</w:t>
            </w:r>
          </w:p>
          <w:p w14:paraId="78715ADA" w14:textId="77777777" w:rsidR="00377485" w:rsidRPr="00297643" w:rsidRDefault="00377485" w:rsidP="00297643">
            <w:pPr>
              <w:jc w:val="both"/>
              <w:rPr>
                <w:rFonts w:ascii="Times New Roman" w:hAnsi="Times New Roman" w:cs="Times New Roman"/>
                <w:b/>
                <w:sz w:val="24"/>
                <w:szCs w:val="24"/>
              </w:rPr>
            </w:pPr>
          </w:p>
        </w:tc>
      </w:tr>
      <w:tr w:rsidR="00377485" w14:paraId="7D0814D4" w14:textId="77777777" w:rsidTr="00297643">
        <w:tc>
          <w:tcPr>
            <w:tcW w:w="7796" w:type="dxa"/>
          </w:tcPr>
          <w:p w14:paraId="33934B04" w14:textId="77777777" w:rsidR="00377485" w:rsidRPr="00297643" w:rsidRDefault="00377485" w:rsidP="00297643">
            <w:pPr>
              <w:jc w:val="both"/>
              <w:rPr>
                <w:rFonts w:ascii="Times New Roman" w:hAnsi="Times New Roman" w:cs="Times New Roman"/>
                <w:b/>
                <w:bCs/>
                <w:sz w:val="24"/>
                <w:szCs w:val="24"/>
                <w:shd w:val="clear" w:color="auto" w:fill="FFFFFF"/>
              </w:rPr>
            </w:pPr>
            <w:r w:rsidRPr="00297643">
              <w:rPr>
                <w:rFonts w:ascii="Times New Roman" w:hAnsi="Times New Roman" w:cs="Times New Roman"/>
                <w:b/>
                <w:bCs/>
                <w:sz w:val="24"/>
                <w:szCs w:val="24"/>
                <w:shd w:val="clear" w:color="auto" w:fill="FFFFFF"/>
              </w:rPr>
              <w:t>Стаття 33. Функції, права та обов’язки оператора системи передачі</w:t>
            </w:r>
          </w:p>
          <w:p w14:paraId="34B1AAF3" w14:textId="77777777" w:rsidR="00377485" w:rsidRPr="00297643" w:rsidRDefault="00377485" w:rsidP="00297643">
            <w:pPr>
              <w:jc w:val="both"/>
              <w:rPr>
                <w:rFonts w:ascii="Times New Roman" w:hAnsi="Times New Roman" w:cs="Times New Roman"/>
                <w:bCs/>
                <w:sz w:val="24"/>
                <w:szCs w:val="24"/>
                <w:shd w:val="clear" w:color="auto" w:fill="FFFFFF"/>
              </w:rPr>
            </w:pPr>
          </w:p>
          <w:p w14:paraId="1EF80598" w14:textId="77777777" w:rsidR="00377485" w:rsidRPr="00297643" w:rsidRDefault="00377485" w:rsidP="00297643">
            <w:pPr>
              <w:jc w:val="both"/>
              <w:rPr>
                <w:rFonts w:ascii="Times New Roman" w:hAnsi="Times New Roman" w:cs="Times New Roman"/>
                <w:sz w:val="24"/>
                <w:szCs w:val="24"/>
                <w:shd w:val="clear" w:color="auto" w:fill="FFFFFF"/>
              </w:rPr>
            </w:pPr>
            <w:r w:rsidRPr="00297643">
              <w:rPr>
                <w:rFonts w:ascii="Times New Roman" w:hAnsi="Times New Roman" w:cs="Times New Roman"/>
                <w:sz w:val="24"/>
                <w:szCs w:val="24"/>
                <w:shd w:val="clear" w:color="auto" w:fill="FFFFFF"/>
              </w:rPr>
              <w:t>1. Оператор системи передачі:</w:t>
            </w:r>
          </w:p>
          <w:p w14:paraId="2BFB5F7A" w14:textId="77777777" w:rsidR="00377485" w:rsidRPr="00297643" w:rsidRDefault="00377485" w:rsidP="00297643">
            <w:pPr>
              <w:jc w:val="both"/>
              <w:rPr>
                <w:rFonts w:ascii="Times New Roman" w:hAnsi="Times New Roman" w:cs="Times New Roman"/>
                <w:sz w:val="24"/>
                <w:szCs w:val="24"/>
                <w:shd w:val="clear" w:color="auto" w:fill="FFFFFF"/>
              </w:rPr>
            </w:pPr>
            <w:r w:rsidRPr="00297643">
              <w:rPr>
                <w:rFonts w:ascii="Times New Roman" w:hAnsi="Times New Roman" w:cs="Times New Roman"/>
                <w:sz w:val="24"/>
                <w:szCs w:val="24"/>
                <w:shd w:val="clear" w:color="auto" w:fill="FFFFFF"/>
              </w:rPr>
              <w:t>...</w:t>
            </w:r>
          </w:p>
          <w:p w14:paraId="658A9B31"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lastRenderedPageBreak/>
              <w:t xml:space="preserve">15) </w:t>
            </w:r>
            <w:r w:rsidRPr="00297643">
              <w:rPr>
                <w:rFonts w:ascii="Times New Roman" w:hAnsi="Times New Roman" w:cs="Times New Roman"/>
                <w:b/>
                <w:sz w:val="24"/>
                <w:szCs w:val="24"/>
              </w:rPr>
              <w:t>проводить</w:t>
            </w:r>
            <w:r w:rsidRPr="00297643">
              <w:rPr>
                <w:rFonts w:ascii="Times New Roman" w:hAnsi="Times New Roman" w:cs="Times New Roman"/>
                <w:sz w:val="24"/>
                <w:szCs w:val="24"/>
              </w:rPr>
              <w:t xml:space="preserve"> розподіл пропускної спроможності міждержавних перетинів у порядку, визначеному цим Законом та порядком розподілу пропускної спроможності міждержавних перетинів;</w:t>
            </w:r>
          </w:p>
          <w:p w14:paraId="117098C5" w14:textId="77777777" w:rsidR="00377485" w:rsidRPr="00297643" w:rsidRDefault="00377485" w:rsidP="00297643">
            <w:pPr>
              <w:jc w:val="both"/>
              <w:rPr>
                <w:rFonts w:ascii="Times New Roman" w:hAnsi="Times New Roman" w:cs="Times New Roman"/>
                <w:bCs/>
                <w:sz w:val="24"/>
                <w:szCs w:val="24"/>
                <w:shd w:val="clear" w:color="auto" w:fill="FFFFFF"/>
              </w:rPr>
            </w:pPr>
          </w:p>
          <w:p w14:paraId="27CBA74C" w14:textId="77777777" w:rsidR="00377485" w:rsidRPr="00297643" w:rsidDel="00A6069B" w:rsidRDefault="00377485" w:rsidP="00297643">
            <w:pPr>
              <w:rPr>
                <w:rFonts w:ascii="Times New Roman" w:hAnsi="Times New Roman" w:cs="Times New Roman"/>
                <w:b/>
                <w:sz w:val="24"/>
                <w:szCs w:val="24"/>
              </w:rPr>
            </w:pPr>
          </w:p>
        </w:tc>
        <w:tc>
          <w:tcPr>
            <w:tcW w:w="7797" w:type="dxa"/>
          </w:tcPr>
          <w:p w14:paraId="543A74EE" w14:textId="77777777" w:rsidR="00AF203B" w:rsidRPr="00297643" w:rsidRDefault="00AF203B" w:rsidP="00297643">
            <w:pPr>
              <w:jc w:val="both"/>
              <w:rPr>
                <w:rFonts w:ascii="Times New Roman" w:hAnsi="Times New Roman" w:cs="Times New Roman"/>
                <w:b/>
                <w:bCs/>
                <w:color w:val="000000" w:themeColor="text1"/>
                <w:sz w:val="24"/>
                <w:szCs w:val="24"/>
                <w:shd w:val="clear" w:color="auto" w:fill="FFFFFF"/>
              </w:rPr>
            </w:pPr>
            <w:r w:rsidRPr="00297643">
              <w:rPr>
                <w:rFonts w:ascii="Times New Roman" w:hAnsi="Times New Roman" w:cs="Times New Roman"/>
                <w:b/>
                <w:bCs/>
                <w:color w:val="000000" w:themeColor="text1"/>
                <w:sz w:val="24"/>
                <w:szCs w:val="24"/>
                <w:shd w:val="clear" w:color="auto" w:fill="FFFFFF"/>
              </w:rPr>
              <w:lastRenderedPageBreak/>
              <w:t>Стаття 33. Функції, права та обов’язки оператора системи передачі</w:t>
            </w:r>
          </w:p>
          <w:p w14:paraId="61A4C1A0" w14:textId="77777777" w:rsidR="00AF203B" w:rsidRPr="00297643" w:rsidRDefault="00AF203B" w:rsidP="00297643">
            <w:pPr>
              <w:jc w:val="both"/>
              <w:rPr>
                <w:rFonts w:ascii="Times New Roman" w:hAnsi="Times New Roman" w:cs="Times New Roman"/>
                <w:b/>
                <w:bCs/>
                <w:color w:val="000000" w:themeColor="text1"/>
                <w:sz w:val="24"/>
                <w:szCs w:val="24"/>
                <w:shd w:val="clear" w:color="auto" w:fill="FFFFFF"/>
              </w:rPr>
            </w:pPr>
          </w:p>
          <w:p w14:paraId="08A4F7F0" w14:textId="77777777" w:rsidR="00AF203B" w:rsidRPr="00297643" w:rsidRDefault="00AF203B" w:rsidP="00297643">
            <w:pPr>
              <w:jc w:val="both"/>
              <w:rPr>
                <w:rFonts w:ascii="Times New Roman" w:hAnsi="Times New Roman" w:cs="Times New Roman"/>
                <w:color w:val="000000"/>
                <w:sz w:val="24"/>
                <w:szCs w:val="24"/>
                <w:shd w:val="clear" w:color="auto" w:fill="FFFFFF"/>
              </w:rPr>
            </w:pPr>
            <w:r w:rsidRPr="00297643">
              <w:rPr>
                <w:rFonts w:ascii="Times New Roman" w:hAnsi="Times New Roman" w:cs="Times New Roman"/>
                <w:color w:val="000000"/>
                <w:sz w:val="24"/>
                <w:szCs w:val="24"/>
                <w:shd w:val="clear" w:color="auto" w:fill="FFFFFF"/>
              </w:rPr>
              <w:t>1. Оператор системи передачі:</w:t>
            </w:r>
          </w:p>
          <w:p w14:paraId="3BC85960" w14:textId="77777777" w:rsidR="00AF203B" w:rsidRPr="00297643" w:rsidRDefault="00AF203B" w:rsidP="00297643">
            <w:pPr>
              <w:jc w:val="both"/>
              <w:rPr>
                <w:rFonts w:ascii="Times New Roman" w:hAnsi="Times New Roman" w:cs="Times New Roman"/>
                <w:color w:val="000000"/>
                <w:sz w:val="24"/>
                <w:szCs w:val="24"/>
                <w:shd w:val="clear" w:color="auto" w:fill="FFFFFF"/>
              </w:rPr>
            </w:pPr>
            <w:r w:rsidRPr="00297643">
              <w:rPr>
                <w:rFonts w:ascii="Times New Roman" w:hAnsi="Times New Roman" w:cs="Times New Roman"/>
                <w:color w:val="000000"/>
                <w:sz w:val="24"/>
                <w:szCs w:val="24"/>
                <w:shd w:val="clear" w:color="auto" w:fill="FFFFFF"/>
              </w:rPr>
              <w:t>...</w:t>
            </w:r>
          </w:p>
          <w:p w14:paraId="101991A4" w14:textId="77777777" w:rsidR="00AF203B" w:rsidRPr="00297643" w:rsidRDefault="00AF203B" w:rsidP="00297643">
            <w:pPr>
              <w:jc w:val="both"/>
              <w:rPr>
                <w:rFonts w:ascii="Times New Roman" w:hAnsi="Times New Roman" w:cs="Times New Roman"/>
                <w:sz w:val="24"/>
                <w:szCs w:val="24"/>
              </w:rPr>
            </w:pPr>
            <w:r w:rsidRPr="00297643">
              <w:rPr>
                <w:rFonts w:ascii="Times New Roman" w:hAnsi="Times New Roman" w:cs="Times New Roman"/>
                <w:sz w:val="24"/>
                <w:szCs w:val="24"/>
              </w:rPr>
              <w:lastRenderedPageBreak/>
              <w:t xml:space="preserve">15) </w:t>
            </w:r>
            <w:bookmarkStart w:id="29" w:name="_Hlk44515393"/>
            <w:r w:rsidRPr="00297643">
              <w:rPr>
                <w:rFonts w:ascii="Times New Roman" w:hAnsi="Times New Roman" w:cs="Times New Roman"/>
                <w:b/>
                <w:color w:val="000000"/>
                <w:sz w:val="24"/>
                <w:szCs w:val="24"/>
              </w:rPr>
              <w:t xml:space="preserve">забезпечує </w:t>
            </w:r>
            <w:r w:rsidRPr="00297643">
              <w:rPr>
                <w:rFonts w:ascii="Times New Roman" w:hAnsi="Times New Roman" w:cs="Times New Roman"/>
                <w:color w:val="000000"/>
                <w:sz w:val="24"/>
                <w:szCs w:val="24"/>
              </w:rPr>
              <w:t xml:space="preserve">розподіл пропускної спроможності міждержавних перетинів у порядку, визначеному цим Законом, порядком розподілу пропускної спроможності міждержавних перетинів, </w:t>
            </w:r>
            <w:r w:rsidRPr="00297643">
              <w:rPr>
                <w:rFonts w:ascii="Times New Roman" w:hAnsi="Times New Roman" w:cs="Times New Roman"/>
                <w:b/>
                <w:color w:val="000000"/>
                <w:sz w:val="24"/>
                <w:szCs w:val="24"/>
              </w:rPr>
              <w:t>порядком розподілу пропускної спроможності з третіми державами</w:t>
            </w:r>
            <w:bookmarkEnd w:id="29"/>
            <w:r w:rsidRPr="00297643">
              <w:rPr>
                <w:rFonts w:ascii="Times New Roman" w:hAnsi="Times New Roman" w:cs="Times New Roman"/>
                <w:sz w:val="24"/>
                <w:szCs w:val="24"/>
              </w:rPr>
              <w:t>;</w:t>
            </w:r>
          </w:p>
          <w:p w14:paraId="04BA602B" w14:textId="41FAF94A" w:rsidR="00377485" w:rsidRPr="00297643" w:rsidRDefault="00377485" w:rsidP="00297643">
            <w:pPr>
              <w:jc w:val="both"/>
              <w:rPr>
                <w:rFonts w:ascii="Times New Roman" w:hAnsi="Times New Roman" w:cs="Times New Roman"/>
                <w:sz w:val="24"/>
                <w:szCs w:val="24"/>
              </w:rPr>
            </w:pPr>
          </w:p>
        </w:tc>
      </w:tr>
      <w:tr w:rsidR="00377485" w14:paraId="20AF182C" w14:textId="6371BD95" w:rsidTr="00297643">
        <w:tc>
          <w:tcPr>
            <w:tcW w:w="7796" w:type="dxa"/>
          </w:tcPr>
          <w:p w14:paraId="6CD4FA39" w14:textId="77777777" w:rsidR="00377485" w:rsidRPr="00297643" w:rsidRDefault="00377485" w:rsidP="00297643">
            <w:pPr>
              <w:pStyle w:val="a5"/>
              <w:ind w:left="27"/>
              <w:rPr>
                <w:rFonts w:ascii="Times New Roman" w:hAnsi="Times New Roman" w:cs="Times New Roman"/>
                <w:sz w:val="24"/>
                <w:szCs w:val="24"/>
              </w:rPr>
            </w:pPr>
            <w:r w:rsidRPr="00297643">
              <w:rPr>
                <w:rFonts w:ascii="Times New Roman" w:hAnsi="Times New Roman" w:cs="Times New Roman"/>
                <w:sz w:val="24"/>
                <w:szCs w:val="24"/>
              </w:rPr>
              <w:lastRenderedPageBreak/>
              <w:t>…</w:t>
            </w:r>
          </w:p>
          <w:p w14:paraId="76193BB7" w14:textId="58CD68EA"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17) розробляє правила ринку, кодекс системи передачі, кодекс комерційного обліку, </w:t>
            </w:r>
            <w:bookmarkStart w:id="30" w:name="_Hlk44515491"/>
            <w:r w:rsidRPr="00A57581">
              <w:rPr>
                <w:rFonts w:ascii="Times New Roman" w:hAnsi="Times New Roman" w:cs="Times New Roman"/>
                <w:b/>
                <w:sz w:val="24"/>
                <w:szCs w:val="24"/>
              </w:rPr>
              <w:t>правила управління обмеженнями</w:t>
            </w:r>
            <w:r w:rsidRPr="00297643">
              <w:rPr>
                <w:rFonts w:ascii="Times New Roman" w:hAnsi="Times New Roman" w:cs="Times New Roman"/>
                <w:bCs/>
                <w:sz w:val="24"/>
                <w:szCs w:val="24"/>
              </w:rPr>
              <w:t xml:space="preserve">, </w:t>
            </w:r>
            <w:r w:rsidRPr="00297643">
              <w:rPr>
                <w:rFonts w:ascii="Times New Roman" w:hAnsi="Times New Roman" w:cs="Times New Roman"/>
                <w:sz w:val="24"/>
                <w:szCs w:val="24"/>
              </w:rPr>
              <w:t xml:space="preserve">порядок розподілу пропускної спроможності </w:t>
            </w:r>
            <w:bookmarkStart w:id="31" w:name="_Hlk38018296"/>
            <w:r w:rsidRPr="00297643">
              <w:rPr>
                <w:rFonts w:ascii="Times New Roman" w:hAnsi="Times New Roman" w:cs="Times New Roman"/>
                <w:sz w:val="24"/>
                <w:szCs w:val="24"/>
              </w:rPr>
              <w:t xml:space="preserve">міждержавних перетинів </w:t>
            </w:r>
            <w:bookmarkEnd w:id="30"/>
            <w:bookmarkEnd w:id="31"/>
            <w:r w:rsidRPr="00297643">
              <w:rPr>
                <w:rFonts w:ascii="Times New Roman" w:hAnsi="Times New Roman" w:cs="Times New Roman"/>
                <w:sz w:val="24"/>
                <w:szCs w:val="24"/>
              </w:rPr>
              <w:t>та подає їх на затвердження Регулятору;</w:t>
            </w:r>
          </w:p>
          <w:p w14:paraId="2628E4BE"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4190563E" w14:textId="18854854" w:rsidR="00377485" w:rsidRPr="00297643" w:rsidRDefault="00377485" w:rsidP="00297643">
            <w:pPr>
              <w:jc w:val="both"/>
              <w:rPr>
                <w:rFonts w:ascii="Times New Roman" w:hAnsi="Times New Roman" w:cs="Times New Roman"/>
                <w:sz w:val="24"/>
                <w:szCs w:val="24"/>
              </w:rPr>
            </w:pPr>
          </w:p>
        </w:tc>
        <w:tc>
          <w:tcPr>
            <w:tcW w:w="7797" w:type="dxa"/>
          </w:tcPr>
          <w:p w14:paraId="285963CD" w14:textId="77777777" w:rsidR="00377485" w:rsidRPr="00297643" w:rsidRDefault="00377485" w:rsidP="00297643">
            <w:pPr>
              <w:pStyle w:val="a5"/>
              <w:ind w:left="27"/>
              <w:rPr>
                <w:rFonts w:ascii="Times New Roman" w:hAnsi="Times New Roman" w:cs="Times New Roman"/>
                <w:sz w:val="24"/>
                <w:szCs w:val="24"/>
              </w:rPr>
            </w:pPr>
            <w:r w:rsidRPr="00297643">
              <w:rPr>
                <w:rFonts w:ascii="Times New Roman" w:hAnsi="Times New Roman" w:cs="Times New Roman"/>
                <w:sz w:val="24"/>
                <w:szCs w:val="24"/>
              </w:rPr>
              <w:t>…</w:t>
            </w:r>
          </w:p>
          <w:p w14:paraId="42940EBB" w14:textId="77777777" w:rsidR="00AF203B" w:rsidRPr="00297643" w:rsidRDefault="00AF203B" w:rsidP="00297643">
            <w:pPr>
              <w:jc w:val="both"/>
              <w:rPr>
                <w:rFonts w:ascii="Times New Roman" w:hAnsi="Times New Roman" w:cs="Times New Roman"/>
                <w:sz w:val="24"/>
                <w:szCs w:val="24"/>
              </w:rPr>
            </w:pPr>
            <w:r w:rsidRPr="00297643">
              <w:rPr>
                <w:rFonts w:ascii="Times New Roman" w:hAnsi="Times New Roman" w:cs="Times New Roman"/>
                <w:sz w:val="24"/>
                <w:szCs w:val="24"/>
              </w:rPr>
              <w:t>17) розробляє правила ринку, кодекс системи передачі, кодекс комерційного обліку</w:t>
            </w:r>
            <w:r w:rsidRPr="00297643">
              <w:rPr>
                <w:rFonts w:ascii="Times New Roman" w:hAnsi="Times New Roman" w:cs="Times New Roman"/>
                <w:bCs/>
                <w:sz w:val="24"/>
                <w:szCs w:val="24"/>
              </w:rPr>
              <w:t>,</w:t>
            </w:r>
            <w:r w:rsidRPr="00297643">
              <w:rPr>
                <w:rFonts w:ascii="Times New Roman" w:hAnsi="Times New Roman" w:cs="Times New Roman"/>
                <w:sz w:val="24"/>
                <w:szCs w:val="24"/>
              </w:rPr>
              <w:t xml:space="preserve"> </w:t>
            </w:r>
            <w:bookmarkStart w:id="32" w:name="_Hlk44515514"/>
            <w:r w:rsidRPr="00297643">
              <w:rPr>
                <w:rFonts w:ascii="Times New Roman" w:hAnsi="Times New Roman" w:cs="Times New Roman"/>
                <w:sz w:val="24"/>
                <w:szCs w:val="24"/>
              </w:rPr>
              <w:t>порядок розподілу пропускної спроможності міждержавних перетинів</w:t>
            </w:r>
            <w:r w:rsidRPr="00297643">
              <w:rPr>
                <w:rFonts w:ascii="Times New Roman" w:hAnsi="Times New Roman" w:cs="Times New Roman"/>
                <w:b/>
                <w:sz w:val="24"/>
                <w:szCs w:val="24"/>
              </w:rPr>
              <w:t xml:space="preserve">, </w:t>
            </w:r>
            <w:r w:rsidRPr="00297643">
              <w:rPr>
                <w:rFonts w:ascii="Times New Roman" w:hAnsi="Times New Roman" w:cs="Times New Roman"/>
                <w:b/>
                <w:color w:val="000000"/>
                <w:sz w:val="24"/>
                <w:szCs w:val="24"/>
              </w:rPr>
              <w:t>порядок розподілу пропускної спроможності з третіми державами</w:t>
            </w:r>
            <w:bookmarkEnd w:id="32"/>
            <w:r w:rsidRPr="00297643">
              <w:rPr>
                <w:rFonts w:ascii="Times New Roman" w:hAnsi="Times New Roman" w:cs="Times New Roman"/>
                <w:sz w:val="24"/>
                <w:szCs w:val="24"/>
              </w:rPr>
              <w:t xml:space="preserve"> та подає їх на затвердження Регулятору;</w:t>
            </w:r>
          </w:p>
          <w:p w14:paraId="34F0A128" w14:textId="77777777" w:rsidR="00377485" w:rsidRPr="00297643" w:rsidRDefault="00377485" w:rsidP="00297643">
            <w:pPr>
              <w:pStyle w:val="a5"/>
              <w:ind w:left="27"/>
              <w:rPr>
                <w:rFonts w:ascii="Times New Roman" w:hAnsi="Times New Roman" w:cs="Times New Roman"/>
                <w:sz w:val="24"/>
                <w:szCs w:val="24"/>
              </w:rPr>
            </w:pPr>
            <w:r w:rsidRPr="00297643">
              <w:rPr>
                <w:rFonts w:ascii="Times New Roman" w:hAnsi="Times New Roman" w:cs="Times New Roman"/>
                <w:sz w:val="24"/>
                <w:szCs w:val="24"/>
              </w:rPr>
              <w:t>…</w:t>
            </w:r>
          </w:p>
          <w:p w14:paraId="1D82E847" w14:textId="77777777" w:rsidR="00377485" w:rsidRPr="00297643" w:rsidRDefault="00377485" w:rsidP="00297643">
            <w:pPr>
              <w:jc w:val="both"/>
              <w:rPr>
                <w:rFonts w:ascii="Times New Roman" w:hAnsi="Times New Roman" w:cs="Times New Roman"/>
                <w:b/>
                <w:sz w:val="24"/>
                <w:szCs w:val="24"/>
              </w:rPr>
            </w:pPr>
          </w:p>
        </w:tc>
      </w:tr>
      <w:tr w:rsidR="00377485" w14:paraId="59E3F0CE" w14:textId="4215BBE4" w:rsidTr="00297643">
        <w:tc>
          <w:tcPr>
            <w:tcW w:w="7796" w:type="dxa"/>
          </w:tcPr>
          <w:p w14:paraId="2FAA67D9" w14:textId="77777777" w:rsidR="00AF203B" w:rsidRPr="00297643" w:rsidRDefault="00AF203B" w:rsidP="00297643">
            <w:pPr>
              <w:jc w:val="both"/>
              <w:rPr>
                <w:rFonts w:ascii="Times New Roman" w:hAnsi="Times New Roman" w:cs="Times New Roman"/>
                <w:b/>
                <w:sz w:val="24"/>
                <w:szCs w:val="24"/>
              </w:rPr>
            </w:pPr>
            <w:r w:rsidRPr="00297643">
              <w:rPr>
                <w:rFonts w:ascii="Times New Roman" w:hAnsi="Times New Roman" w:cs="Times New Roman"/>
                <w:b/>
                <w:sz w:val="24"/>
                <w:szCs w:val="24"/>
              </w:rPr>
              <w:t>Стаття 38. Загальні принципи управління обмеженнями</w:t>
            </w:r>
          </w:p>
          <w:p w14:paraId="61D39B0C" w14:textId="77777777" w:rsidR="00377485" w:rsidRPr="00297643" w:rsidRDefault="00377485" w:rsidP="00297643">
            <w:pPr>
              <w:jc w:val="both"/>
              <w:rPr>
                <w:rFonts w:ascii="Times New Roman" w:hAnsi="Times New Roman" w:cs="Times New Roman"/>
                <w:b/>
                <w:sz w:val="24"/>
                <w:szCs w:val="24"/>
              </w:rPr>
            </w:pPr>
          </w:p>
          <w:p w14:paraId="0DEFFFFE"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 За наявності обмежень </w:t>
            </w:r>
            <w:r w:rsidRPr="00297643">
              <w:rPr>
                <w:rFonts w:ascii="Times New Roman" w:hAnsi="Times New Roman" w:cs="Times New Roman"/>
                <w:bCs/>
                <w:sz w:val="24"/>
                <w:szCs w:val="24"/>
              </w:rPr>
              <w:t>доступ до пропускної спроможності</w:t>
            </w:r>
            <w:r w:rsidRPr="00297643">
              <w:rPr>
                <w:rFonts w:ascii="Times New Roman" w:hAnsi="Times New Roman" w:cs="Times New Roman"/>
                <w:b/>
                <w:sz w:val="24"/>
                <w:szCs w:val="24"/>
              </w:rPr>
              <w:t xml:space="preserve"> </w:t>
            </w:r>
            <w:r w:rsidRPr="00297643">
              <w:rPr>
                <w:rFonts w:ascii="Times New Roman" w:hAnsi="Times New Roman" w:cs="Times New Roman"/>
                <w:sz w:val="24"/>
                <w:szCs w:val="24"/>
              </w:rPr>
              <w:t xml:space="preserve">надається за принципом першочергового задоволення заявок учасників </w:t>
            </w:r>
            <w:r w:rsidRPr="00297643">
              <w:rPr>
                <w:rFonts w:ascii="Times New Roman" w:hAnsi="Times New Roman" w:cs="Times New Roman"/>
                <w:bCs/>
                <w:sz w:val="24"/>
                <w:szCs w:val="24"/>
              </w:rPr>
              <w:t>ринку</w:t>
            </w:r>
            <w:r w:rsidRPr="00297643">
              <w:rPr>
                <w:rFonts w:ascii="Times New Roman" w:hAnsi="Times New Roman" w:cs="Times New Roman"/>
                <w:sz w:val="24"/>
                <w:szCs w:val="24"/>
              </w:rPr>
              <w:t xml:space="preserve">, які пропонують найвищу ціну. У разі відсутності обмежень пропускної спроможності оператор системи передачі приймає всі комерційні обміни </w:t>
            </w:r>
            <w:r w:rsidRPr="00297643">
              <w:rPr>
                <w:rFonts w:ascii="Times New Roman" w:hAnsi="Times New Roman" w:cs="Times New Roman"/>
                <w:b/>
                <w:sz w:val="24"/>
                <w:szCs w:val="24"/>
              </w:rPr>
              <w:t xml:space="preserve">щодо експорту-імпорту </w:t>
            </w:r>
            <w:r w:rsidRPr="00297643">
              <w:rPr>
                <w:rFonts w:ascii="Times New Roman" w:hAnsi="Times New Roman" w:cs="Times New Roman"/>
                <w:sz w:val="24"/>
                <w:szCs w:val="24"/>
              </w:rPr>
              <w:t xml:space="preserve">електричної енергії у повному обсязі та надає </w:t>
            </w:r>
            <w:r w:rsidRPr="00297643">
              <w:rPr>
                <w:rFonts w:ascii="Times New Roman" w:hAnsi="Times New Roman" w:cs="Times New Roman"/>
                <w:bCs/>
                <w:sz w:val="24"/>
                <w:szCs w:val="24"/>
              </w:rPr>
              <w:t>доступ до пропускної спроможності міждержавних перетинів</w:t>
            </w:r>
            <w:r w:rsidRPr="00297643">
              <w:rPr>
                <w:rFonts w:ascii="Times New Roman" w:hAnsi="Times New Roman" w:cs="Times New Roman"/>
                <w:sz w:val="24"/>
                <w:szCs w:val="24"/>
              </w:rPr>
              <w:t xml:space="preserve"> на безоплатній основі.</w:t>
            </w:r>
          </w:p>
          <w:p w14:paraId="4B3C6493"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287F2CCF" w14:textId="77777777" w:rsidR="00377485" w:rsidRPr="00297643" w:rsidRDefault="00377485" w:rsidP="00297643">
            <w:pPr>
              <w:jc w:val="both"/>
              <w:rPr>
                <w:rFonts w:ascii="Times New Roman" w:hAnsi="Times New Roman" w:cs="Times New Roman"/>
                <w:bCs/>
                <w:sz w:val="24"/>
                <w:szCs w:val="24"/>
                <w:shd w:val="clear" w:color="auto" w:fill="FFFFFF"/>
              </w:rPr>
            </w:pPr>
          </w:p>
        </w:tc>
        <w:tc>
          <w:tcPr>
            <w:tcW w:w="7797" w:type="dxa"/>
          </w:tcPr>
          <w:p w14:paraId="3FF5339A" w14:textId="30269D55" w:rsidR="00AF203B" w:rsidRPr="00297643" w:rsidRDefault="00AF203B" w:rsidP="00297643">
            <w:pPr>
              <w:jc w:val="both"/>
              <w:rPr>
                <w:rFonts w:ascii="Times New Roman" w:hAnsi="Times New Roman" w:cs="Times New Roman"/>
                <w:b/>
                <w:sz w:val="24"/>
                <w:szCs w:val="24"/>
              </w:rPr>
            </w:pPr>
            <w:r w:rsidRPr="00297643">
              <w:rPr>
                <w:rFonts w:ascii="Times New Roman" w:hAnsi="Times New Roman" w:cs="Times New Roman"/>
                <w:b/>
                <w:sz w:val="24"/>
                <w:szCs w:val="24"/>
              </w:rPr>
              <w:t>Стаття 38. Загальні принципи управління обмеженнями</w:t>
            </w:r>
          </w:p>
          <w:p w14:paraId="546EA1F7" w14:textId="77777777" w:rsidR="00AF203B" w:rsidRPr="00297643" w:rsidRDefault="00AF203B" w:rsidP="00297643">
            <w:pPr>
              <w:jc w:val="both"/>
              <w:rPr>
                <w:rFonts w:ascii="Times New Roman" w:hAnsi="Times New Roman" w:cs="Times New Roman"/>
                <w:b/>
                <w:sz w:val="24"/>
                <w:szCs w:val="24"/>
              </w:rPr>
            </w:pPr>
          </w:p>
          <w:p w14:paraId="3CC96F8A" w14:textId="77777777" w:rsidR="00AF203B" w:rsidRPr="00297643" w:rsidRDefault="00AF203B" w:rsidP="00297643">
            <w:pPr>
              <w:jc w:val="both"/>
              <w:rPr>
                <w:rFonts w:ascii="Times New Roman" w:hAnsi="Times New Roman" w:cs="Times New Roman"/>
                <w:i/>
                <w:sz w:val="24"/>
                <w:szCs w:val="24"/>
              </w:rPr>
            </w:pPr>
            <w:r w:rsidRPr="00297643">
              <w:rPr>
                <w:rFonts w:ascii="Times New Roman" w:hAnsi="Times New Roman" w:cs="Times New Roman"/>
                <w:sz w:val="24"/>
                <w:szCs w:val="24"/>
              </w:rPr>
              <w:t xml:space="preserve">1. </w:t>
            </w:r>
            <w:bookmarkStart w:id="33" w:name="_Hlk44515545"/>
            <w:r w:rsidRPr="00297643">
              <w:rPr>
                <w:rFonts w:ascii="Times New Roman" w:hAnsi="Times New Roman" w:cs="Times New Roman"/>
                <w:sz w:val="24"/>
                <w:szCs w:val="24"/>
              </w:rPr>
              <w:t xml:space="preserve">За наявності обмежень </w:t>
            </w:r>
            <w:r w:rsidRPr="00297643">
              <w:rPr>
                <w:rFonts w:ascii="Times New Roman" w:hAnsi="Times New Roman" w:cs="Times New Roman"/>
                <w:b/>
                <w:sz w:val="24"/>
                <w:szCs w:val="24"/>
              </w:rPr>
              <w:t>пропускна спроможність міждержавних перетинів розподіляється між заявками учасників ринку та учасників ринків держав - сторін Енергетичного Співтовариства</w:t>
            </w:r>
            <w:r w:rsidRPr="00297643">
              <w:rPr>
                <w:rFonts w:ascii="Times New Roman" w:hAnsi="Times New Roman" w:cs="Times New Roman"/>
                <w:sz w:val="24"/>
                <w:szCs w:val="24"/>
              </w:rPr>
              <w:t xml:space="preserve">, які пропонують найвищу ціну. У разі відсутності обмежень пропускної спроможності </w:t>
            </w:r>
            <w:r w:rsidRPr="00297643">
              <w:rPr>
                <w:rFonts w:ascii="Times New Roman" w:hAnsi="Times New Roman" w:cs="Times New Roman"/>
                <w:b/>
                <w:sz w:val="24"/>
                <w:szCs w:val="24"/>
              </w:rPr>
              <w:t>пропускна спроможність міждержавних перетинів розподіляється на безоплатній основі, крім розподілу пропускної спроможності з третіми державами</w:t>
            </w:r>
            <w:bookmarkEnd w:id="33"/>
            <w:r w:rsidRPr="00297643">
              <w:rPr>
                <w:rFonts w:ascii="Times New Roman" w:hAnsi="Times New Roman" w:cs="Times New Roman"/>
                <w:b/>
                <w:sz w:val="24"/>
                <w:szCs w:val="24"/>
              </w:rPr>
              <w:t>.</w:t>
            </w:r>
          </w:p>
          <w:p w14:paraId="56D5FA56" w14:textId="64FB1FE1" w:rsidR="00377485" w:rsidRPr="00297643" w:rsidRDefault="00297643" w:rsidP="00297643">
            <w:pPr>
              <w:shd w:val="clear" w:color="auto" w:fill="FFFFFF"/>
              <w:ind w:firstLine="450"/>
              <w:jc w:val="both"/>
              <w:rPr>
                <w:rFonts w:ascii="Times New Roman" w:hAnsi="Times New Roman" w:cs="Times New Roman"/>
                <w:b/>
                <w:sz w:val="24"/>
                <w:szCs w:val="24"/>
              </w:rPr>
            </w:pPr>
            <w:r>
              <w:rPr>
                <w:rFonts w:ascii="Times New Roman" w:hAnsi="Times New Roman" w:cs="Times New Roman"/>
                <w:b/>
                <w:sz w:val="24"/>
                <w:szCs w:val="24"/>
              </w:rPr>
              <w:t>...</w:t>
            </w:r>
          </w:p>
        </w:tc>
      </w:tr>
      <w:tr w:rsidR="00377485" w14:paraId="28A52104" w14:textId="69F18D48" w:rsidTr="00297643">
        <w:tc>
          <w:tcPr>
            <w:tcW w:w="7796" w:type="dxa"/>
          </w:tcPr>
          <w:p w14:paraId="333E47A6" w14:textId="6FA1B8CF" w:rsidR="00377485" w:rsidRPr="00297643" w:rsidRDefault="00377485" w:rsidP="00297643">
            <w:pPr>
              <w:jc w:val="both"/>
              <w:rPr>
                <w:rFonts w:ascii="Times New Roman" w:hAnsi="Times New Roman" w:cs="Times New Roman"/>
                <w:b/>
                <w:sz w:val="24"/>
                <w:szCs w:val="24"/>
              </w:rPr>
            </w:pPr>
            <w:r w:rsidRPr="00297643">
              <w:rPr>
                <w:rFonts w:ascii="Times New Roman" w:eastAsia="Times New Roman" w:hAnsi="Times New Roman" w:cs="Times New Roman"/>
                <w:sz w:val="24"/>
                <w:szCs w:val="24"/>
                <w:lang w:eastAsia="ru-RU"/>
              </w:rPr>
              <w:t xml:space="preserve">2. Якщо заплановані комерційні обміни не відповідають </w:t>
            </w:r>
            <w:bookmarkStart w:id="34" w:name="_Hlk38018548"/>
            <w:r w:rsidRPr="00297643">
              <w:rPr>
                <w:rFonts w:ascii="Times New Roman" w:eastAsia="Times New Roman" w:hAnsi="Times New Roman" w:cs="Times New Roman"/>
                <w:b/>
                <w:sz w:val="24"/>
                <w:szCs w:val="24"/>
                <w:lang w:eastAsia="ru-RU"/>
              </w:rPr>
              <w:t>безпечній експлуатації мережі,</w:t>
            </w:r>
            <w:bookmarkEnd w:id="34"/>
            <w:r w:rsidRPr="00297643">
              <w:rPr>
                <w:rFonts w:ascii="Times New Roman" w:eastAsia="Times New Roman" w:hAnsi="Times New Roman" w:cs="Times New Roman"/>
                <w:sz w:val="24"/>
                <w:szCs w:val="24"/>
                <w:lang w:eastAsia="ru-RU"/>
              </w:rPr>
              <w:t xml:space="preserve"> оператор системи передачі має врегулювати обмеження відповідно до вимог операційної безпеки у найбільш економічно ефективний спосіб. Коригуюча передиспетчеризація або зустрічна торгівля застосовуються в останню чергу, якщо дешевші заходи не можуть бути застосовані.</w:t>
            </w:r>
          </w:p>
        </w:tc>
        <w:tc>
          <w:tcPr>
            <w:tcW w:w="7797" w:type="dxa"/>
          </w:tcPr>
          <w:p w14:paraId="7B23350F" w14:textId="77777777" w:rsidR="00AF203B" w:rsidRPr="00297643" w:rsidRDefault="00AF203B" w:rsidP="00297643">
            <w:pPr>
              <w:jc w:val="both"/>
              <w:rPr>
                <w:rFonts w:ascii="Times New Roman" w:hAnsi="Times New Roman" w:cs="Times New Roman"/>
                <w:sz w:val="24"/>
                <w:szCs w:val="24"/>
                <w:shd w:val="clear" w:color="auto" w:fill="FFFFFF"/>
              </w:rPr>
            </w:pPr>
            <w:r w:rsidRPr="00297643">
              <w:rPr>
                <w:rFonts w:ascii="Times New Roman" w:hAnsi="Times New Roman" w:cs="Times New Roman"/>
                <w:sz w:val="24"/>
                <w:szCs w:val="24"/>
                <w:shd w:val="clear" w:color="auto" w:fill="FFFFFF"/>
              </w:rPr>
              <w:t xml:space="preserve">2. Якщо заплановані комерційні обміни не відповідають </w:t>
            </w:r>
            <w:bookmarkStart w:id="35" w:name="_Hlk44515609"/>
            <w:r w:rsidRPr="00297643">
              <w:rPr>
                <w:rFonts w:ascii="Times New Roman" w:hAnsi="Times New Roman" w:cs="Times New Roman"/>
                <w:b/>
                <w:sz w:val="24"/>
                <w:szCs w:val="24"/>
              </w:rPr>
              <w:t>безпечному функціонування об'єднаної енергетичної системи України</w:t>
            </w:r>
            <w:bookmarkEnd w:id="35"/>
            <w:r w:rsidRPr="00297643">
              <w:rPr>
                <w:rFonts w:ascii="Times New Roman" w:hAnsi="Times New Roman" w:cs="Times New Roman"/>
                <w:sz w:val="24"/>
                <w:szCs w:val="24"/>
                <w:shd w:val="clear" w:color="auto" w:fill="FFFFFF"/>
              </w:rPr>
              <w:t>, оператор системи передачі має врегулювати обмеження відповідно до вимог операційної безпеки у найбільш економічно ефективний спосіб. Коригуюча передиспетчеризація або зустрічна торгівля застосовуються в останню чергу, якщо дешевші заходи не можуть бути застосовані.</w:t>
            </w:r>
          </w:p>
          <w:p w14:paraId="72C5ED67" w14:textId="4C348CAA" w:rsidR="00D1373B" w:rsidRPr="00297643" w:rsidRDefault="00D1373B" w:rsidP="00297643">
            <w:pPr>
              <w:shd w:val="clear" w:color="auto" w:fill="FFFFFF"/>
              <w:ind w:firstLine="450"/>
              <w:jc w:val="both"/>
              <w:rPr>
                <w:rFonts w:ascii="Times New Roman" w:hAnsi="Times New Roman" w:cs="Times New Roman"/>
                <w:b/>
                <w:sz w:val="24"/>
                <w:szCs w:val="24"/>
              </w:rPr>
            </w:pPr>
          </w:p>
        </w:tc>
      </w:tr>
      <w:tr w:rsidR="00377485" w14:paraId="7AAEB281" w14:textId="2E3177FD" w:rsidTr="00297643">
        <w:tc>
          <w:tcPr>
            <w:tcW w:w="7796" w:type="dxa"/>
          </w:tcPr>
          <w:p w14:paraId="59D763AC" w14:textId="3717AF4D"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3. У разі </w:t>
            </w:r>
            <w:r w:rsidRPr="00297643">
              <w:rPr>
                <w:rFonts w:ascii="Times New Roman" w:hAnsi="Times New Roman" w:cs="Times New Roman"/>
                <w:bCs/>
                <w:sz w:val="24"/>
                <w:szCs w:val="24"/>
              </w:rPr>
              <w:t>довготривалих, частих</w:t>
            </w:r>
            <w:r w:rsidRPr="00297643">
              <w:rPr>
                <w:rFonts w:ascii="Times New Roman" w:hAnsi="Times New Roman" w:cs="Times New Roman"/>
                <w:sz w:val="24"/>
                <w:szCs w:val="24"/>
              </w:rPr>
              <w:t xml:space="preserve"> обмежень оператором системи передачі застосовуються заздалегідь визначені та узгоджені методи управління обмеженнями.</w:t>
            </w:r>
          </w:p>
          <w:p w14:paraId="4A7FE5EE" w14:textId="77777777" w:rsidR="00377485" w:rsidRPr="00297643" w:rsidRDefault="00377485" w:rsidP="00297643">
            <w:pPr>
              <w:jc w:val="both"/>
              <w:rPr>
                <w:rFonts w:ascii="Times New Roman" w:eastAsia="Times New Roman" w:hAnsi="Times New Roman" w:cs="Times New Roman"/>
                <w:sz w:val="24"/>
                <w:szCs w:val="24"/>
                <w:lang w:eastAsia="ru-RU"/>
              </w:rPr>
            </w:pPr>
          </w:p>
        </w:tc>
        <w:tc>
          <w:tcPr>
            <w:tcW w:w="7797" w:type="dxa"/>
          </w:tcPr>
          <w:p w14:paraId="6B0C63CC" w14:textId="1D2DBA04" w:rsidR="00AF203B" w:rsidRPr="00297643" w:rsidRDefault="00AF203B" w:rsidP="00297643">
            <w:pPr>
              <w:jc w:val="both"/>
              <w:rPr>
                <w:rFonts w:ascii="Times New Roman" w:hAnsi="Times New Roman" w:cs="Times New Roman"/>
                <w:sz w:val="24"/>
                <w:szCs w:val="24"/>
              </w:rPr>
            </w:pPr>
            <w:bookmarkStart w:id="36" w:name="_Hlk44515664"/>
            <w:r w:rsidRPr="00297643">
              <w:rPr>
                <w:rFonts w:ascii="Times New Roman" w:hAnsi="Times New Roman" w:cs="Times New Roman"/>
                <w:sz w:val="24"/>
                <w:szCs w:val="24"/>
              </w:rPr>
              <w:t xml:space="preserve">3. У разі </w:t>
            </w:r>
            <w:r w:rsidRPr="00297643">
              <w:rPr>
                <w:rFonts w:ascii="Times New Roman" w:hAnsi="Times New Roman" w:cs="Times New Roman"/>
                <w:b/>
                <w:bCs/>
                <w:sz w:val="24"/>
                <w:szCs w:val="24"/>
              </w:rPr>
              <w:t xml:space="preserve">виникнення </w:t>
            </w:r>
            <w:r w:rsidRPr="00297643">
              <w:rPr>
                <w:rFonts w:ascii="Times New Roman" w:hAnsi="Times New Roman" w:cs="Times New Roman"/>
                <w:sz w:val="24"/>
                <w:szCs w:val="24"/>
              </w:rPr>
              <w:t xml:space="preserve">обмежень оператором системи передачі застосовуються заздалегідь визначені та узгоджені </w:t>
            </w:r>
            <w:r w:rsidRPr="00297643">
              <w:rPr>
                <w:rFonts w:ascii="Times New Roman" w:hAnsi="Times New Roman" w:cs="Times New Roman"/>
                <w:b/>
                <w:bCs/>
                <w:sz w:val="24"/>
                <w:szCs w:val="24"/>
              </w:rPr>
              <w:t>з операторами систем передачі суміжних держав - сторін Енергетичного Співтовариства</w:t>
            </w:r>
            <w:r w:rsidRPr="00297643">
              <w:rPr>
                <w:rFonts w:ascii="Times New Roman" w:hAnsi="Times New Roman" w:cs="Times New Roman"/>
                <w:sz w:val="24"/>
                <w:szCs w:val="24"/>
              </w:rPr>
              <w:t xml:space="preserve"> методи управління обмеженнями</w:t>
            </w:r>
            <w:bookmarkEnd w:id="36"/>
            <w:r w:rsidRPr="00297643">
              <w:rPr>
                <w:rFonts w:ascii="Times New Roman" w:hAnsi="Times New Roman" w:cs="Times New Roman"/>
                <w:sz w:val="24"/>
                <w:szCs w:val="24"/>
              </w:rPr>
              <w:t>.</w:t>
            </w:r>
          </w:p>
          <w:p w14:paraId="3AD4EA38" w14:textId="1102D9AD" w:rsidR="00377485" w:rsidRPr="00297643" w:rsidRDefault="00377485" w:rsidP="00297643">
            <w:pPr>
              <w:jc w:val="both"/>
              <w:rPr>
                <w:rFonts w:ascii="Times New Roman" w:eastAsia="Times New Roman" w:hAnsi="Times New Roman" w:cs="Times New Roman"/>
                <w:sz w:val="24"/>
                <w:szCs w:val="24"/>
                <w:lang w:eastAsia="ru-RU"/>
              </w:rPr>
            </w:pPr>
            <w:r w:rsidRPr="00297643">
              <w:rPr>
                <w:rFonts w:ascii="Times New Roman" w:hAnsi="Times New Roman" w:cs="Times New Roman"/>
                <w:sz w:val="24"/>
                <w:szCs w:val="24"/>
              </w:rPr>
              <w:t xml:space="preserve"> </w:t>
            </w:r>
          </w:p>
        </w:tc>
      </w:tr>
      <w:tr w:rsidR="00377485" w14:paraId="1E5D30FC" w14:textId="152A40DC" w:rsidTr="00297643">
        <w:tc>
          <w:tcPr>
            <w:tcW w:w="7796" w:type="dxa"/>
          </w:tcPr>
          <w:p w14:paraId="291168E0"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4. Управління обмеженнями має здійснюватися із застосуванням недискримінаційних ринкових механізмів, що забезпечують ефективні </w:t>
            </w:r>
            <w:r w:rsidRPr="00297643">
              <w:rPr>
                <w:rFonts w:ascii="Times New Roman" w:hAnsi="Times New Roman" w:cs="Times New Roman"/>
                <w:sz w:val="24"/>
                <w:szCs w:val="24"/>
              </w:rPr>
              <w:lastRenderedPageBreak/>
              <w:t xml:space="preserve">економічні сигнали </w:t>
            </w:r>
            <w:bookmarkStart w:id="37" w:name="_Hlk38018694"/>
            <w:r w:rsidRPr="00297643">
              <w:rPr>
                <w:rFonts w:ascii="Times New Roman" w:hAnsi="Times New Roman" w:cs="Times New Roman"/>
                <w:sz w:val="24"/>
                <w:szCs w:val="24"/>
              </w:rPr>
              <w:t xml:space="preserve">учасникам ринку </w:t>
            </w:r>
            <w:r w:rsidRPr="00297643">
              <w:rPr>
                <w:rFonts w:ascii="Times New Roman" w:hAnsi="Times New Roman" w:cs="Times New Roman"/>
                <w:b/>
                <w:sz w:val="24"/>
                <w:szCs w:val="24"/>
              </w:rPr>
              <w:t>і</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оператору системи</w:t>
            </w:r>
            <w:bookmarkEnd w:id="37"/>
            <w:r w:rsidRPr="00297643">
              <w:rPr>
                <w:rFonts w:ascii="Times New Roman" w:hAnsi="Times New Roman" w:cs="Times New Roman"/>
                <w:sz w:val="24"/>
                <w:szCs w:val="24"/>
              </w:rPr>
              <w:t xml:space="preserve"> передачі та сприяють міждержавній торгівлі електричною енергією.</w:t>
            </w:r>
          </w:p>
          <w:p w14:paraId="2AE0910B" w14:textId="77777777" w:rsidR="00377485" w:rsidRPr="00297643" w:rsidRDefault="00377485" w:rsidP="00297643">
            <w:pPr>
              <w:jc w:val="both"/>
              <w:rPr>
                <w:rFonts w:ascii="Times New Roman" w:hAnsi="Times New Roman" w:cs="Times New Roman"/>
                <w:sz w:val="24"/>
                <w:szCs w:val="24"/>
              </w:rPr>
            </w:pPr>
          </w:p>
        </w:tc>
        <w:tc>
          <w:tcPr>
            <w:tcW w:w="7797" w:type="dxa"/>
          </w:tcPr>
          <w:p w14:paraId="3A1F7B0F" w14:textId="3D4B4E01" w:rsidR="00AF203B" w:rsidRPr="00297643" w:rsidRDefault="00AF203B" w:rsidP="00297643">
            <w:pPr>
              <w:jc w:val="both"/>
              <w:rPr>
                <w:rFonts w:ascii="Times New Roman" w:hAnsi="Times New Roman" w:cs="Times New Roman"/>
                <w:sz w:val="24"/>
                <w:szCs w:val="24"/>
              </w:rPr>
            </w:pPr>
            <w:r w:rsidRPr="00297643">
              <w:rPr>
                <w:rFonts w:ascii="Times New Roman" w:hAnsi="Times New Roman" w:cs="Times New Roman"/>
                <w:sz w:val="24"/>
                <w:szCs w:val="24"/>
              </w:rPr>
              <w:lastRenderedPageBreak/>
              <w:t xml:space="preserve">4. Управління обмеженнями має здійснюватися із застосуванням недискримінаційних ринкових механізмів, що забезпечують ефективні економічні сигнали учасникам ринку, </w:t>
            </w:r>
            <w:bookmarkStart w:id="38" w:name="_Hlk44515760"/>
            <w:r w:rsidRPr="00297643">
              <w:rPr>
                <w:rFonts w:ascii="Times New Roman" w:hAnsi="Times New Roman" w:cs="Times New Roman"/>
                <w:b/>
                <w:sz w:val="24"/>
                <w:szCs w:val="24"/>
              </w:rPr>
              <w:t>учасник</w:t>
            </w:r>
            <w:r w:rsidR="008F5491">
              <w:rPr>
                <w:rFonts w:ascii="Times New Roman" w:hAnsi="Times New Roman" w:cs="Times New Roman"/>
                <w:b/>
                <w:sz w:val="24"/>
                <w:szCs w:val="24"/>
              </w:rPr>
              <w:t>ам</w:t>
            </w:r>
            <w:r w:rsidRPr="00297643">
              <w:rPr>
                <w:rFonts w:ascii="Times New Roman" w:hAnsi="Times New Roman" w:cs="Times New Roman"/>
                <w:b/>
                <w:sz w:val="24"/>
                <w:szCs w:val="24"/>
              </w:rPr>
              <w:t xml:space="preserve"> ринків держав - сторін </w:t>
            </w:r>
            <w:r w:rsidRPr="00297643">
              <w:rPr>
                <w:rFonts w:ascii="Times New Roman" w:hAnsi="Times New Roman" w:cs="Times New Roman"/>
                <w:b/>
                <w:sz w:val="24"/>
                <w:szCs w:val="24"/>
              </w:rPr>
              <w:lastRenderedPageBreak/>
              <w:t xml:space="preserve">Енергетичного Співтовариства, і операторам систем </w:t>
            </w:r>
            <w:r w:rsidRPr="00297643">
              <w:rPr>
                <w:rFonts w:ascii="Times New Roman" w:hAnsi="Times New Roman" w:cs="Times New Roman"/>
                <w:sz w:val="24"/>
                <w:szCs w:val="24"/>
              </w:rPr>
              <w:t xml:space="preserve">передачі </w:t>
            </w:r>
            <w:bookmarkEnd w:id="38"/>
            <w:r w:rsidRPr="00297643">
              <w:rPr>
                <w:rFonts w:ascii="Times New Roman" w:hAnsi="Times New Roman" w:cs="Times New Roman"/>
                <w:sz w:val="24"/>
                <w:szCs w:val="24"/>
              </w:rPr>
              <w:t>та сприяють міждержавній торгівлі електричною енергією.</w:t>
            </w:r>
          </w:p>
          <w:p w14:paraId="1106FB96" w14:textId="77777777" w:rsidR="00377485" w:rsidRPr="00297643" w:rsidRDefault="00377485" w:rsidP="00297643">
            <w:pPr>
              <w:shd w:val="clear" w:color="auto" w:fill="FFFFFF"/>
              <w:ind w:firstLine="450"/>
              <w:jc w:val="both"/>
              <w:rPr>
                <w:rFonts w:ascii="Times New Roman" w:eastAsia="Times New Roman" w:hAnsi="Times New Roman" w:cs="Times New Roman"/>
                <w:sz w:val="24"/>
                <w:szCs w:val="24"/>
                <w:lang w:eastAsia="ru-RU"/>
              </w:rPr>
            </w:pPr>
          </w:p>
        </w:tc>
      </w:tr>
      <w:tr w:rsidR="00377485" w14:paraId="5055EEA5" w14:textId="53EE5DCB" w:rsidTr="00297643">
        <w:tc>
          <w:tcPr>
            <w:tcW w:w="7796" w:type="dxa"/>
          </w:tcPr>
          <w:p w14:paraId="11B9AB15" w14:textId="583761DE" w:rsidR="00377485" w:rsidRPr="00297643" w:rsidRDefault="00377485" w:rsidP="00297643">
            <w:pPr>
              <w:jc w:val="both"/>
              <w:rPr>
                <w:rFonts w:ascii="Times New Roman" w:hAnsi="Times New Roman" w:cs="Times New Roman"/>
                <w:b/>
                <w:bCs/>
                <w:sz w:val="24"/>
                <w:szCs w:val="24"/>
              </w:rPr>
            </w:pPr>
            <w:r w:rsidRPr="00297643">
              <w:rPr>
                <w:rFonts w:ascii="Times New Roman" w:hAnsi="Times New Roman" w:cs="Times New Roman"/>
                <w:sz w:val="24"/>
                <w:szCs w:val="24"/>
              </w:rPr>
              <w:lastRenderedPageBreak/>
              <w:t xml:space="preserve">5. Оператор системи передачі розробляє та подає на затвердження Регулятору </w:t>
            </w:r>
            <w:r w:rsidRPr="00297643">
              <w:rPr>
                <w:rFonts w:ascii="Times New Roman" w:hAnsi="Times New Roman" w:cs="Times New Roman"/>
                <w:bCs/>
                <w:sz w:val="24"/>
                <w:szCs w:val="24"/>
              </w:rPr>
              <w:t>правила управління обмеженнями та</w:t>
            </w:r>
            <w:r w:rsidRPr="00297643">
              <w:rPr>
                <w:rFonts w:ascii="Times New Roman" w:hAnsi="Times New Roman" w:cs="Times New Roman"/>
                <w:sz w:val="24"/>
                <w:szCs w:val="24"/>
              </w:rPr>
              <w:t xml:space="preserve"> порядок</w:t>
            </w:r>
            <w:r w:rsidRPr="00297643">
              <w:rPr>
                <w:rFonts w:ascii="Times New Roman" w:hAnsi="Times New Roman" w:cs="Times New Roman"/>
                <w:b/>
                <w:sz w:val="24"/>
                <w:szCs w:val="24"/>
              </w:rPr>
              <w:t xml:space="preserve"> </w:t>
            </w:r>
            <w:r w:rsidRPr="00297643">
              <w:rPr>
                <w:rFonts w:ascii="Times New Roman" w:hAnsi="Times New Roman" w:cs="Times New Roman"/>
                <w:sz w:val="24"/>
                <w:szCs w:val="24"/>
              </w:rPr>
              <w:t>розподілу</w:t>
            </w:r>
            <w:r w:rsidRPr="00297643">
              <w:rPr>
                <w:rFonts w:ascii="Times New Roman" w:hAnsi="Times New Roman" w:cs="Times New Roman"/>
                <w:b/>
                <w:sz w:val="24"/>
                <w:szCs w:val="24"/>
              </w:rPr>
              <w:t xml:space="preserve"> </w:t>
            </w:r>
            <w:r w:rsidRPr="00297643">
              <w:rPr>
                <w:rFonts w:ascii="Times New Roman" w:hAnsi="Times New Roman" w:cs="Times New Roman"/>
                <w:sz w:val="24"/>
                <w:szCs w:val="24"/>
              </w:rPr>
              <w:t xml:space="preserve">пропускної спроможності міждержавних перетинів, </w:t>
            </w:r>
            <w:r w:rsidRPr="00297643">
              <w:rPr>
                <w:rFonts w:ascii="Times New Roman" w:hAnsi="Times New Roman" w:cs="Times New Roman"/>
                <w:b/>
                <w:bCs/>
                <w:sz w:val="24"/>
                <w:szCs w:val="24"/>
              </w:rPr>
              <w:t>які мають містити положення щодо використання доходів від розподілу пропускної спроможності.</w:t>
            </w:r>
          </w:p>
          <w:p w14:paraId="26D03C1B" w14:textId="35657AA5" w:rsidR="00D1373B" w:rsidRPr="00297643" w:rsidRDefault="00D1373B" w:rsidP="00297643">
            <w:pPr>
              <w:jc w:val="both"/>
              <w:rPr>
                <w:rFonts w:ascii="Times New Roman" w:hAnsi="Times New Roman" w:cs="Times New Roman"/>
                <w:sz w:val="24"/>
                <w:szCs w:val="24"/>
              </w:rPr>
            </w:pPr>
            <w:r w:rsidRPr="00297643">
              <w:rPr>
                <w:rFonts w:ascii="Times New Roman" w:hAnsi="Times New Roman" w:cs="Times New Roman"/>
                <w:b/>
                <w:bCs/>
                <w:sz w:val="24"/>
                <w:szCs w:val="24"/>
              </w:rPr>
              <w:t>…</w:t>
            </w:r>
          </w:p>
        </w:tc>
        <w:tc>
          <w:tcPr>
            <w:tcW w:w="7797" w:type="dxa"/>
          </w:tcPr>
          <w:p w14:paraId="3F2F2ACF" w14:textId="77777777" w:rsidR="00AF203B" w:rsidRPr="00297643" w:rsidRDefault="00AF203B" w:rsidP="00297643">
            <w:pPr>
              <w:jc w:val="both"/>
              <w:rPr>
                <w:rFonts w:ascii="Times New Roman" w:hAnsi="Times New Roman" w:cs="Times New Roman"/>
                <w:b/>
                <w:bCs/>
                <w:sz w:val="24"/>
                <w:szCs w:val="24"/>
              </w:rPr>
            </w:pPr>
            <w:r w:rsidRPr="00297643">
              <w:rPr>
                <w:rFonts w:ascii="Times New Roman" w:hAnsi="Times New Roman" w:cs="Times New Roman"/>
                <w:sz w:val="24"/>
                <w:szCs w:val="24"/>
              </w:rPr>
              <w:t xml:space="preserve">5. </w:t>
            </w:r>
            <w:bookmarkStart w:id="39" w:name="_Hlk44515792"/>
            <w:r w:rsidRPr="00297643">
              <w:rPr>
                <w:rFonts w:ascii="Times New Roman" w:hAnsi="Times New Roman" w:cs="Times New Roman"/>
                <w:sz w:val="24"/>
                <w:szCs w:val="24"/>
              </w:rPr>
              <w:t xml:space="preserve">Оператор системи передачі розробляє та подає на затвердження Регулятору порядок розподілу пропускної спроможності міждержавних перетинів, </w:t>
            </w:r>
            <w:r w:rsidRPr="00297643">
              <w:rPr>
                <w:rFonts w:ascii="Times New Roman" w:hAnsi="Times New Roman" w:cs="Times New Roman"/>
                <w:b/>
                <w:sz w:val="24"/>
                <w:szCs w:val="24"/>
              </w:rPr>
              <w:t>порядок розподілу пропускної спроможності з третіми державами</w:t>
            </w:r>
            <w:bookmarkEnd w:id="39"/>
            <w:r w:rsidRPr="00297643">
              <w:rPr>
                <w:rFonts w:ascii="Times New Roman" w:hAnsi="Times New Roman" w:cs="Times New Roman"/>
                <w:b/>
                <w:bCs/>
                <w:sz w:val="24"/>
                <w:szCs w:val="24"/>
              </w:rPr>
              <w:t>.</w:t>
            </w:r>
          </w:p>
          <w:p w14:paraId="7A910657" w14:textId="0361C10A" w:rsidR="00377485" w:rsidRPr="00297643" w:rsidRDefault="00D1373B" w:rsidP="00297643">
            <w:pPr>
              <w:shd w:val="clear" w:color="auto" w:fill="FFFFFF"/>
              <w:jc w:val="both"/>
              <w:rPr>
                <w:rFonts w:ascii="Times New Roman" w:eastAsia="Times New Roman" w:hAnsi="Times New Roman" w:cs="Times New Roman"/>
                <w:sz w:val="24"/>
                <w:szCs w:val="24"/>
                <w:lang w:eastAsia="ru-RU"/>
              </w:rPr>
            </w:pPr>
            <w:r w:rsidRPr="00297643">
              <w:rPr>
                <w:rFonts w:ascii="Times New Roman" w:eastAsia="Times New Roman" w:hAnsi="Times New Roman" w:cs="Times New Roman"/>
                <w:sz w:val="24"/>
                <w:szCs w:val="24"/>
                <w:lang w:eastAsia="ru-RU"/>
              </w:rPr>
              <w:t>…</w:t>
            </w:r>
          </w:p>
        </w:tc>
      </w:tr>
      <w:tr w:rsidR="00377485" w14:paraId="0AD5D4A0" w14:textId="405FDE2A" w:rsidTr="00297643">
        <w:tc>
          <w:tcPr>
            <w:tcW w:w="7796" w:type="dxa"/>
          </w:tcPr>
          <w:p w14:paraId="63C3B4D9" w14:textId="26C45AF4" w:rsidR="00377485" w:rsidRPr="00297643" w:rsidRDefault="00377485" w:rsidP="00297643">
            <w:pPr>
              <w:jc w:val="both"/>
              <w:rPr>
                <w:rFonts w:ascii="Times New Roman" w:hAnsi="Times New Roman" w:cs="Times New Roman"/>
                <w:b/>
                <w:sz w:val="24"/>
                <w:szCs w:val="24"/>
              </w:rPr>
            </w:pPr>
            <w:bookmarkStart w:id="40" w:name="_Hlk37940831"/>
            <w:r w:rsidRPr="00297643">
              <w:rPr>
                <w:rFonts w:ascii="Times New Roman" w:hAnsi="Times New Roman" w:cs="Times New Roman"/>
                <w:sz w:val="24"/>
                <w:szCs w:val="24"/>
              </w:rPr>
              <w:t xml:space="preserve">8. Оператор системи передачі може відмовити </w:t>
            </w:r>
            <w:r w:rsidRPr="00297643">
              <w:rPr>
                <w:rFonts w:ascii="Times New Roman" w:hAnsi="Times New Roman" w:cs="Times New Roman"/>
                <w:b/>
                <w:sz w:val="24"/>
                <w:szCs w:val="24"/>
              </w:rPr>
              <w:t xml:space="preserve">учаснику </w:t>
            </w:r>
            <w:r w:rsidRPr="00297643">
              <w:rPr>
                <w:rFonts w:ascii="Times New Roman" w:hAnsi="Times New Roman" w:cs="Times New Roman"/>
                <w:b/>
                <w:bCs/>
                <w:sz w:val="24"/>
                <w:szCs w:val="24"/>
              </w:rPr>
              <w:t>ринку</w:t>
            </w:r>
            <w:r w:rsidRPr="00297643">
              <w:rPr>
                <w:rFonts w:ascii="Times New Roman" w:hAnsi="Times New Roman" w:cs="Times New Roman"/>
                <w:sz w:val="24"/>
                <w:szCs w:val="24"/>
              </w:rPr>
              <w:t xml:space="preserve"> в </w:t>
            </w:r>
            <w:r w:rsidRPr="00297643">
              <w:rPr>
                <w:rFonts w:ascii="Times New Roman" w:hAnsi="Times New Roman" w:cs="Times New Roman"/>
                <w:b/>
                <w:bCs/>
                <w:sz w:val="24"/>
                <w:szCs w:val="24"/>
              </w:rPr>
              <w:t>доступі до пропускної спроможності міждержавних перетинів</w:t>
            </w:r>
            <w:r w:rsidRPr="00297643">
              <w:rPr>
                <w:rFonts w:ascii="Times New Roman" w:hAnsi="Times New Roman" w:cs="Times New Roman"/>
                <w:sz w:val="24"/>
                <w:szCs w:val="24"/>
              </w:rPr>
              <w:t xml:space="preserve"> у разі </w:t>
            </w:r>
            <w:r w:rsidRPr="00297643">
              <w:rPr>
                <w:rFonts w:ascii="Times New Roman" w:hAnsi="Times New Roman" w:cs="Times New Roman"/>
                <w:b/>
                <w:sz w:val="24"/>
                <w:szCs w:val="24"/>
              </w:rPr>
              <w:t>одночасного виникнення таких умов:</w:t>
            </w:r>
          </w:p>
          <w:p w14:paraId="65FDE25D"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 збільшення перетоків електричної енергії в результаті надання такого </w:t>
            </w:r>
            <w:r w:rsidRPr="00297643">
              <w:rPr>
                <w:rFonts w:ascii="Times New Roman" w:hAnsi="Times New Roman" w:cs="Times New Roman"/>
                <w:b/>
                <w:sz w:val="24"/>
                <w:szCs w:val="24"/>
              </w:rPr>
              <w:t>доступу</w:t>
            </w:r>
            <w:r w:rsidRPr="00297643">
              <w:rPr>
                <w:rFonts w:ascii="Times New Roman" w:hAnsi="Times New Roman" w:cs="Times New Roman"/>
                <w:sz w:val="24"/>
                <w:szCs w:val="24"/>
              </w:rPr>
              <w:t xml:space="preserve"> призведе до порушення операційної безпеки;</w:t>
            </w:r>
          </w:p>
          <w:p w14:paraId="57E1FB73" w14:textId="77777777" w:rsidR="00377485" w:rsidRPr="00297643" w:rsidRDefault="00377485" w:rsidP="00297643">
            <w:pPr>
              <w:jc w:val="both"/>
              <w:rPr>
                <w:rFonts w:ascii="Times New Roman" w:hAnsi="Times New Roman" w:cs="Times New Roman"/>
                <w:b/>
                <w:bCs/>
                <w:sz w:val="24"/>
                <w:szCs w:val="24"/>
              </w:rPr>
            </w:pPr>
            <w:r w:rsidRPr="00297643">
              <w:rPr>
                <w:rFonts w:ascii="Times New Roman" w:hAnsi="Times New Roman" w:cs="Times New Roman"/>
                <w:b/>
                <w:sz w:val="24"/>
                <w:szCs w:val="24"/>
              </w:rPr>
              <w:t xml:space="preserve">2) запропонована учасником ринку ціна за </w:t>
            </w:r>
            <w:r w:rsidRPr="00297643">
              <w:rPr>
                <w:rFonts w:ascii="Times New Roman" w:hAnsi="Times New Roman" w:cs="Times New Roman"/>
                <w:b/>
                <w:bCs/>
                <w:sz w:val="24"/>
                <w:szCs w:val="24"/>
              </w:rPr>
              <w:t>доступ до пропускної спроможності</w:t>
            </w:r>
            <w:r w:rsidRPr="00297643">
              <w:rPr>
                <w:rFonts w:ascii="Times New Roman" w:hAnsi="Times New Roman" w:cs="Times New Roman"/>
                <w:b/>
                <w:sz w:val="24"/>
                <w:szCs w:val="24"/>
              </w:rPr>
              <w:t xml:space="preserve"> є нижчою за ціни, запропоновані учасниками ринку, яким буде надано </w:t>
            </w:r>
            <w:r w:rsidRPr="00297643">
              <w:rPr>
                <w:rFonts w:ascii="Times New Roman" w:hAnsi="Times New Roman" w:cs="Times New Roman"/>
                <w:b/>
                <w:bCs/>
                <w:sz w:val="24"/>
                <w:szCs w:val="24"/>
              </w:rPr>
              <w:t>доступ до пропускної спроможності.</w:t>
            </w:r>
          </w:p>
          <w:p w14:paraId="63616261" w14:textId="77777777" w:rsidR="00377485" w:rsidRPr="00297643" w:rsidRDefault="00377485" w:rsidP="00297643">
            <w:pPr>
              <w:jc w:val="both"/>
              <w:rPr>
                <w:rFonts w:ascii="Times New Roman" w:eastAsia="Times New Roman" w:hAnsi="Times New Roman" w:cs="Times New Roman"/>
                <w:sz w:val="24"/>
                <w:szCs w:val="24"/>
                <w:lang w:eastAsia="ru-RU"/>
              </w:rPr>
            </w:pPr>
          </w:p>
        </w:tc>
        <w:tc>
          <w:tcPr>
            <w:tcW w:w="7797" w:type="dxa"/>
          </w:tcPr>
          <w:p w14:paraId="749D7CE2" w14:textId="77777777" w:rsidR="00AF203B" w:rsidRPr="00297643" w:rsidRDefault="00AF203B" w:rsidP="00297643">
            <w:pPr>
              <w:jc w:val="both"/>
              <w:rPr>
                <w:rFonts w:ascii="Times New Roman" w:hAnsi="Times New Roman" w:cs="Times New Roman"/>
                <w:b/>
                <w:sz w:val="24"/>
                <w:szCs w:val="24"/>
              </w:rPr>
            </w:pPr>
            <w:r w:rsidRPr="00297643">
              <w:rPr>
                <w:rFonts w:ascii="Times New Roman" w:hAnsi="Times New Roman" w:cs="Times New Roman"/>
                <w:sz w:val="24"/>
                <w:szCs w:val="24"/>
              </w:rPr>
              <w:t xml:space="preserve">8. </w:t>
            </w:r>
            <w:bookmarkStart w:id="41" w:name="_Hlk44515803"/>
            <w:r w:rsidRPr="00297643">
              <w:rPr>
                <w:rFonts w:ascii="Times New Roman" w:hAnsi="Times New Roman" w:cs="Times New Roman"/>
                <w:sz w:val="24"/>
                <w:szCs w:val="24"/>
              </w:rPr>
              <w:t xml:space="preserve">Оператор системи передачі може відмовити </w:t>
            </w:r>
            <w:r w:rsidRPr="00297643">
              <w:rPr>
                <w:rFonts w:ascii="Times New Roman" w:hAnsi="Times New Roman" w:cs="Times New Roman"/>
                <w:b/>
                <w:sz w:val="24"/>
                <w:szCs w:val="24"/>
              </w:rPr>
              <w:t>в фізичному праві на використання міждержавного перетину</w:t>
            </w:r>
            <w:r w:rsidRPr="00297643">
              <w:rPr>
                <w:rFonts w:ascii="Times New Roman" w:hAnsi="Times New Roman" w:cs="Times New Roman"/>
                <w:sz w:val="24"/>
                <w:szCs w:val="24"/>
              </w:rPr>
              <w:t xml:space="preserve"> у разі </w:t>
            </w:r>
            <w:r w:rsidRPr="00297643">
              <w:rPr>
                <w:rFonts w:ascii="Times New Roman" w:hAnsi="Times New Roman" w:cs="Times New Roman"/>
                <w:b/>
                <w:sz w:val="24"/>
                <w:szCs w:val="24"/>
              </w:rPr>
              <w:t>якщо збільшення перетоків електричної енергії в результаті надання такого права призведе до порушення операційної безпеки</w:t>
            </w:r>
            <w:bookmarkEnd w:id="41"/>
            <w:r w:rsidRPr="00297643">
              <w:rPr>
                <w:rFonts w:ascii="Times New Roman" w:hAnsi="Times New Roman" w:cs="Times New Roman"/>
                <w:b/>
                <w:sz w:val="24"/>
                <w:szCs w:val="24"/>
              </w:rPr>
              <w:t>.</w:t>
            </w:r>
          </w:p>
          <w:p w14:paraId="38DAC3E8" w14:textId="0905B292" w:rsidR="00377485" w:rsidRPr="00297643" w:rsidRDefault="00377485" w:rsidP="00297643">
            <w:pPr>
              <w:shd w:val="clear" w:color="auto" w:fill="FFFFFF"/>
              <w:ind w:firstLine="450"/>
              <w:jc w:val="both"/>
              <w:rPr>
                <w:rFonts w:ascii="Times New Roman" w:hAnsi="Times New Roman" w:cs="Times New Roman"/>
                <w:sz w:val="24"/>
                <w:szCs w:val="24"/>
              </w:rPr>
            </w:pPr>
          </w:p>
        </w:tc>
      </w:tr>
      <w:tr w:rsidR="00377485" w14:paraId="174B5A17" w14:textId="3B9A5C2B" w:rsidTr="00297643">
        <w:tc>
          <w:tcPr>
            <w:tcW w:w="7796" w:type="dxa"/>
          </w:tcPr>
          <w:p w14:paraId="5A636908" w14:textId="7DCE307E" w:rsidR="00377485" w:rsidRPr="00297643" w:rsidRDefault="00377485" w:rsidP="00297643">
            <w:pPr>
              <w:jc w:val="both"/>
              <w:rPr>
                <w:rFonts w:ascii="Times New Roman" w:hAnsi="Times New Roman" w:cs="Times New Roman"/>
                <w:sz w:val="24"/>
                <w:szCs w:val="24"/>
              </w:rPr>
            </w:pPr>
            <w:r w:rsidRPr="00297643">
              <w:rPr>
                <w:rFonts w:ascii="Times New Roman" w:eastAsia="Times New Roman" w:hAnsi="Times New Roman" w:cs="Times New Roman"/>
                <w:sz w:val="24"/>
                <w:szCs w:val="24"/>
                <w:lang w:eastAsia="ru-RU"/>
              </w:rPr>
              <w:t>9. Обмеження комерційних обмінів можуть застосовуватися лише в аварійних ситуаціях, коли оператор системи передачі має діяти невідкладно та неможлива передиспетчеризація або зустрічна торгівля. Такі обмеження повинні мати недискримінаційний характер.</w:t>
            </w:r>
          </w:p>
        </w:tc>
        <w:tc>
          <w:tcPr>
            <w:tcW w:w="7797" w:type="dxa"/>
          </w:tcPr>
          <w:p w14:paraId="18AA7FC0" w14:textId="77777777" w:rsidR="00AF203B" w:rsidRPr="00297643" w:rsidRDefault="00AF203B"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9. </w:t>
            </w:r>
            <w:bookmarkStart w:id="42" w:name="_Hlk44515817"/>
            <w:r w:rsidRPr="00297643">
              <w:rPr>
                <w:rFonts w:ascii="Times New Roman" w:hAnsi="Times New Roman" w:cs="Times New Roman"/>
                <w:b/>
                <w:sz w:val="24"/>
                <w:szCs w:val="24"/>
              </w:rPr>
              <w:t xml:space="preserve">Зменшення фізичного права на використання міждержавного перетину </w:t>
            </w:r>
            <w:r w:rsidRPr="00297643">
              <w:rPr>
                <w:rFonts w:ascii="Times New Roman" w:hAnsi="Times New Roman" w:cs="Times New Roman"/>
                <w:sz w:val="24"/>
                <w:szCs w:val="24"/>
              </w:rPr>
              <w:t xml:space="preserve">може застосовуватися лише в аварійних ситуаціях, коли оператор системи передачі має діяти невідкладно та неможлива передиспетчеризація або зустрічна торгівля. Такі </w:t>
            </w:r>
            <w:r w:rsidRPr="00297643">
              <w:rPr>
                <w:rFonts w:ascii="Times New Roman" w:hAnsi="Times New Roman" w:cs="Times New Roman"/>
                <w:b/>
                <w:sz w:val="24"/>
                <w:szCs w:val="24"/>
              </w:rPr>
              <w:t xml:space="preserve">зменшення фізичного права на використання </w:t>
            </w:r>
            <w:r w:rsidRPr="00297643">
              <w:rPr>
                <w:rFonts w:ascii="Times New Roman" w:hAnsi="Times New Roman" w:cs="Times New Roman"/>
                <w:sz w:val="24"/>
                <w:szCs w:val="24"/>
              </w:rPr>
              <w:t>повинні мати недискримінаційний характер</w:t>
            </w:r>
            <w:bookmarkEnd w:id="42"/>
            <w:r w:rsidRPr="00297643">
              <w:rPr>
                <w:rFonts w:ascii="Times New Roman" w:hAnsi="Times New Roman" w:cs="Times New Roman"/>
                <w:sz w:val="24"/>
                <w:szCs w:val="24"/>
              </w:rPr>
              <w:t>.</w:t>
            </w:r>
          </w:p>
          <w:p w14:paraId="2BCEC300" w14:textId="3E1076CE" w:rsidR="00377485" w:rsidRPr="00297643" w:rsidRDefault="00377485" w:rsidP="00297643">
            <w:pPr>
              <w:shd w:val="clear" w:color="auto" w:fill="FFFFFF"/>
              <w:jc w:val="both"/>
              <w:rPr>
                <w:rFonts w:ascii="Times New Roman" w:eastAsia="Times New Roman" w:hAnsi="Times New Roman" w:cs="Times New Roman"/>
                <w:sz w:val="24"/>
                <w:szCs w:val="24"/>
                <w:lang w:eastAsia="ru-RU"/>
              </w:rPr>
            </w:pPr>
          </w:p>
        </w:tc>
      </w:tr>
      <w:tr w:rsidR="00377485" w14:paraId="1F5ED1D6" w14:textId="361BA7A0" w:rsidTr="00297643">
        <w:tc>
          <w:tcPr>
            <w:tcW w:w="7796" w:type="dxa"/>
          </w:tcPr>
          <w:p w14:paraId="26CF254A" w14:textId="77777777" w:rsidR="00377485" w:rsidRPr="00297643" w:rsidRDefault="00377485" w:rsidP="00297643">
            <w:pPr>
              <w:jc w:val="both"/>
              <w:rPr>
                <w:rFonts w:ascii="Times New Roman" w:hAnsi="Times New Roman" w:cs="Times New Roman"/>
                <w:sz w:val="24"/>
                <w:szCs w:val="24"/>
              </w:rPr>
            </w:pPr>
            <w:bookmarkStart w:id="43" w:name="_Hlk37940854"/>
            <w:bookmarkEnd w:id="40"/>
            <w:r w:rsidRPr="00297643">
              <w:rPr>
                <w:rFonts w:ascii="Times New Roman" w:hAnsi="Times New Roman" w:cs="Times New Roman"/>
                <w:sz w:val="24"/>
                <w:szCs w:val="24"/>
              </w:rPr>
              <w:t>…</w:t>
            </w:r>
          </w:p>
          <w:p w14:paraId="73D640C0"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10. </w:t>
            </w:r>
            <w:bookmarkStart w:id="44" w:name="_Hlk37668289"/>
            <w:r w:rsidRPr="00297643">
              <w:rPr>
                <w:rFonts w:ascii="Times New Roman" w:hAnsi="Times New Roman" w:cs="Times New Roman"/>
                <w:b/>
                <w:sz w:val="24"/>
                <w:szCs w:val="24"/>
              </w:rPr>
              <w:t xml:space="preserve">Учасники ринку, які отримали </w:t>
            </w:r>
            <w:r w:rsidRPr="00297643">
              <w:rPr>
                <w:rFonts w:ascii="Times New Roman" w:hAnsi="Times New Roman" w:cs="Times New Roman"/>
                <w:b/>
                <w:bCs/>
                <w:sz w:val="24"/>
                <w:szCs w:val="24"/>
              </w:rPr>
              <w:t>доступ до пропускної спроможності</w:t>
            </w:r>
            <w:bookmarkEnd w:id="44"/>
            <w:r w:rsidRPr="00297643">
              <w:rPr>
                <w:rFonts w:ascii="Times New Roman" w:hAnsi="Times New Roman" w:cs="Times New Roman"/>
                <w:sz w:val="24"/>
                <w:szCs w:val="24"/>
              </w:rPr>
              <w:t>, отримують від оператора системи передачі відшкодування за будь-які обмеження, крім дії обставин непереборної сили.</w:t>
            </w:r>
          </w:p>
          <w:p w14:paraId="73B89118" w14:textId="77777777" w:rsidR="00377485" w:rsidRPr="00297643" w:rsidRDefault="00377485" w:rsidP="00297643">
            <w:pPr>
              <w:jc w:val="both"/>
              <w:rPr>
                <w:rFonts w:ascii="Times New Roman" w:eastAsia="Times New Roman" w:hAnsi="Times New Roman" w:cs="Times New Roman"/>
                <w:sz w:val="24"/>
                <w:szCs w:val="24"/>
                <w:lang w:eastAsia="ru-RU"/>
              </w:rPr>
            </w:pPr>
          </w:p>
        </w:tc>
        <w:tc>
          <w:tcPr>
            <w:tcW w:w="7797" w:type="dxa"/>
          </w:tcPr>
          <w:p w14:paraId="3D17FA15"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5E177E06" w14:textId="0E304F5E" w:rsidR="00AF203B" w:rsidRPr="00297643" w:rsidRDefault="00AF203B" w:rsidP="00297643">
            <w:pPr>
              <w:jc w:val="both"/>
              <w:rPr>
                <w:rFonts w:ascii="Times New Roman" w:hAnsi="Times New Roman" w:cs="Times New Roman"/>
                <w:bCs/>
                <w:sz w:val="24"/>
                <w:szCs w:val="24"/>
              </w:rPr>
            </w:pPr>
            <w:r w:rsidRPr="00297643">
              <w:rPr>
                <w:rFonts w:ascii="Times New Roman" w:hAnsi="Times New Roman" w:cs="Times New Roman"/>
                <w:sz w:val="24"/>
                <w:szCs w:val="24"/>
              </w:rPr>
              <w:t xml:space="preserve">10. </w:t>
            </w:r>
            <w:bookmarkStart w:id="45" w:name="_Hlk44515842"/>
            <w:r w:rsidRPr="00297643">
              <w:rPr>
                <w:rFonts w:ascii="Times New Roman" w:hAnsi="Times New Roman" w:cs="Times New Roman"/>
                <w:bCs/>
                <w:sz w:val="24"/>
                <w:szCs w:val="24"/>
              </w:rPr>
              <w:t xml:space="preserve">Власники фізичного права на використання міждержавного перетину, отримують від оператора системи передачі відшкодування за будь-які </w:t>
            </w:r>
            <w:r w:rsidRPr="00297643">
              <w:rPr>
                <w:rFonts w:ascii="Times New Roman" w:hAnsi="Times New Roman" w:cs="Times New Roman"/>
                <w:b/>
                <w:sz w:val="24"/>
                <w:szCs w:val="24"/>
              </w:rPr>
              <w:t>зменшення та/або відмови в використанні фізичного права на використання міждержавного перетину,</w:t>
            </w:r>
            <w:r w:rsidRPr="00297643">
              <w:rPr>
                <w:rFonts w:ascii="Times New Roman" w:hAnsi="Times New Roman" w:cs="Times New Roman"/>
                <w:bCs/>
                <w:sz w:val="24"/>
                <w:szCs w:val="24"/>
              </w:rPr>
              <w:t xml:space="preserve"> крім </w:t>
            </w:r>
            <w:r w:rsidRPr="00297643">
              <w:rPr>
                <w:rFonts w:ascii="Times New Roman" w:hAnsi="Times New Roman" w:cs="Times New Roman"/>
                <w:b/>
                <w:sz w:val="24"/>
                <w:szCs w:val="24"/>
              </w:rPr>
              <w:t>зменшен</w:t>
            </w:r>
            <w:r w:rsidR="00675D05" w:rsidRPr="00297643">
              <w:rPr>
                <w:rFonts w:ascii="Times New Roman" w:hAnsi="Times New Roman" w:cs="Times New Roman"/>
                <w:b/>
                <w:sz w:val="24"/>
                <w:szCs w:val="24"/>
              </w:rPr>
              <w:t>ь</w:t>
            </w:r>
            <w:r w:rsidRPr="00297643">
              <w:rPr>
                <w:rFonts w:ascii="Times New Roman" w:hAnsi="Times New Roman" w:cs="Times New Roman"/>
                <w:b/>
                <w:sz w:val="24"/>
                <w:szCs w:val="24"/>
              </w:rPr>
              <w:t xml:space="preserve">, які були спричинені внаслідок прямої </w:t>
            </w:r>
            <w:r w:rsidRPr="00297643">
              <w:rPr>
                <w:rFonts w:ascii="Times New Roman" w:hAnsi="Times New Roman" w:cs="Times New Roman"/>
                <w:bCs/>
                <w:sz w:val="24"/>
                <w:szCs w:val="24"/>
              </w:rPr>
              <w:t>дії обставин непереборної сили</w:t>
            </w:r>
            <w:bookmarkEnd w:id="45"/>
            <w:r w:rsidRPr="00297643">
              <w:rPr>
                <w:rFonts w:ascii="Times New Roman" w:hAnsi="Times New Roman" w:cs="Times New Roman"/>
                <w:bCs/>
                <w:sz w:val="24"/>
                <w:szCs w:val="24"/>
              </w:rPr>
              <w:t>.</w:t>
            </w:r>
          </w:p>
          <w:p w14:paraId="5DFA69AF" w14:textId="77777777" w:rsidR="00377485" w:rsidRPr="00297643" w:rsidRDefault="00377485" w:rsidP="00297643">
            <w:pPr>
              <w:shd w:val="clear" w:color="auto" w:fill="FFFFFF"/>
              <w:ind w:firstLine="450"/>
              <w:jc w:val="both"/>
              <w:rPr>
                <w:rFonts w:ascii="Times New Roman" w:eastAsia="Times New Roman" w:hAnsi="Times New Roman" w:cs="Times New Roman"/>
                <w:sz w:val="24"/>
                <w:szCs w:val="24"/>
                <w:lang w:eastAsia="ru-RU"/>
              </w:rPr>
            </w:pPr>
          </w:p>
        </w:tc>
      </w:tr>
      <w:bookmarkEnd w:id="43"/>
      <w:tr w:rsidR="00377485" w14:paraId="32ABE3B9" w14:textId="6AB54021" w:rsidTr="00297643">
        <w:tc>
          <w:tcPr>
            <w:tcW w:w="7796" w:type="dxa"/>
          </w:tcPr>
          <w:p w14:paraId="4C226BA7" w14:textId="34391534" w:rsidR="00377485"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11. Вся доступна пропускна спроможність міждержавного перетину має бути запропонована у процесі розподілу учасникам </w:t>
            </w:r>
            <w:r w:rsidRPr="00297643">
              <w:rPr>
                <w:rFonts w:ascii="Times New Roman" w:hAnsi="Times New Roman" w:cs="Times New Roman"/>
                <w:b/>
                <w:sz w:val="24"/>
                <w:szCs w:val="24"/>
              </w:rPr>
              <w:t>ринку</w:t>
            </w:r>
            <w:r w:rsidRPr="00297643">
              <w:rPr>
                <w:rFonts w:ascii="Times New Roman" w:hAnsi="Times New Roman" w:cs="Times New Roman"/>
                <w:sz w:val="24"/>
                <w:szCs w:val="24"/>
              </w:rPr>
              <w:t xml:space="preserve"> з урахуванням дотримання стандартів операційної безпеки.</w:t>
            </w:r>
          </w:p>
          <w:p w14:paraId="48552FCE" w14:textId="77777777" w:rsidR="00297643" w:rsidRPr="00297643" w:rsidRDefault="00297643" w:rsidP="00297643">
            <w:pPr>
              <w:rPr>
                <w:rFonts w:ascii="Times New Roman" w:hAnsi="Times New Roman" w:cs="Times New Roman"/>
                <w:b/>
                <w:bCs/>
                <w:sz w:val="24"/>
                <w:szCs w:val="24"/>
              </w:rPr>
            </w:pPr>
            <w:r w:rsidRPr="00297643">
              <w:rPr>
                <w:rFonts w:ascii="Times New Roman" w:hAnsi="Times New Roman" w:cs="Times New Roman"/>
                <w:b/>
                <w:bCs/>
                <w:sz w:val="24"/>
                <w:szCs w:val="24"/>
              </w:rPr>
              <w:t>Положення відсутнє</w:t>
            </w:r>
          </w:p>
          <w:p w14:paraId="0CEF3865" w14:textId="50533FA0" w:rsidR="00297643" w:rsidRDefault="00297643" w:rsidP="00297643">
            <w:pPr>
              <w:jc w:val="both"/>
              <w:rPr>
                <w:rFonts w:ascii="Times New Roman" w:hAnsi="Times New Roman" w:cs="Times New Roman"/>
                <w:sz w:val="24"/>
                <w:szCs w:val="24"/>
              </w:rPr>
            </w:pPr>
          </w:p>
          <w:p w14:paraId="24BCBB29" w14:textId="7764EC28" w:rsidR="00297643" w:rsidRDefault="00297643" w:rsidP="00297643">
            <w:pPr>
              <w:jc w:val="both"/>
              <w:rPr>
                <w:rFonts w:ascii="Times New Roman" w:hAnsi="Times New Roman" w:cs="Times New Roman"/>
                <w:sz w:val="24"/>
                <w:szCs w:val="24"/>
              </w:rPr>
            </w:pPr>
          </w:p>
          <w:p w14:paraId="75C4B9AE" w14:textId="171451DB" w:rsidR="00297643" w:rsidRDefault="00297643" w:rsidP="00297643">
            <w:pPr>
              <w:jc w:val="both"/>
              <w:rPr>
                <w:rFonts w:ascii="Times New Roman" w:hAnsi="Times New Roman" w:cs="Times New Roman"/>
                <w:sz w:val="24"/>
                <w:szCs w:val="24"/>
              </w:rPr>
            </w:pPr>
          </w:p>
          <w:p w14:paraId="637A9C2D" w14:textId="06A7BF7B" w:rsidR="00377485" w:rsidRPr="00297643" w:rsidRDefault="00377485" w:rsidP="00297643">
            <w:pPr>
              <w:jc w:val="both"/>
              <w:rPr>
                <w:rFonts w:ascii="Times New Roman" w:eastAsia="Times New Roman" w:hAnsi="Times New Roman" w:cs="Times New Roman"/>
                <w:sz w:val="24"/>
                <w:szCs w:val="24"/>
                <w:lang w:eastAsia="ru-RU"/>
              </w:rPr>
            </w:pPr>
            <w:r w:rsidRPr="00297643">
              <w:rPr>
                <w:rFonts w:ascii="Times New Roman" w:eastAsia="Times New Roman" w:hAnsi="Times New Roman" w:cs="Times New Roman"/>
                <w:sz w:val="24"/>
                <w:szCs w:val="24"/>
                <w:lang w:eastAsia="ru-RU"/>
              </w:rPr>
              <w:lastRenderedPageBreak/>
              <w:t>Оператор системи передачі визначає доступну пропускну спроможність відповідно до методики, що затверджується Регулятором після консультацій з Секретаріатом Енергетичного Співтовариства та оприлюднюється на офіційному веб-сайті оператора системи передачі.</w:t>
            </w:r>
          </w:p>
        </w:tc>
        <w:tc>
          <w:tcPr>
            <w:tcW w:w="7797" w:type="dxa"/>
          </w:tcPr>
          <w:p w14:paraId="5759591C" w14:textId="25C5F8DD" w:rsidR="00377485" w:rsidRDefault="00675D05" w:rsidP="00297643">
            <w:pPr>
              <w:jc w:val="both"/>
              <w:rPr>
                <w:rFonts w:ascii="Times New Roman" w:hAnsi="Times New Roman" w:cs="Times New Roman"/>
                <w:sz w:val="24"/>
                <w:szCs w:val="24"/>
              </w:rPr>
            </w:pPr>
            <w:bookmarkStart w:id="46" w:name="_Hlk44515884"/>
            <w:r w:rsidRPr="00297643">
              <w:rPr>
                <w:rFonts w:ascii="Times New Roman" w:hAnsi="Times New Roman" w:cs="Times New Roman"/>
                <w:b/>
                <w:sz w:val="24"/>
                <w:szCs w:val="24"/>
              </w:rPr>
              <w:lastRenderedPageBreak/>
              <w:t xml:space="preserve">11. </w:t>
            </w:r>
            <w:r w:rsidRPr="00297643">
              <w:rPr>
                <w:rFonts w:ascii="Times New Roman" w:hAnsi="Times New Roman" w:cs="Times New Roman"/>
                <w:sz w:val="24"/>
                <w:szCs w:val="24"/>
              </w:rPr>
              <w:t>Вся доступна пропускна спроможність міждержавного перетину</w:t>
            </w:r>
            <w:r w:rsidRPr="00297643">
              <w:rPr>
                <w:rFonts w:ascii="Times New Roman" w:hAnsi="Times New Roman" w:cs="Times New Roman"/>
                <w:b/>
                <w:sz w:val="24"/>
                <w:szCs w:val="24"/>
              </w:rPr>
              <w:t xml:space="preserve"> </w:t>
            </w:r>
            <w:r w:rsidRPr="00297643">
              <w:rPr>
                <w:rFonts w:ascii="Times New Roman" w:hAnsi="Times New Roman" w:cs="Times New Roman"/>
                <w:sz w:val="24"/>
                <w:szCs w:val="24"/>
              </w:rPr>
              <w:t>має бути запропонована у процесі розподілу</w:t>
            </w:r>
            <w:r w:rsidRPr="00297643">
              <w:rPr>
                <w:rFonts w:ascii="Times New Roman" w:hAnsi="Times New Roman" w:cs="Times New Roman"/>
                <w:b/>
                <w:sz w:val="24"/>
                <w:szCs w:val="24"/>
              </w:rPr>
              <w:t xml:space="preserve"> учасникам ринку та учасникам ринків держав - сторін Енергетичного Співтовариства з урахуванням дотримання стандартів операційної безпеки.</w:t>
            </w:r>
            <w:r w:rsidR="008F5491">
              <w:rPr>
                <w:rFonts w:ascii="Times New Roman" w:hAnsi="Times New Roman" w:cs="Times New Roman"/>
                <w:b/>
                <w:sz w:val="24"/>
                <w:szCs w:val="24"/>
              </w:rPr>
              <w:t xml:space="preserve"> </w:t>
            </w:r>
            <w:r w:rsidRPr="00297643">
              <w:rPr>
                <w:rFonts w:ascii="Times New Roman" w:hAnsi="Times New Roman" w:cs="Times New Roman"/>
                <w:b/>
                <w:sz w:val="24"/>
                <w:szCs w:val="24"/>
              </w:rPr>
              <w:t>Оператор системи передачі не зобов</w:t>
            </w:r>
            <w:r w:rsidRPr="00297643">
              <w:rPr>
                <w:rFonts w:ascii="Times New Roman" w:hAnsi="Times New Roman" w:cs="Times New Roman"/>
                <w:b/>
                <w:sz w:val="24"/>
                <w:szCs w:val="24"/>
                <w:lang w:val="ru-RU"/>
              </w:rPr>
              <w:t>’</w:t>
            </w:r>
            <w:r w:rsidRPr="00297643">
              <w:rPr>
                <w:rFonts w:ascii="Times New Roman" w:hAnsi="Times New Roman" w:cs="Times New Roman"/>
                <w:b/>
                <w:sz w:val="24"/>
                <w:szCs w:val="24"/>
              </w:rPr>
              <w:t>язаний пропонувати для розподілу всю доступну пропускну спроможність міждержавних перетинів з третіми державами</w:t>
            </w:r>
            <w:r w:rsidRPr="00297643">
              <w:rPr>
                <w:rFonts w:ascii="Times New Roman" w:hAnsi="Times New Roman" w:cs="Times New Roman"/>
                <w:sz w:val="24"/>
                <w:szCs w:val="24"/>
              </w:rPr>
              <w:t>.</w:t>
            </w:r>
          </w:p>
          <w:bookmarkEnd w:id="46"/>
          <w:p w14:paraId="466A1EDC" w14:textId="19BC6F66" w:rsidR="00297643" w:rsidRPr="00297643" w:rsidRDefault="00297643" w:rsidP="00297643">
            <w:pPr>
              <w:jc w:val="both"/>
              <w:rPr>
                <w:rFonts w:ascii="Times New Roman" w:hAnsi="Times New Roman" w:cs="Times New Roman"/>
                <w:sz w:val="24"/>
                <w:szCs w:val="24"/>
              </w:rPr>
            </w:pPr>
            <w:r w:rsidRPr="00297643">
              <w:rPr>
                <w:rFonts w:ascii="Times New Roman" w:eastAsia="Times New Roman" w:hAnsi="Times New Roman" w:cs="Times New Roman"/>
                <w:sz w:val="24"/>
                <w:szCs w:val="24"/>
                <w:lang w:eastAsia="ru-RU"/>
              </w:rPr>
              <w:lastRenderedPageBreak/>
              <w:t>Оператор системи передачі визначає доступну пропускну спроможність відповідно до методики, що затверджується Регулятором після консультацій з Секретаріатом Енергетичного Співтовариства та оприлюднюється на офіційному веб-сайті оператора системи передачі.</w:t>
            </w:r>
          </w:p>
        </w:tc>
      </w:tr>
      <w:tr w:rsidR="00377485" w14:paraId="21C22A9D" w14:textId="702EB4D6" w:rsidTr="00297643">
        <w:tc>
          <w:tcPr>
            <w:tcW w:w="7796" w:type="dxa"/>
          </w:tcPr>
          <w:p w14:paraId="18C139B2" w14:textId="77777777" w:rsidR="00377485" w:rsidRPr="00297643" w:rsidRDefault="00377485" w:rsidP="00297643">
            <w:pPr>
              <w:jc w:val="both"/>
              <w:rPr>
                <w:rFonts w:ascii="Times New Roman" w:hAnsi="Times New Roman" w:cs="Times New Roman"/>
                <w:sz w:val="24"/>
                <w:szCs w:val="24"/>
              </w:rPr>
            </w:pPr>
          </w:p>
          <w:p w14:paraId="05B10CD4"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12. Оператор системи передачі не може обмежувати пропускну спроможність міждержавних перетинів з метою врегулювання обмежень в ОЕС України, крім випадків порушення операційної безпеки. Оператор системи передачі повинен інформувати </w:t>
            </w:r>
            <w:bookmarkStart w:id="47" w:name="_Hlk37668545"/>
            <w:r w:rsidRPr="00297643">
              <w:rPr>
                <w:rFonts w:ascii="Times New Roman" w:hAnsi="Times New Roman" w:cs="Times New Roman"/>
                <w:sz w:val="24"/>
                <w:szCs w:val="24"/>
              </w:rPr>
              <w:t xml:space="preserve">учасників </w:t>
            </w:r>
            <w:r w:rsidRPr="00297643">
              <w:rPr>
                <w:rFonts w:ascii="Times New Roman" w:hAnsi="Times New Roman" w:cs="Times New Roman"/>
                <w:b/>
                <w:sz w:val="24"/>
                <w:szCs w:val="24"/>
              </w:rPr>
              <w:t>ринку</w:t>
            </w:r>
            <w:r w:rsidRPr="00297643">
              <w:rPr>
                <w:rFonts w:ascii="Times New Roman" w:hAnsi="Times New Roman" w:cs="Times New Roman"/>
                <w:sz w:val="24"/>
                <w:szCs w:val="24"/>
              </w:rPr>
              <w:t xml:space="preserve"> </w:t>
            </w:r>
            <w:bookmarkEnd w:id="47"/>
            <w:r w:rsidRPr="00297643">
              <w:rPr>
                <w:rFonts w:ascii="Times New Roman" w:hAnsi="Times New Roman" w:cs="Times New Roman"/>
                <w:sz w:val="24"/>
                <w:szCs w:val="24"/>
              </w:rPr>
              <w:t>про обмеження пропускної спроможності та про причини таких обмежень.</w:t>
            </w:r>
          </w:p>
        </w:tc>
        <w:tc>
          <w:tcPr>
            <w:tcW w:w="7797" w:type="dxa"/>
          </w:tcPr>
          <w:p w14:paraId="253A01B5" w14:textId="77777777" w:rsidR="00377485" w:rsidRPr="00297643" w:rsidRDefault="00377485" w:rsidP="00297643">
            <w:pPr>
              <w:jc w:val="both"/>
              <w:rPr>
                <w:rFonts w:ascii="Times New Roman" w:eastAsia="Times New Roman" w:hAnsi="Times New Roman" w:cs="Times New Roman"/>
                <w:sz w:val="24"/>
                <w:szCs w:val="24"/>
                <w:lang w:eastAsia="ru-RU"/>
              </w:rPr>
            </w:pPr>
          </w:p>
          <w:p w14:paraId="50E26CEA" w14:textId="77777777" w:rsidR="00675D05" w:rsidRPr="00297643" w:rsidRDefault="00675D05" w:rsidP="00297643">
            <w:pPr>
              <w:jc w:val="both"/>
              <w:rPr>
                <w:rFonts w:ascii="Times New Roman" w:hAnsi="Times New Roman" w:cs="Times New Roman"/>
                <w:sz w:val="24"/>
                <w:szCs w:val="24"/>
              </w:rPr>
            </w:pPr>
            <w:bookmarkStart w:id="48" w:name="_Hlk44516063"/>
            <w:r w:rsidRPr="00297643">
              <w:rPr>
                <w:rFonts w:ascii="Times New Roman" w:hAnsi="Times New Roman" w:cs="Times New Roman"/>
                <w:sz w:val="24"/>
                <w:szCs w:val="24"/>
              </w:rPr>
              <w:t xml:space="preserve">12. Оператор системи передачі не може обмежувати пропускну спроможність міждержавних перетинів </w:t>
            </w:r>
            <w:r w:rsidRPr="00297643">
              <w:rPr>
                <w:rFonts w:ascii="Times New Roman" w:hAnsi="Times New Roman" w:cs="Times New Roman"/>
                <w:b/>
                <w:sz w:val="24"/>
                <w:szCs w:val="24"/>
              </w:rPr>
              <w:t>(крім пропускної спроможності з третіми державами</w:t>
            </w:r>
            <w:r w:rsidRPr="00297643">
              <w:rPr>
                <w:rFonts w:ascii="Times New Roman" w:hAnsi="Times New Roman" w:cs="Times New Roman"/>
                <w:sz w:val="24"/>
                <w:szCs w:val="24"/>
              </w:rPr>
              <w:t xml:space="preserve">) з метою врегулювання обмежень в ОЕС України, крім випадків порушення операційної безпеки. Оператор системи передачі повинен інформувати учасників ринку </w:t>
            </w:r>
            <w:r w:rsidRPr="00297643">
              <w:rPr>
                <w:rFonts w:ascii="Times New Roman" w:hAnsi="Times New Roman" w:cs="Times New Roman"/>
                <w:b/>
                <w:sz w:val="24"/>
                <w:szCs w:val="24"/>
              </w:rPr>
              <w:t xml:space="preserve">та учасників ринків держав - сторін Енергетичного Співтовариства </w:t>
            </w:r>
            <w:r w:rsidRPr="00297643">
              <w:rPr>
                <w:rFonts w:ascii="Times New Roman" w:hAnsi="Times New Roman" w:cs="Times New Roman"/>
                <w:sz w:val="24"/>
                <w:szCs w:val="24"/>
              </w:rPr>
              <w:t>про обмеження пропускної спроможності та про причини таких обмежень</w:t>
            </w:r>
            <w:bookmarkEnd w:id="48"/>
            <w:r w:rsidRPr="00297643">
              <w:rPr>
                <w:rFonts w:ascii="Times New Roman" w:hAnsi="Times New Roman" w:cs="Times New Roman"/>
                <w:sz w:val="24"/>
                <w:szCs w:val="24"/>
              </w:rPr>
              <w:t>.</w:t>
            </w:r>
          </w:p>
          <w:p w14:paraId="4ADC6A8E" w14:textId="62895725" w:rsidR="00377485" w:rsidRPr="00297643" w:rsidRDefault="00377485" w:rsidP="00297643">
            <w:pPr>
              <w:jc w:val="both"/>
              <w:rPr>
                <w:rFonts w:ascii="Times New Roman" w:eastAsia="Times New Roman" w:hAnsi="Times New Roman" w:cs="Times New Roman"/>
                <w:sz w:val="24"/>
                <w:szCs w:val="24"/>
                <w:lang w:eastAsia="ru-RU"/>
              </w:rPr>
            </w:pPr>
          </w:p>
        </w:tc>
      </w:tr>
      <w:tr w:rsidR="00377485" w14:paraId="5CD729CB" w14:textId="3877FBA2" w:rsidTr="00297643">
        <w:tc>
          <w:tcPr>
            <w:tcW w:w="7796" w:type="dxa"/>
          </w:tcPr>
          <w:p w14:paraId="49430890" w14:textId="77777777" w:rsidR="00675D05" w:rsidRPr="00297643" w:rsidRDefault="00675D05" w:rsidP="00297643">
            <w:pPr>
              <w:jc w:val="both"/>
              <w:rPr>
                <w:rFonts w:ascii="Times New Roman" w:hAnsi="Times New Roman" w:cs="Times New Roman"/>
                <w:sz w:val="24"/>
                <w:szCs w:val="24"/>
              </w:rPr>
            </w:pPr>
            <w:r w:rsidRPr="00297643">
              <w:rPr>
                <w:rFonts w:ascii="Times New Roman" w:hAnsi="Times New Roman" w:cs="Times New Roman"/>
                <w:b/>
                <w:sz w:val="24"/>
                <w:szCs w:val="24"/>
              </w:rPr>
              <w:t>Стаття 39.</w:t>
            </w:r>
            <w:r w:rsidRPr="00297643">
              <w:rPr>
                <w:rFonts w:ascii="Times New Roman" w:hAnsi="Times New Roman" w:cs="Times New Roman"/>
                <w:sz w:val="24"/>
                <w:szCs w:val="24"/>
              </w:rPr>
              <w:t xml:space="preserve"> Розподіл </w:t>
            </w:r>
            <w:r w:rsidRPr="00297643">
              <w:rPr>
                <w:rFonts w:ascii="Times New Roman" w:hAnsi="Times New Roman" w:cs="Times New Roman"/>
                <w:b/>
                <w:sz w:val="24"/>
                <w:szCs w:val="24"/>
              </w:rPr>
              <w:t>вільної</w:t>
            </w:r>
            <w:r w:rsidRPr="00297643">
              <w:rPr>
                <w:rFonts w:ascii="Times New Roman" w:hAnsi="Times New Roman" w:cs="Times New Roman"/>
                <w:sz w:val="24"/>
                <w:szCs w:val="24"/>
              </w:rPr>
              <w:t xml:space="preserve"> пропускної спроможності міждержавних перетинів</w:t>
            </w:r>
          </w:p>
          <w:p w14:paraId="6615E9DF" w14:textId="77777777" w:rsidR="00377485" w:rsidRPr="00297643" w:rsidRDefault="00377485" w:rsidP="00297643">
            <w:pPr>
              <w:jc w:val="both"/>
              <w:rPr>
                <w:rFonts w:ascii="Times New Roman" w:hAnsi="Times New Roman" w:cs="Times New Roman"/>
                <w:b/>
                <w:sz w:val="24"/>
                <w:szCs w:val="24"/>
              </w:rPr>
            </w:pPr>
          </w:p>
          <w:p w14:paraId="2DF86D08"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 Вільна пропускна спроможність міждержавних перетинів розподіляється на явному та/або неявному аукціонах, які проводяться за процедурою електронного аукціону з використанням електронного документообігу та електронного </w:t>
            </w:r>
            <w:r w:rsidRPr="00297643">
              <w:rPr>
                <w:rFonts w:ascii="Times New Roman" w:hAnsi="Times New Roman" w:cs="Times New Roman"/>
                <w:b/>
                <w:bCs/>
                <w:sz w:val="24"/>
                <w:szCs w:val="24"/>
              </w:rPr>
              <w:t>цифрового</w:t>
            </w:r>
            <w:r w:rsidRPr="00297643">
              <w:rPr>
                <w:rFonts w:ascii="Times New Roman" w:hAnsi="Times New Roman" w:cs="Times New Roman"/>
                <w:sz w:val="24"/>
                <w:szCs w:val="24"/>
              </w:rPr>
              <w:t xml:space="preserve"> підпису. Обидва аукціони можуть проводитися для одного і того самого міждержавного перетину</w:t>
            </w:r>
          </w:p>
          <w:p w14:paraId="545F526D" w14:textId="27F5DBF2" w:rsidR="00377485" w:rsidRPr="00297643" w:rsidRDefault="00377485" w:rsidP="00297643">
            <w:pPr>
              <w:jc w:val="both"/>
              <w:rPr>
                <w:rFonts w:ascii="Times New Roman" w:hAnsi="Times New Roman" w:cs="Times New Roman"/>
                <w:sz w:val="24"/>
                <w:szCs w:val="24"/>
              </w:rPr>
            </w:pPr>
          </w:p>
          <w:p w14:paraId="67E9FFBB" w14:textId="77777777" w:rsidR="00377485" w:rsidRPr="00297643" w:rsidRDefault="00377485" w:rsidP="00297643">
            <w:pPr>
              <w:jc w:val="both"/>
              <w:rPr>
                <w:rFonts w:ascii="Times New Roman" w:hAnsi="Times New Roman" w:cs="Times New Roman"/>
                <w:sz w:val="24"/>
                <w:szCs w:val="24"/>
              </w:rPr>
            </w:pPr>
          </w:p>
          <w:p w14:paraId="5876A14A" w14:textId="77777777" w:rsidR="00377485" w:rsidRPr="00297643" w:rsidRDefault="00377485" w:rsidP="00297643">
            <w:pPr>
              <w:jc w:val="both"/>
              <w:rPr>
                <w:rFonts w:ascii="Times New Roman" w:hAnsi="Times New Roman" w:cs="Times New Roman"/>
                <w:b/>
                <w:sz w:val="24"/>
                <w:szCs w:val="24"/>
              </w:rPr>
            </w:pPr>
          </w:p>
        </w:tc>
        <w:tc>
          <w:tcPr>
            <w:tcW w:w="7797" w:type="dxa"/>
          </w:tcPr>
          <w:p w14:paraId="79E7F226" w14:textId="5241A838" w:rsidR="00675D05" w:rsidRPr="00297643" w:rsidRDefault="00675D05" w:rsidP="00297643">
            <w:pPr>
              <w:jc w:val="both"/>
              <w:rPr>
                <w:rFonts w:ascii="Times New Roman" w:hAnsi="Times New Roman" w:cs="Times New Roman"/>
                <w:sz w:val="24"/>
                <w:szCs w:val="24"/>
              </w:rPr>
            </w:pPr>
            <w:bookmarkStart w:id="49" w:name="_Hlk38019774"/>
            <w:r w:rsidRPr="00297643">
              <w:rPr>
                <w:rFonts w:ascii="Times New Roman" w:hAnsi="Times New Roman" w:cs="Times New Roman"/>
                <w:b/>
                <w:sz w:val="24"/>
                <w:szCs w:val="24"/>
              </w:rPr>
              <w:t xml:space="preserve">Стаття 39. </w:t>
            </w:r>
            <w:r w:rsidRPr="00297643">
              <w:rPr>
                <w:rFonts w:ascii="Times New Roman" w:hAnsi="Times New Roman" w:cs="Times New Roman"/>
                <w:sz w:val="24"/>
                <w:szCs w:val="24"/>
              </w:rPr>
              <w:t xml:space="preserve">Розподіл </w:t>
            </w:r>
            <w:r w:rsidRPr="00297643">
              <w:rPr>
                <w:rFonts w:ascii="Times New Roman" w:hAnsi="Times New Roman" w:cs="Times New Roman"/>
                <w:b/>
                <w:sz w:val="24"/>
                <w:szCs w:val="24"/>
              </w:rPr>
              <w:t>доступної</w:t>
            </w:r>
            <w:r w:rsidRPr="00297643">
              <w:rPr>
                <w:rFonts w:ascii="Times New Roman" w:hAnsi="Times New Roman" w:cs="Times New Roman"/>
                <w:sz w:val="24"/>
                <w:szCs w:val="24"/>
              </w:rPr>
              <w:t xml:space="preserve"> пропускної спроможності міждержавних перетинів</w:t>
            </w:r>
          </w:p>
          <w:p w14:paraId="3BDF5578" w14:textId="77777777" w:rsidR="00675D05" w:rsidRPr="00297643" w:rsidRDefault="00675D05" w:rsidP="00297643">
            <w:pPr>
              <w:jc w:val="both"/>
              <w:rPr>
                <w:rFonts w:ascii="Times New Roman" w:hAnsi="Times New Roman" w:cs="Times New Roman"/>
                <w:sz w:val="24"/>
                <w:szCs w:val="24"/>
              </w:rPr>
            </w:pPr>
          </w:p>
          <w:p w14:paraId="0D6B6AD4" w14:textId="77777777" w:rsidR="00675D05" w:rsidRPr="00297643" w:rsidRDefault="00675D05" w:rsidP="00297643">
            <w:pPr>
              <w:tabs>
                <w:tab w:val="left" w:pos="426"/>
              </w:tabs>
              <w:jc w:val="both"/>
              <w:rPr>
                <w:rFonts w:ascii="Times New Roman" w:hAnsi="Times New Roman" w:cs="Times New Roman"/>
                <w:b/>
                <w:i/>
                <w:sz w:val="24"/>
                <w:szCs w:val="24"/>
              </w:rPr>
            </w:pPr>
            <w:bookmarkStart w:id="50" w:name="_Hlk44516106"/>
            <w:bookmarkEnd w:id="49"/>
            <w:r w:rsidRPr="00297643">
              <w:rPr>
                <w:rFonts w:ascii="Times New Roman" w:hAnsi="Times New Roman" w:cs="Times New Roman"/>
                <w:sz w:val="24"/>
                <w:szCs w:val="24"/>
              </w:rPr>
              <w:t xml:space="preserve">1. </w:t>
            </w:r>
            <w:r w:rsidRPr="00297643">
              <w:rPr>
                <w:rFonts w:ascii="Times New Roman" w:hAnsi="Times New Roman" w:cs="Times New Roman"/>
                <w:b/>
                <w:sz w:val="24"/>
                <w:szCs w:val="24"/>
              </w:rPr>
              <w:t>Доступна</w:t>
            </w:r>
            <w:r w:rsidRPr="00297643">
              <w:rPr>
                <w:rFonts w:ascii="Times New Roman" w:hAnsi="Times New Roman" w:cs="Times New Roman"/>
                <w:sz w:val="24"/>
                <w:szCs w:val="24"/>
              </w:rPr>
              <w:t xml:space="preserve"> пропускна спроможність міждержавних перетинів </w:t>
            </w:r>
            <w:r w:rsidRPr="00297643">
              <w:rPr>
                <w:rFonts w:ascii="Times New Roman" w:hAnsi="Times New Roman" w:cs="Times New Roman"/>
                <w:b/>
                <w:sz w:val="24"/>
                <w:szCs w:val="24"/>
              </w:rPr>
              <w:t xml:space="preserve">надається для забезпечення можливості здійснення міжнародної ділової діяльності на ринку електроенергії, зокрема, операцій з експорту, імпорту та/або транзиту. Транзитні операції дозволяються лише в тому випадку, якщо це не знижує безпеку електропостачання та надійність об'єднаної енергетичної системи України. </w:t>
            </w:r>
          </w:p>
          <w:p w14:paraId="6CEDF505" w14:textId="4F9F9134" w:rsidR="00675D05" w:rsidRPr="00297643" w:rsidRDefault="00675D05" w:rsidP="00297643">
            <w:pPr>
              <w:jc w:val="both"/>
              <w:rPr>
                <w:rFonts w:ascii="Times New Roman" w:hAnsi="Times New Roman" w:cs="Times New Roman"/>
                <w:sz w:val="24"/>
                <w:szCs w:val="24"/>
              </w:rPr>
            </w:pPr>
            <w:r w:rsidRPr="00297643">
              <w:rPr>
                <w:rFonts w:ascii="Times New Roman" w:hAnsi="Times New Roman" w:cs="Times New Roman"/>
                <w:b/>
                <w:sz w:val="24"/>
                <w:szCs w:val="24"/>
              </w:rPr>
              <w:t>Доступна пропускна спроможність міждержавних перетинів</w:t>
            </w:r>
            <w:r w:rsidRPr="00297643">
              <w:rPr>
                <w:rFonts w:ascii="Times New Roman" w:hAnsi="Times New Roman" w:cs="Times New Roman"/>
                <w:sz w:val="24"/>
                <w:szCs w:val="24"/>
              </w:rPr>
              <w:t xml:space="preserve"> розподіляється на </w:t>
            </w:r>
            <w:r w:rsidRPr="00297643">
              <w:rPr>
                <w:rFonts w:ascii="Times New Roman" w:hAnsi="Times New Roman" w:cs="Times New Roman"/>
                <w:b/>
                <w:sz w:val="24"/>
                <w:szCs w:val="24"/>
              </w:rPr>
              <w:t>основі спільних та координованих процедур з сусідніми операторами системи передачі</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сторін Енергетичного Співтовариства</w:t>
            </w:r>
            <w:r w:rsidRPr="00297643">
              <w:rPr>
                <w:rFonts w:ascii="Times New Roman" w:hAnsi="Times New Roman" w:cs="Times New Roman"/>
                <w:sz w:val="24"/>
                <w:szCs w:val="24"/>
              </w:rPr>
              <w:t xml:space="preserve"> на явному та/або неявному аукціонах, які проводяться за </w:t>
            </w:r>
            <w:r w:rsidRPr="00297643">
              <w:rPr>
                <w:rFonts w:ascii="Times New Roman" w:hAnsi="Times New Roman" w:cs="Times New Roman"/>
                <w:b/>
                <w:sz w:val="24"/>
                <w:szCs w:val="24"/>
              </w:rPr>
              <w:t>електронною</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процедурою</w:t>
            </w:r>
            <w:r w:rsidRPr="00297643">
              <w:rPr>
                <w:rFonts w:ascii="Times New Roman" w:hAnsi="Times New Roman" w:cs="Times New Roman"/>
                <w:sz w:val="24"/>
                <w:szCs w:val="24"/>
              </w:rPr>
              <w:t xml:space="preserve"> з використанням електронного документообігу та електронного підпису.</w:t>
            </w:r>
          </w:p>
          <w:bookmarkEnd w:id="50"/>
          <w:p w14:paraId="6DFD5861" w14:textId="520F1718" w:rsidR="00377485" w:rsidRPr="008F5491" w:rsidRDefault="00377485" w:rsidP="00297643">
            <w:pPr>
              <w:jc w:val="both"/>
              <w:rPr>
                <w:rFonts w:ascii="Times New Roman" w:hAnsi="Times New Roman" w:cs="Times New Roman"/>
                <w:b/>
                <w:sz w:val="24"/>
                <w:szCs w:val="24"/>
              </w:rPr>
            </w:pPr>
            <w:r w:rsidRPr="00297643">
              <w:rPr>
                <w:rFonts w:ascii="Times New Roman" w:hAnsi="Times New Roman" w:cs="Times New Roman"/>
                <w:sz w:val="24"/>
                <w:szCs w:val="24"/>
              </w:rPr>
              <w:t xml:space="preserve"> </w:t>
            </w:r>
          </w:p>
        </w:tc>
      </w:tr>
      <w:tr w:rsidR="00377485" w14:paraId="52175919" w14:textId="5BDF2951" w:rsidTr="00297643">
        <w:tc>
          <w:tcPr>
            <w:tcW w:w="7796" w:type="dxa"/>
          </w:tcPr>
          <w:p w14:paraId="4FB7B3BC" w14:textId="77777777" w:rsidR="008F5491" w:rsidRDefault="008F5491" w:rsidP="00297643">
            <w:pPr>
              <w:jc w:val="both"/>
              <w:rPr>
                <w:rFonts w:ascii="Times New Roman" w:hAnsi="Times New Roman" w:cs="Times New Roman"/>
                <w:sz w:val="24"/>
                <w:szCs w:val="24"/>
              </w:rPr>
            </w:pPr>
            <w:r>
              <w:rPr>
                <w:rFonts w:ascii="Times New Roman" w:hAnsi="Times New Roman" w:cs="Times New Roman"/>
                <w:sz w:val="24"/>
                <w:szCs w:val="24"/>
              </w:rPr>
              <w:t>...</w:t>
            </w:r>
          </w:p>
          <w:p w14:paraId="5F26FC65" w14:textId="10600BF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3. Під час розподілу пропускної спроможності не допускається дискримінація учасників </w:t>
            </w:r>
            <w:r w:rsidRPr="00297643">
              <w:rPr>
                <w:rFonts w:ascii="Times New Roman" w:hAnsi="Times New Roman" w:cs="Times New Roman"/>
                <w:b/>
                <w:sz w:val="24"/>
                <w:szCs w:val="24"/>
              </w:rPr>
              <w:t>ринку</w:t>
            </w:r>
            <w:r w:rsidRPr="00297643">
              <w:rPr>
                <w:rFonts w:ascii="Times New Roman" w:hAnsi="Times New Roman" w:cs="Times New Roman"/>
                <w:sz w:val="24"/>
                <w:szCs w:val="24"/>
              </w:rPr>
              <w:t xml:space="preserve">, які бажають отримати </w:t>
            </w:r>
            <w:r w:rsidRPr="00297643">
              <w:rPr>
                <w:rFonts w:ascii="Times New Roman" w:hAnsi="Times New Roman" w:cs="Times New Roman"/>
                <w:b/>
                <w:sz w:val="24"/>
                <w:szCs w:val="24"/>
              </w:rPr>
              <w:t>доступ до пропускної спроможності</w:t>
            </w:r>
            <w:r w:rsidRPr="00297643">
              <w:rPr>
                <w:rFonts w:ascii="Times New Roman" w:hAnsi="Times New Roman" w:cs="Times New Roman"/>
                <w:sz w:val="24"/>
                <w:szCs w:val="24"/>
              </w:rPr>
              <w:t xml:space="preserve">. Усі учасники </w:t>
            </w:r>
            <w:r w:rsidRPr="00297643">
              <w:rPr>
                <w:rFonts w:ascii="Times New Roman" w:hAnsi="Times New Roman" w:cs="Times New Roman"/>
                <w:b/>
                <w:bCs/>
                <w:sz w:val="24"/>
                <w:szCs w:val="24"/>
              </w:rPr>
              <w:t>ринку</w:t>
            </w:r>
            <w:r w:rsidRPr="00297643">
              <w:rPr>
                <w:rFonts w:ascii="Times New Roman" w:hAnsi="Times New Roman" w:cs="Times New Roman"/>
                <w:sz w:val="24"/>
                <w:szCs w:val="24"/>
              </w:rPr>
              <w:t xml:space="preserve"> мають право брати участь у процесі розподілу </w:t>
            </w:r>
            <w:r w:rsidRPr="00297643">
              <w:rPr>
                <w:rFonts w:ascii="Times New Roman" w:hAnsi="Times New Roman" w:cs="Times New Roman"/>
                <w:bCs/>
                <w:sz w:val="24"/>
                <w:szCs w:val="24"/>
              </w:rPr>
              <w:t>пропускної спроможності</w:t>
            </w:r>
            <w:r w:rsidRPr="00297643">
              <w:rPr>
                <w:rFonts w:ascii="Times New Roman" w:hAnsi="Times New Roman" w:cs="Times New Roman"/>
                <w:sz w:val="24"/>
                <w:szCs w:val="24"/>
              </w:rPr>
              <w:t>.</w:t>
            </w:r>
          </w:p>
          <w:p w14:paraId="75AD8D9F"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34A7C4F8" w14:textId="77777777" w:rsidR="00377485" w:rsidRPr="00297643" w:rsidRDefault="00377485" w:rsidP="00297643">
            <w:pPr>
              <w:jc w:val="both"/>
              <w:rPr>
                <w:rFonts w:ascii="Times New Roman" w:eastAsia="Times New Roman" w:hAnsi="Times New Roman" w:cs="Times New Roman"/>
                <w:sz w:val="24"/>
                <w:szCs w:val="24"/>
                <w:lang w:eastAsia="ru-RU"/>
              </w:rPr>
            </w:pPr>
          </w:p>
        </w:tc>
        <w:tc>
          <w:tcPr>
            <w:tcW w:w="7797" w:type="dxa"/>
          </w:tcPr>
          <w:p w14:paraId="6D0D77FE" w14:textId="77777777" w:rsidR="008F5491" w:rsidRDefault="008F5491" w:rsidP="00297643">
            <w:pPr>
              <w:jc w:val="both"/>
              <w:rPr>
                <w:rFonts w:ascii="Times New Roman" w:hAnsi="Times New Roman" w:cs="Times New Roman"/>
                <w:sz w:val="24"/>
                <w:szCs w:val="24"/>
              </w:rPr>
            </w:pPr>
            <w:r>
              <w:rPr>
                <w:rFonts w:ascii="Times New Roman" w:hAnsi="Times New Roman" w:cs="Times New Roman"/>
                <w:sz w:val="24"/>
                <w:szCs w:val="24"/>
              </w:rPr>
              <w:t>...</w:t>
            </w:r>
          </w:p>
          <w:p w14:paraId="05B1E973" w14:textId="7DE8F50A" w:rsidR="00675D05" w:rsidRPr="00297643" w:rsidRDefault="00675D05" w:rsidP="00297643">
            <w:pPr>
              <w:jc w:val="both"/>
              <w:rPr>
                <w:rFonts w:ascii="Times New Roman" w:hAnsi="Times New Roman" w:cs="Times New Roman"/>
                <w:b/>
                <w:sz w:val="24"/>
                <w:szCs w:val="24"/>
              </w:rPr>
            </w:pPr>
            <w:r w:rsidRPr="00297643">
              <w:rPr>
                <w:rFonts w:ascii="Times New Roman" w:hAnsi="Times New Roman" w:cs="Times New Roman"/>
                <w:sz w:val="24"/>
                <w:szCs w:val="24"/>
              </w:rPr>
              <w:t xml:space="preserve">3. </w:t>
            </w:r>
            <w:bookmarkStart w:id="51" w:name="_Hlk44516134"/>
            <w:r w:rsidRPr="00297643">
              <w:rPr>
                <w:rFonts w:ascii="Times New Roman" w:hAnsi="Times New Roman" w:cs="Times New Roman"/>
                <w:sz w:val="24"/>
                <w:szCs w:val="24"/>
              </w:rPr>
              <w:t xml:space="preserve">Під час розподілу пропускної спроможності не допускається дискримінація учасників ринку </w:t>
            </w:r>
            <w:r w:rsidRPr="00297643">
              <w:rPr>
                <w:rFonts w:ascii="Times New Roman" w:hAnsi="Times New Roman" w:cs="Times New Roman"/>
                <w:b/>
                <w:sz w:val="24"/>
                <w:szCs w:val="24"/>
              </w:rPr>
              <w:t>та учасників ринків держав - сторін Енергетичного Співтовариства</w:t>
            </w:r>
            <w:r w:rsidRPr="00297643">
              <w:rPr>
                <w:rFonts w:ascii="Times New Roman" w:hAnsi="Times New Roman" w:cs="Times New Roman"/>
                <w:sz w:val="24"/>
                <w:szCs w:val="24"/>
              </w:rPr>
              <w:t xml:space="preserve">, які бажають отримати </w:t>
            </w:r>
            <w:r w:rsidRPr="00297643">
              <w:rPr>
                <w:rFonts w:ascii="Times New Roman" w:hAnsi="Times New Roman" w:cs="Times New Roman"/>
                <w:b/>
                <w:sz w:val="24"/>
                <w:szCs w:val="24"/>
              </w:rPr>
              <w:t>фізичне право на використання міждержавного перетину</w:t>
            </w:r>
            <w:bookmarkEnd w:id="51"/>
            <w:r w:rsidRPr="00297643">
              <w:rPr>
                <w:rFonts w:ascii="Times New Roman" w:hAnsi="Times New Roman" w:cs="Times New Roman"/>
                <w:b/>
                <w:sz w:val="24"/>
                <w:szCs w:val="24"/>
              </w:rPr>
              <w:t>.</w:t>
            </w:r>
          </w:p>
          <w:p w14:paraId="1B40FFCA" w14:textId="2718A98D" w:rsidR="00D1373B" w:rsidRPr="00297643" w:rsidRDefault="00D1373B" w:rsidP="00297643">
            <w:pPr>
              <w:jc w:val="both"/>
              <w:rPr>
                <w:rFonts w:ascii="Times New Roman" w:eastAsia="Times New Roman" w:hAnsi="Times New Roman" w:cs="Times New Roman"/>
                <w:sz w:val="24"/>
                <w:szCs w:val="24"/>
                <w:lang w:eastAsia="ru-RU"/>
              </w:rPr>
            </w:pPr>
            <w:r w:rsidRPr="00297643">
              <w:rPr>
                <w:rFonts w:ascii="Times New Roman" w:eastAsia="Times New Roman" w:hAnsi="Times New Roman" w:cs="Times New Roman"/>
                <w:b/>
                <w:sz w:val="24"/>
                <w:szCs w:val="24"/>
                <w:lang w:eastAsia="ru-RU"/>
              </w:rPr>
              <w:t>…</w:t>
            </w:r>
          </w:p>
        </w:tc>
      </w:tr>
      <w:tr w:rsidR="00377485" w14:paraId="6C97A088" w14:textId="27A1A96C" w:rsidTr="00297643">
        <w:tc>
          <w:tcPr>
            <w:tcW w:w="7796" w:type="dxa"/>
          </w:tcPr>
          <w:p w14:paraId="280896E2" w14:textId="77777777" w:rsidR="00377485" w:rsidRPr="00297643" w:rsidRDefault="00377485" w:rsidP="00297643">
            <w:pPr>
              <w:jc w:val="both"/>
              <w:rPr>
                <w:rFonts w:ascii="Times New Roman" w:hAnsi="Times New Roman" w:cs="Times New Roman"/>
                <w:b/>
                <w:sz w:val="24"/>
                <w:szCs w:val="24"/>
              </w:rPr>
            </w:pPr>
            <w:bookmarkStart w:id="52" w:name="_Hlk37941009"/>
            <w:r w:rsidRPr="00297643">
              <w:rPr>
                <w:rFonts w:ascii="Times New Roman" w:hAnsi="Times New Roman" w:cs="Times New Roman"/>
                <w:sz w:val="24"/>
                <w:szCs w:val="24"/>
              </w:rPr>
              <w:lastRenderedPageBreak/>
              <w:t xml:space="preserve">6. Оператор системи передачі визначає обсяг гарантованої пропускної спроможності, враховуючи свої права та обов’язки, права та обов’язки оператора енергосистеми суміжної держави та </w:t>
            </w:r>
            <w:bookmarkStart w:id="53" w:name="_Hlk37668783"/>
            <w:r w:rsidRPr="00297643">
              <w:rPr>
                <w:rFonts w:ascii="Times New Roman" w:hAnsi="Times New Roman" w:cs="Times New Roman"/>
                <w:b/>
                <w:sz w:val="24"/>
                <w:szCs w:val="24"/>
              </w:rPr>
              <w:t>учасників ринку електричної енергії</w:t>
            </w:r>
            <w:bookmarkEnd w:id="53"/>
            <w:r w:rsidRPr="00297643">
              <w:rPr>
                <w:rFonts w:ascii="Times New Roman" w:hAnsi="Times New Roman" w:cs="Times New Roman"/>
                <w:b/>
                <w:sz w:val="24"/>
                <w:szCs w:val="24"/>
              </w:rPr>
              <w:t>.</w:t>
            </w:r>
          </w:p>
          <w:p w14:paraId="6C9134D0"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 Обґрунтований обсяг пропускної спроможності може бути виставлений на аукціон як негарантований, про що повідомляються учасники ринку.</w:t>
            </w:r>
          </w:p>
          <w:p w14:paraId="10ACA986" w14:textId="77777777" w:rsidR="00377485" w:rsidRPr="00297643" w:rsidRDefault="00377485" w:rsidP="00297643">
            <w:pPr>
              <w:jc w:val="both"/>
              <w:rPr>
                <w:rFonts w:ascii="Times New Roman" w:hAnsi="Times New Roman" w:cs="Times New Roman"/>
                <w:sz w:val="24"/>
                <w:szCs w:val="24"/>
              </w:rPr>
            </w:pPr>
          </w:p>
        </w:tc>
        <w:tc>
          <w:tcPr>
            <w:tcW w:w="7797" w:type="dxa"/>
          </w:tcPr>
          <w:p w14:paraId="0D486E49" w14:textId="77777777" w:rsidR="00675D05" w:rsidRPr="00297643" w:rsidRDefault="00675D05" w:rsidP="00297643">
            <w:pPr>
              <w:tabs>
                <w:tab w:val="left" w:pos="426"/>
              </w:tabs>
              <w:jc w:val="both"/>
              <w:rPr>
                <w:rFonts w:ascii="Times New Roman" w:hAnsi="Times New Roman" w:cs="Times New Roman"/>
                <w:b/>
                <w:sz w:val="24"/>
                <w:szCs w:val="24"/>
              </w:rPr>
            </w:pPr>
            <w:bookmarkStart w:id="54" w:name="_Hlk44516158"/>
            <w:r w:rsidRPr="00297643">
              <w:rPr>
                <w:rFonts w:ascii="Times New Roman" w:hAnsi="Times New Roman" w:cs="Times New Roman"/>
                <w:b/>
                <w:sz w:val="24"/>
                <w:szCs w:val="24"/>
              </w:rPr>
              <w:t>6. Розподіл пропускної спроможності міждержавних перетинів здійснюється у відповідності до структури розподілу пропускної спроможності.</w:t>
            </w:r>
          </w:p>
          <w:p w14:paraId="2EBBA89C" w14:textId="77777777" w:rsidR="00675D05" w:rsidRPr="00297643" w:rsidRDefault="00675D05" w:rsidP="00297643">
            <w:pPr>
              <w:jc w:val="both"/>
              <w:rPr>
                <w:rFonts w:ascii="Times New Roman" w:hAnsi="Times New Roman" w:cs="Times New Roman"/>
                <w:b/>
                <w:sz w:val="24"/>
                <w:szCs w:val="24"/>
              </w:rPr>
            </w:pPr>
            <w:r w:rsidRPr="00297643">
              <w:rPr>
                <w:rFonts w:ascii="Times New Roman" w:hAnsi="Times New Roman" w:cs="Times New Roman"/>
                <w:b/>
                <w:sz w:val="24"/>
                <w:szCs w:val="24"/>
              </w:rPr>
              <w:t xml:space="preserve">Пропускна спроможність міждержавних перетинів </w:t>
            </w:r>
            <w:r w:rsidRPr="00297643">
              <w:rPr>
                <w:rFonts w:ascii="Times New Roman" w:hAnsi="Times New Roman" w:cs="Times New Roman"/>
                <w:b/>
                <w:sz w:val="24"/>
                <w:szCs w:val="24"/>
                <w:shd w:val="clear" w:color="auto" w:fill="FFFFFF"/>
              </w:rPr>
              <w:t>на довгостроковий та середньостроковий періоди</w:t>
            </w:r>
            <w:r w:rsidRPr="00297643">
              <w:rPr>
                <w:rFonts w:ascii="Times New Roman" w:hAnsi="Times New Roman" w:cs="Times New Roman"/>
                <w:b/>
                <w:sz w:val="24"/>
                <w:szCs w:val="24"/>
              </w:rPr>
              <w:t>, яка була розподілена на аукціоні є гарантованою.</w:t>
            </w:r>
          </w:p>
          <w:bookmarkEnd w:id="54"/>
          <w:p w14:paraId="7FED612F" w14:textId="4B2B397A" w:rsidR="0038348D" w:rsidRPr="00297643" w:rsidRDefault="0038348D" w:rsidP="00297643">
            <w:pPr>
              <w:pBdr>
                <w:top w:val="nil"/>
                <w:left w:val="nil"/>
                <w:bottom w:val="nil"/>
                <w:right w:val="nil"/>
                <w:between w:val="nil"/>
              </w:pBdr>
              <w:shd w:val="clear" w:color="auto" w:fill="FFFFFF"/>
              <w:ind w:firstLine="450"/>
              <w:jc w:val="both"/>
              <w:rPr>
                <w:rFonts w:ascii="Times New Roman" w:hAnsi="Times New Roman" w:cs="Times New Roman"/>
                <w:sz w:val="24"/>
                <w:szCs w:val="24"/>
              </w:rPr>
            </w:pPr>
          </w:p>
        </w:tc>
      </w:tr>
      <w:tr w:rsidR="00377485" w14:paraId="2FCDDC0E" w14:textId="50B636D1" w:rsidTr="00297643">
        <w:tc>
          <w:tcPr>
            <w:tcW w:w="7796" w:type="dxa"/>
          </w:tcPr>
          <w:p w14:paraId="1CE8954A" w14:textId="595887EB" w:rsidR="00377485" w:rsidRDefault="00377485" w:rsidP="00297643">
            <w:pPr>
              <w:jc w:val="both"/>
              <w:rPr>
                <w:rFonts w:ascii="Times New Roman" w:hAnsi="Times New Roman" w:cs="Times New Roman"/>
                <w:b/>
                <w:sz w:val="24"/>
                <w:szCs w:val="24"/>
              </w:rPr>
            </w:pPr>
            <w:r w:rsidRPr="00297643">
              <w:rPr>
                <w:rFonts w:ascii="Times New Roman" w:hAnsi="Times New Roman" w:cs="Times New Roman"/>
                <w:sz w:val="24"/>
                <w:szCs w:val="24"/>
              </w:rPr>
              <w:t xml:space="preserve">7. </w:t>
            </w:r>
            <w:r w:rsidRPr="00297643">
              <w:rPr>
                <w:rFonts w:ascii="Times New Roman" w:hAnsi="Times New Roman" w:cs="Times New Roman"/>
                <w:b/>
                <w:sz w:val="24"/>
                <w:szCs w:val="24"/>
              </w:rPr>
              <w:t>На аукціонах з розподілу пропускної спроможності на довгостроковий та середньостроковий періоди розподіляється виключно гарантована пропускна спроможність.</w:t>
            </w:r>
          </w:p>
          <w:p w14:paraId="34631FA8" w14:textId="77777777" w:rsidR="00297643" w:rsidRPr="00297643" w:rsidRDefault="00297643" w:rsidP="00297643">
            <w:pPr>
              <w:jc w:val="both"/>
              <w:rPr>
                <w:rFonts w:ascii="Times New Roman" w:hAnsi="Times New Roman" w:cs="Times New Roman"/>
                <w:b/>
                <w:sz w:val="24"/>
                <w:szCs w:val="24"/>
              </w:rPr>
            </w:pPr>
          </w:p>
          <w:p w14:paraId="11445879"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b/>
                <w:sz w:val="24"/>
                <w:szCs w:val="24"/>
              </w:rPr>
              <w:t>Учасники</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ринку</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 xml:space="preserve">які отримали </w:t>
            </w:r>
            <w:r w:rsidRPr="00297643">
              <w:rPr>
                <w:rFonts w:ascii="Times New Roman" w:hAnsi="Times New Roman" w:cs="Times New Roman"/>
                <w:b/>
                <w:bCs/>
                <w:sz w:val="24"/>
                <w:szCs w:val="24"/>
              </w:rPr>
              <w:t>доступ до пропускної спроможності</w:t>
            </w:r>
            <w:r w:rsidRPr="00297643">
              <w:rPr>
                <w:rFonts w:ascii="Times New Roman" w:hAnsi="Times New Roman" w:cs="Times New Roman"/>
                <w:sz w:val="24"/>
                <w:szCs w:val="24"/>
              </w:rPr>
              <w:t xml:space="preserve"> на довгостроковий або середньостроковий період, мають право передати або продати іншим учасникам ринку </w:t>
            </w:r>
            <w:r w:rsidRPr="00297643">
              <w:rPr>
                <w:rFonts w:ascii="Times New Roman" w:hAnsi="Times New Roman" w:cs="Times New Roman"/>
                <w:b/>
                <w:bCs/>
                <w:sz w:val="24"/>
                <w:szCs w:val="24"/>
              </w:rPr>
              <w:t>доступ до пропускної спроможності</w:t>
            </w:r>
            <w:r w:rsidRPr="00297643">
              <w:rPr>
                <w:rFonts w:ascii="Times New Roman" w:hAnsi="Times New Roman" w:cs="Times New Roman"/>
                <w:sz w:val="24"/>
                <w:szCs w:val="24"/>
              </w:rPr>
              <w:t xml:space="preserve">, повідомивши про це </w:t>
            </w:r>
            <w:r w:rsidRPr="00297643">
              <w:rPr>
                <w:rFonts w:ascii="Times New Roman" w:hAnsi="Times New Roman" w:cs="Times New Roman"/>
                <w:b/>
                <w:sz w:val="24"/>
                <w:szCs w:val="24"/>
              </w:rPr>
              <w:t>оператора системи передачі</w:t>
            </w:r>
            <w:r w:rsidRPr="00297643">
              <w:rPr>
                <w:rFonts w:ascii="Times New Roman" w:hAnsi="Times New Roman" w:cs="Times New Roman"/>
                <w:sz w:val="24"/>
                <w:szCs w:val="24"/>
              </w:rPr>
              <w:t xml:space="preserve"> в установленому порядку. У разі відмови у передачі або у продажу </w:t>
            </w:r>
            <w:r w:rsidRPr="00297643">
              <w:rPr>
                <w:rFonts w:ascii="Times New Roman" w:hAnsi="Times New Roman" w:cs="Times New Roman"/>
                <w:b/>
                <w:sz w:val="24"/>
                <w:szCs w:val="24"/>
              </w:rPr>
              <w:t>пропускної спроможності</w:t>
            </w:r>
            <w:r w:rsidRPr="00297643">
              <w:rPr>
                <w:rFonts w:ascii="Times New Roman" w:hAnsi="Times New Roman" w:cs="Times New Roman"/>
                <w:sz w:val="24"/>
                <w:szCs w:val="24"/>
              </w:rPr>
              <w:t xml:space="preserve"> о</w:t>
            </w:r>
            <w:r w:rsidRPr="00297643">
              <w:rPr>
                <w:rFonts w:ascii="Times New Roman" w:hAnsi="Times New Roman" w:cs="Times New Roman"/>
                <w:b/>
                <w:sz w:val="24"/>
                <w:szCs w:val="24"/>
              </w:rPr>
              <w:t xml:space="preserve">дним учасником ринку іншому оператор системи передачі </w:t>
            </w:r>
            <w:r w:rsidRPr="00297643">
              <w:rPr>
                <w:rFonts w:ascii="Times New Roman" w:hAnsi="Times New Roman" w:cs="Times New Roman"/>
                <w:sz w:val="24"/>
                <w:szCs w:val="24"/>
              </w:rPr>
              <w:t xml:space="preserve">повинен пояснити причини такої відмови відповідним учасникам ринку та Регулятору. Перелік підстав, з яких </w:t>
            </w:r>
            <w:r w:rsidRPr="00297643">
              <w:rPr>
                <w:rFonts w:ascii="Times New Roman" w:hAnsi="Times New Roman" w:cs="Times New Roman"/>
                <w:b/>
                <w:sz w:val="24"/>
                <w:szCs w:val="24"/>
              </w:rPr>
              <w:t>оператор системи передачі</w:t>
            </w:r>
            <w:r w:rsidRPr="00297643">
              <w:rPr>
                <w:rFonts w:ascii="Times New Roman" w:hAnsi="Times New Roman" w:cs="Times New Roman"/>
                <w:sz w:val="24"/>
                <w:szCs w:val="24"/>
              </w:rPr>
              <w:t xml:space="preserve"> може відмовити у передачі або у продажу </w:t>
            </w:r>
            <w:r w:rsidRPr="00297643">
              <w:rPr>
                <w:rFonts w:ascii="Times New Roman" w:hAnsi="Times New Roman" w:cs="Times New Roman"/>
                <w:b/>
                <w:sz w:val="24"/>
                <w:szCs w:val="24"/>
              </w:rPr>
              <w:t>пропускної спроможності</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одним учасником ринку іншому</w:t>
            </w:r>
            <w:r w:rsidRPr="00297643">
              <w:rPr>
                <w:rFonts w:ascii="Times New Roman" w:hAnsi="Times New Roman" w:cs="Times New Roman"/>
                <w:sz w:val="24"/>
                <w:szCs w:val="24"/>
              </w:rPr>
              <w:t xml:space="preserve">, визначається </w:t>
            </w:r>
            <w:r w:rsidRPr="00297643">
              <w:rPr>
                <w:rFonts w:ascii="Times New Roman" w:hAnsi="Times New Roman" w:cs="Times New Roman"/>
                <w:b/>
                <w:bCs/>
                <w:sz w:val="24"/>
                <w:szCs w:val="24"/>
              </w:rPr>
              <w:t>порядком</w:t>
            </w:r>
            <w:r w:rsidRPr="00297643">
              <w:rPr>
                <w:rFonts w:ascii="Times New Roman" w:hAnsi="Times New Roman" w:cs="Times New Roman"/>
                <w:sz w:val="24"/>
                <w:szCs w:val="24"/>
              </w:rPr>
              <w:t xml:space="preserve"> розподілу пропускної спроможності міждержавних перетинів.</w:t>
            </w:r>
          </w:p>
          <w:p w14:paraId="37F04A52" w14:textId="26D5EBED" w:rsidR="00593471" w:rsidRPr="00297643" w:rsidRDefault="00593471" w:rsidP="00297643">
            <w:pPr>
              <w:ind w:firstLine="720"/>
              <w:jc w:val="both"/>
              <w:rPr>
                <w:rFonts w:ascii="Times New Roman" w:hAnsi="Times New Roman" w:cs="Times New Roman"/>
                <w:sz w:val="24"/>
                <w:szCs w:val="24"/>
              </w:rPr>
            </w:pPr>
          </w:p>
          <w:p w14:paraId="77C8B7EA" w14:textId="6A447D86" w:rsidR="00675D05" w:rsidRPr="00297643" w:rsidRDefault="00675D05" w:rsidP="00297643">
            <w:pPr>
              <w:ind w:firstLine="720"/>
              <w:jc w:val="both"/>
              <w:rPr>
                <w:rFonts w:ascii="Times New Roman" w:hAnsi="Times New Roman" w:cs="Times New Roman"/>
                <w:sz w:val="24"/>
                <w:szCs w:val="24"/>
              </w:rPr>
            </w:pPr>
          </w:p>
          <w:p w14:paraId="7CC434BE"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На момент повідомлення про використання </w:t>
            </w:r>
            <w:r w:rsidRPr="00297643">
              <w:rPr>
                <w:rFonts w:ascii="Times New Roman" w:hAnsi="Times New Roman" w:cs="Times New Roman"/>
                <w:b/>
                <w:sz w:val="24"/>
                <w:szCs w:val="24"/>
              </w:rPr>
              <w:t>придбаної пропускної спроможності</w:t>
            </w:r>
            <w:r w:rsidRPr="00297643">
              <w:rPr>
                <w:rFonts w:ascii="Times New Roman" w:hAnsi="Times New Roman" w:cs="Times New Roman"/>
                <w:sz w:val="24"/>
                <w:szCs w:val="24"/>
              </w:rPr>
              <w:t xml:space="preserve"> на довгостроковий або середньостроковий період на </w:t>
            </w:r>
            <w:r w:rsidRPr="00297643">
              <w:rPr>
                <w:rFonts w:ascii="Times New Roman" w:hAnsi="Times New Roman" w:cs="Times New Roman"/>
                <w:b/>
                <w:sz w:val="24"/>
                <w:szCs w:val="24"/>
              </w:rPr>
              <w:t>таку пропускну спроможність</w:t>
            </w:r>
            <w:r w:rsidRPr="00297643">
              <w:rPr>
                <w:rFonts w:ascii="Times New Roman" w:hAnsi="Times New Roman" w:cs="Times New Roman"/>
                <w:sz w:val="24"/>
                <w:szCs w:val="24"/>
              </w:rPr>
              <w:t xml:space="preserve"> поширюється принцип "використовуй або продай".</w:t>
            </w:r>
          </w:p>
          <w:p w14:paraId="31DD8357" w14:textId="77777777" w:rsidR="00593471" w:rsidRPr="00297643" w:rsidRDefault="00593471" w:rsidP="00297643">
            <w:pPr>
              <w:ind w:firstLine="720"/>
              <w:jc w:val="both"/>
              <w:rPr>
                <w:rFonts w:ascii="Times New Roman" w:hAnsi="Times New Roman" w:cs="Times New Roman"/>
                <w:sz w:val="24"/>
                <w:szCs w:val="24"/>
              </w:rPr>
            </w:pPr>
          </w:p>
          <w:p w14:paraId="3D7EEC8A"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Перед кожним розподілом </w:t>
            </w:r>
            <w:r w:rsidRPr="00297643">
              <w:rPr>
                <w:rFonts w:ascii="Times New Roman" w:hAnsi="Times New Roman" w:cs="Times New Roman"/>
                <w:b/>
                <w:sz w:val="24"/>
                <w:szCs w:val="24"/>
              </w:rPr>
              <w:t>пропускної спроможності</w:t>
            </w:r>
            <w:r w:rsidRPr="00297643">
              <w:rPr>
                <w:rFonts w:ascii="Times New Roman" w:hAnsi="Times New Roman" w:cs="Times New Roman"/>
                <w:sz w:val="24"/>
                <w:szCs w:val="24"/>
              </w:rPr>
              <w:t xml:space="preserve"> оператор системи передачі має оприлюднити обсяг пропускної спроможності, яка розподілятиметься, а також періоди часу, протягом яких пропускна спроможність буде скорочена або недоступна.</w:t>
            </w:r>
          </w:p>
          <w:p w14:paraId="11EF34C8" w14:textId="77777777" w:rsidR="00377485" w:rsidRPr="00297643" w:rsidRDefault="00377485" w:rsidP="00297643">
            <w:pPr>
              <w:jc w:val="both"/>
              <w:rPr>
                <w:rFonts w:ascii="Times New Roman" w:hAnsi="Times New Roman" w:cs="Times New Roman"/>
                <w:sz w:val="24"/>
                <w:szCs w:val="24"/>
              </w:rPr>
            </w:pPr>
          </w:p>
        </w:tc>
        <w:tc>
          <w:tcPr>
            <w:tcW w:w="7797" w:type="dxa"/>
          </w:tcPr>
          <w:p w14:paraId="4FE7A951" w14:textId="0717DE09" w:rsidR="00675D05" w:rsidRDefault="00377485" w:rsidP="00297643">
            <w:pPr>
              <w:jc w:val="both"/>
              <w:rPr>
                <w:rFonts w:ascii="Times New Roman" w:hAnsi="Times New Roman" w:cs="Times New Roman"/>
                <w:b/>
                <w:sz w:val="24"/>
                <w:szCs w:val="24"/>
              </w:rPr>
            </w:pPr>
            <w:bookmarkStart w:id="55" w:name="_Hlk38020078"/>
            <w:r w:rsidRPr="00297643">
              <w:rPr>
                <w:rFonts w:ascii="Times New Roman" w:hAnsi="Times New Roman" w:cs="Times New Roman"/>
                <w:b/>
                <w:sz w:val="24"/>
                <w:szCs w:val="24"/>
              </w:rPr>
              <w:t xml:space="preserve">7. </w:t>
            </w:r>
            <w:bookmarkStart w:id="56" w:name="_Hlk44516209"/>
            <w:r w:rsidR="00675D05" w:rsidRPr="00297643">
              <w:rPr>
                <w:rFonts w:ascii="Times New Roman" w:hAnsi="Times New Roman" w:cs="Times New Roman"/>
                <w:b/>
                <w:sz w:val="24"/>
                <w:szCs w:val="24"/>
              </w:rPr>
              <w:t>Пропускна спроможність міждержавних перетинів на короткостроковий період, яка пропонується до розподілу на аукціоні, може бути визначена як негарант</w:t>
            </w:r>
            <w:r w:rsidR="00675D05" w:rsidRPr="00297643">
              <w:rPr>
                <w:rFonts w:ascii="Times New Roman" w:hAnsi="Times New Roman" w:cs="Times New Roman"/>
                <w:b/>
                <w:sz w:val="24"/>
                <w:szCs w:val="24"/>
                <w:lang w:val="ru-RU"/>
              </w:rPr>
              <w:t>о</w:t>
            </w:r>
            <w:r w:rsidR="00675D05" w:rsidRPr="00297643">
              <w:rPr>
                <w:rFonts w:ascii="Times New Roman" w:hAnsi="Times New Roman" w:cs="Times New Roman"/>
                <w:b/>
                <w:sz w:val="24"/>
                <w:szCs w:val="24"/>
              </w:rPr>
              <w:t>вана, про що має бути повідомлено до проведення аукціону.</w:t>
            </w:r>
          </w:p>
          <w:p w14:paraId="37912654" w14:textId="77777777" w:rsidR="00675D05" w:rsidRPr="00297643" w:rsidRDefault="00675D05" w:rsidP="00297643">
            <w:pPr>
              <w:tabs>
                <w:tab w:val="left" w:pos="426"/>
              </w:tabs>
              <w:jc w:val="both"/>
              <w:rPr>
                <w:rFonts w:ascii="Times New Roman" w:hAnsi="Times New Roman" w:cs="Times New Roman"/>
                <w:sz w:val="24"/>
                <w:szCs w:val="24"/>
              </w:rPr>
            </w:pPr>
            <w:r w:rsidRPr="00297643">
              <w:rPr>
                <w:rFonts w:ascii="Times New Roman" w:hAnsi="Times New Roman" w:cs="Times New Roman"/>
                <w:b/>
                <w:sz w:val="24"/>
                <w:szCs w:val="24"/>
              </w:rPr>
              <w:t>Власники фізичного права на використання міждержавного перетину</w:t>
            </w:r>
            <w:r w:rsidRPr="00297643">
              <w:rPr>
                <w:rFonts w:ascii="Times New Roman" w:hAnsi="Times New Roman" w:cs="Times New Roman"/>
                <w:sz w:val="24"/>
                <w:szCs w:val="24"/>
              </w:rPr>
              <w:t xml:space="preserve"> на довгостроковий або середньостроковий </w:t>
            </w:r>
            <w:r w:rsidRPr="00297643">
              <w:rPr>
                <w:rFonts w:ascii="Times New Roman" w:hAnsi="Times New Roman" w:cs="Times New Roman"/>
                <w:b/>
                <w:sz w:val="24"/>
                <w:szCs w:val="24"/>
              </w:rPr>
              <w:t>період</w:t>
            </w:r>
            <w:r w:rsidRPr="00297643">
              <w:rPr>
                <w:rFonts w:ascii="Times New Roman" w:hAnsi="Times New Roman" w:cs="Times New Roman"/>
                <w:sz w:val="24"/>
                <w:szCs w:val="24"/>
              </w:rPr>
              <w:t xml:space="preserve">, мають право передати або продати іншим </w:t>
            </w:r>
            <w:r w:rsidRPr="00297643">
              <w:rPr>
                <w:rFonts w:ascii="Times New Roman" w:hAnsi="Times New Roman" w:cs="Times New Roman"/>
                <w:b/>
                <w:sz w:val="24"/>
                <w:szCs w:val="24"/>
              </w:rPr>
              <w:t xml:space="preserve">учасникам ринку та учасникам ринків держав - сторін Енергетичного Співтовариства таке фізичне право на використання міждержавного перетину, </w:t>
            </w:r>
            <w:r w:rsidRPr="00297643">
              <w:rPr>
                <w:rFonts w:ascii="Times New Roman" w:hAnsi="Times New Roman" w:cs="Times New Roman"/>
                <w:sz w:val="24"/>
                <w:szCs w:val="24"/>
              </w:rPr>
              <w:t xml:space="preserve">повідомивши про це </w:t>
            </w:r>
            <w:r w:rsidRPr="00297643">
              <w:rPr>
                <w:rFonts w:ascii="Times New Roman" w:hAnsi="Times New Roman" w:cs="Times New Roman"/>
                <w:b/>
                <w:sz w:val="24"/>
                <w:szCs w:val="24"/>
              </w:rPr>
              <w:t>аукціонний офіс</w:t>
            </w:r>
            <w:r w:rsidRPr="00297643">
              <w:rPr>
                <w:rFonts w:ascii="Times New Roman" w:hAnsi="Times New Roman" w:cs="Times New Roman"/>
                <w:sz w:val="24"/>
                <w:szCs w:val="24"/>
              </w:rPr>
              <w:t xml:space="preserve"> в установленому порядку. У разі відмови у передачі або у продажу </w:t>
            </w:r>
            <w:r w:rsidRPr="00297643">
              <w:rPr>
                <w:rFonts w:ascii="Times New Roman" w:hAnsi="Times New Roman" w:cs="Times New Roman"/>
                <w:b/>
                <w:sz w:val="24"/>
                <w:szCs w:val="24"/>
              </w:rPr>
              <w:t>фізичного права на використання міждержавного перетину аукціонний офіс</w:t>
            </w:r>
            <w:r w:rsidRPr="00297643">
              <w:rPr>
                <w:rFonts w:ascii="Times New Roman" w:hAnsi="Times New Roman" w:cs="Times New Roman"/>
                <w:sz w:val="24"/>
                <w:szCs w:val="24"/>
              </w:rPr>
              <w:t xml:space="preserve"> повинен пояснити причини такої відмови відповідним </w:t>
            </w:r>
            <w:r w:rsidRPr="00297643">
              <w:rPr>
                <w:rFonts w:ascii="Times New Roman" w:hAnsi="Times New Roman" w:cs="Times New Roman"/>
                <w:b/>
                <w:sz w:val="24"/>
                <w:szCs w:val="24"/>
              </w:rPr>
              <w:t>власникам фізичного права на використання міждержавного перетину</w:t>
            </w:r>
            <w:r w:rsidRPr="00297643">
              <w:rPr>
                <w:rFonts w:ascii="Times New Roman" w:hAnsi="Times New Roman" w:cs="Times New Roman"/>
                <w:sz w:val="24"/>
                <w:szCs w:val="24"/>
              </w:rPr>
              <w:t xml:space="preserve"> та Регулятору. Перелік підстав, з яких </w:t>
            </w:r>
            <w:r w:rsidRPr="00297643">
              <w:rPr>
                <w:rFonts w:ascii="Times New Roman" w:hAnsi="Times New Roman" w:cs="Times New Roman"/>
                <w:b/>
                <w:sz w:val="24"/>
                <w:szCs w:val="24"/>
              </w:rPr>
              <w:t>аукціонний офіс</w:t>
            </w:r>
            <w:r w:rsidRPr="00297643">
              <w:rPr>
                <w:rFonts w:ascii="Times New Roman" w:hAnsi="Times New Roman" w:cs="Times New Roman"/>
                <w:sz w:val="24"/>
                <w:szCs w:val="24"/>
              </w:rPr>
              <w:t xml:space="preserve"> може відмовити у передачі або у продажу </w:t>
            </w:r>
            <w:r w:rsidRPr="00297643">
              <w:rPr>
                <w:rFonts w:ascii="Times New Roman" w:hAnsi="Times New Roman" w:cs="Times New Roman"/>
                <w:b/>
                <w:sz w:val="24"/>
                <w:szCs w:val="24"/>
              </w:rPr>
              <w:t>фізичного права на використання міждержавного перетину</w:t>
            </w:r>
            <w:r w:rsidRPr="00297643">
              <w:rPr>
                <w:rFonts w:ascii="Times New Roman" w:hAnsi="Times New Roman" w:cs="Times New Roman"/>
                <w:sz w:val="24"/>
                <w:szCs w:val="24"/>
              </w:rPr>
              <w:t>, визначається порядком розподілу пропускної спроможності міждержавних перетинів.</w:t>
            </w:r>
          </w:p>
          <w:p w14:paraId="2B01BE27" w14:textId="77777777" w:rsidR="00675D05" w:rsidRPr="00297643" w:rsidRDefault="00675D05" w:rsidP="00297643">
            <w:pPr>
              <w:tabs>
                <w:tab w:val="left" w:pos="426"/>
              </w:tabs>
              <w:jc w:val="both"/>
              <w:rPr>
                <w:rFonts w:ascii="Times New Roman" w:hAnsi="Times New Roman" w:cs="Times New Roman"/>
                <w:sz w:val="24"/>
                <w:szCs w:val="24"/>
              </w:rPr>
            </w:pPr>
            <w:r w:rsidRPr="00297643">
              <w:rPr>
                <w:rFonts w:ascii="Times New Roman" w:hAnsi="Times New Roman" w:cs="Times New Roman"/>
                <w:sz w:val="24"/>
                <w:szCs w:val="24"/>
              </w:rPr>
              <w:t xml:space="preserve">На момент повідомлення про використання </w:t>
            </w:r>
            <w:r w:rsidRPr="00297643">
              <w:rPr>
                <w:rFonts w:ascii="Times New Roman" w:hAnsi="Times New Roman" w:cs="Times New Roman"/>
                <w:b/>
                <w:sz w:val="24"/>
                <w:szCs w:val="24"/>
              </w:rPr>
              <w:t>придбаного фізичного права на використання міждержавного перетину</w:t>
            </w:r>
            <w:r w:rsidRPr="00297643">
              <w:rPr>
                <w:rFonts w:ascii="Times New Roman" w:hAnsi="Times New Roman" w:cs="Times New Roman"/>
                <w:sz w:val="24"/>
                <w:szCs w:val="24"/>
              </w:rPr>
              <w:t xml:space="preserve"> на довгостроковий або середньостроковий період на </w:t>
            </w:r>
            <w:r w:rsidRPr="00297643">
              <w:rPr>
                <w:rFonts w:ascii="Times New Roman" w:hAnsi="Times New Roman" w:cs="Times New Roman"/>
                <w:b/>
                <w:sz w:val="24"/>
                <w:szCs w:val="24"/>
              </w:rPr>
              <w:t xml:space="preserve">таке фізичне право на використання міждержавного перетину </w:t>
            </w:r>
            <w:r w:rsidRPr="00297643">
              <w:rPr>
                <w:rFonts w:ascii="Times New Roman" w:hAnsi="Times New Roman" w:cs="Times New Roman"/>
                <w:sz w:val="24"/>
                <w:szCs w:val="24"/>
              </w:rPr>
              <w:t>поширюється принцип "використовуй або продай".</w:t>
            </w:r>
          </w:p>
          <w:p w14:paraId="7CE8B30F" w14:textId="77777777" w:rsidR="00675D05" w:rsidRPr="00297643" w:rsidRDefault="00675D0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Перед кожним розподілом </w:t>
            </w:r>
            <w:r w:rsidRPr="00297643">
              <w:rPr>
                <w:rFonts w:ascii="Times New Roman" w:hAnsi="Times New Roman" w:cs="Times New Roman"/>
                <w:b/>
                <w:sz w:val="24"/>
                <w:szCs w:val="24"/>
              </w:rPr>
              <w:t>фізичного права на використання міждержавного перетину</w:t>
            </w:r>
            <w:r w:rsidRPr="00297643">
              <w:rPr>
                <w:rFonts w:ascii="Times New Roman" w:hAnsi="Times New Roman" w:cs="Times New Roman"/>
                <w:sz w:val="24"/>
                <w:szCs w:val="24"/>
              </w:rPr>
              <w:t xml:space="preserve"> оператор системи передачі має оприлюднити обсяг пропускної спроможності, яка розподілятиметься, а також періоди часу, протягом яких пропускна спроможність буде скорочена або недоступна</w:t>
            </w:r>
            <w:bookmarkEnd w:id="56"/>
            <w:r w:rsidRPr="00297643">
              <w:rPr>
                <w:rFonts w:ascii="Times New Roman" w:hAnsi="Times New Roman" w:cs="Times New Roman"/>
                <w:sz w:val="24"/>
                <w:szCs w:val="24"/>
              </w:rPr>
              <w:t>.</w:t>
            </w:r>
          </w:p>
          <w:bookmarkEnd w:id="55"/>
          <w:p w14:paraId="7961DBBF" w14:textId="77777777" w:rsidR="00377485" w:rsidRPr="00297643" w:rsidRDefault="00377485" w:rsidP="00297643">
            <w:pPr>
              <w:pBdr>
                <w:top w:val="nil"/>
                <w:left w:val="nil"/>
                <w:bottom w:val="nil"/>
                <w:right w:val="nil"/>
                <w:between w:val="nil"/>
              </w:pBdr>
              <w:shd w:val="clear" w:color="auto" w:fill="FFFFFF"/>
              <w:ind w:firstLine="450"/>
              <w:rPr>
                <w:rFonts w:ascii="Times New Roman" w:hAnsi="Times New Roman" w:cs="Times New Roman"/>
                <w:sz w:val="24"/>
                <w:szCs w:val="24"/>
              </w:rPr>
            </w:pPr>
          </w:p>
        </w:tc>
      </w:tr>
      <w:bookmarkEnd w:id="52"/>
      <w:tr w:rsidR="00377485" w14:paraId="12D4DE42" w14:textId="3A3816D6" w:rsidTr="00297643">
        <w:tc>
          <w:tcPr>
            <w:tcW w:w="7796" w:type="dxa"/>
          </w:tcPr>
          <w:p w14:paraId="06F177C9" w14:textId="1120EA8A"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8. Учасники ринку у встановлені строки подають оператору системи передачі повідомлення про використання придбаної ними пропускної </w:t>
            </w:r>
            <w:r w:rsidRPr="00297643">
              <w:rPr>
                <w:rFonts w:ascii="Times New Roman" w:hAnsi="Times New Roman" w:cs="Times New Roman"/>
                <w:sz w:val="24"/>
                <w:szCs w:val="24"/>
              </w:rPr>
              <w:lastRenderedPageBreak/>
              <w:t xml:space="preserve">спроможності </w:t>
            </w:r>
            <w:bookmarkStart w:id="57" w:name="_Hlk37668943"/>
            <w:r w:rsidRPr="00297643">
              <w:rPr>
                <w:rFonts w:ascii="Times New Roman" w:hAnsi="Times New Roman" w:cs="Times New Roman"/>
                <w:b/>
                <w:sz w:val="24"/>
                <w:szCs w:val="24"/>
              </w:rPr>
              <w:t>відповідно до порядку розподілу пропускної спроможності</w:t>
            </w:r>
            <w:bookmarkEnd w:id="57"/>
            <w:r w:rsidRPr="00297643">
              <w:rPr>
                <w:rFonts w:ascii="Times New Roman" w:hAnsi="Times New Roman" w:cs="Times New Roman"/>
                <w:sz w:val="24"/>
                <w:szCs w:val="24"/>
              </w:rPr>
              <w:t>.</w:t>
            </w:r>
          </w:p>
          <w:p w14:paraId="77ABD36B" w14:textId="7E4B4695" w:rsidR="00377485" w:rsidRPr="00297643" w:rsidRDefault="00377485" w:rsidP="00297643">
            <w:pPr>
              <w:jc w:val="both"/>
              <w:rPr>
                <w:rFonts w:ascii="Times New Roman" w:hAnsi="Times New Roman" w:cs="Times New Roman"/>
                <w:sz w:val="24"/>
                <w:szCs w:val="24"/>
              </w:rPr>
            </w:pPr>
            <w:r w:rsidRPr="00297643">
              <w:rPr>
                <w:rFonts w:ascii="Times New Roman" w:eastAsia="Times New Roman" w:hAnsi="Times New Roman" w:cs="Times New Roman"/>
                <w:b/>
                <w:bCs/>
                <w:sz w:val="24"/>
                <w:szCs w:val="24"/>
                <w:lang w:eastAsia="ru-RU"/>
              </w:rPr>
              <w:t>Беручи до уваги вимоги до операційної безпеки, повідомлення про використання придбаної пропускної спроможності подаються до початку торгів на ринку "на добу наперед" і внутрішньодобовому ринку та до оприлюднення обсягів пропускної спроможності, що розподілятиметься на наступну добу та в добі постачання.</w:t>
            </w:r>
            <w:r w:rsidRPr="00297643">
              <w:rPr>
                <w:rFonts w:ascii="Times New Roman" w:eastAsia="Times New Roman" w:hAnsi="Times New Roman" w:cs="Times New Roman"/>
                <w:sz w:val="24"/>
                <w:szCs w:val="24"/>
                <w:lang w:eastAsia="ru-RU"/>
              </w:rPr>
              <w:t xml:space="preserve"> </w:t>
            </w:r>
            <w:bookmarkStart w:id="58" w:name="_Hlk38020464"/>
            <w:r w:rsidRPr="00297643">
              <w:rPr>
                <w:rFonts w:ascii="Times New Roman" w:eastAsia="Times New Roman" w:hAnsi="Times New Roman" w:cs="Times New Roman"/>
                <w:b/>
                <w:sz w:val="24"/>
                <w:szCs w:val="24"/>
                <w:lang w:eastAsia="ru-RU"/>
              </w:rPr>
              <w:t>Оператор системи передачі</w:t>
            </w:r>
            <w:r w:rsidRPr="00297643">
              <w:rPr>
                <w:rFonts w:ascii="Times New Roman" w:eastAsia="Times New Roman" w:hAnsi="Times New Roman" w:cs="Times New Roman"/>
                <w:sz w:val="24"/>
                <w:szCs w:val="24"/>
                <w:lang w:eastAsia="ru-RU"/>
              </w:rPr>
              <w:t xml:space="preserve"> </w:t>
            </w:r>
            <w:bookmarkEnd w:id="58"/>
            <w:r w:rsidRPr="00297643">
              <w:rPr>
                <w:rFonts w:ascii="Times New Roman" w:eastAsia="Times New Roman" w:hAnsi="Times New Roman" w:cs="Times New Roman"/>
                <w:sz w:val="24"/>
                <w:szCs w:val="24"/>
                <w:lang w:eastAsia="ru-RU"/>
              </w:rPr>
              <w:t>розподіляє невикористану пропускну спроможність на аукціонах для наступних періодів розподілу.</w:t>
            </w:r>
          </w:p>
        </w:tc>
        <w:tc>
          <w:tcPr>
            <w:tcW w:w="7797" w:type="dxa"/>
          </w:tcPr>
          <w:p w14:paraId="110BB1BC" w14:textId="77777777" w:rsidR="004709CF" w:rsidRPr="00297643" w:rsidRDefault="004709CF" w:rsidP="00297643">
            <w:pPr>
              <w:jc w:val="both"/>
              <w:rPr>
                <w:rFonts w:ascii="Times New Roman" w:hAnsi="Times New Roman" w:cs="Times New Roman"/>
                <w:color w:val="C00000"/>
                <w:sz w:val="24"/>
                <w:szCs w:val="24"/>
              </w:rPr>
            </w:pPr>
            <w:bookmarkStart w:id="59" w:name="_Hlk38020339"/>
            <w:r w:rsidRPr="00297643">
              <w:rPr>
                <w:rFonts w:ascii="Times New Roman" w:hAnsi="Times New Roman" w:cs="Times New Roman"/>
                <w:sz w:val="24"/>
                <w:szCs w:val="24"/>
              </w:rPr>
              <w:lastRenderedPageBreak/>
              <w:t xml:space="preserve">8. </w:t>
            </w:r>
            <w:bookmarkStart w:id="60" w:name="_Hlk44516269"/>
            <w:r w:rsidRPr="00297643">
              <w:rPr>
                <w:rFonts w:ascii="Times New Roman" w:hAnsi="Times New Roman" w:cs="Times New Roman"/>
                <w:sz w:val="24"/>
                <w:szCs w:val="24"/>
              </w:rPr>
              <w:t xml:space="preserve">Учасники ринку у встановлені строки подають оператору системи передачі повідомлення про використання придбаної ними пропускної спроможності відповідно до </w:t>
            </w:r>
            <w:r w:rsidRPr="00297643">
              <w:rPr>
                <w:rFonts w:ascii="Times New Roman" w:hAnsi="Times New Roman" w:cs="Times New Roman"/>
                <w:b/>
                <w:bCs/>
                <w:sz w:val="24"/>
                <w:szCs w:val="24"/>
              </w:rPr>
              <w:t>правил ринку та кодексу системи передачі</w:t>
            </w:r>
            <w:r w:rsidRPr="00297643">
              <w:rPr>
                <w:rFonts w:ascii="Times New Roman" w:hAnsi="Times New Roman" w:cs="Times New Roman"/>
                <w:color w:val="C00000"/>
                <w:sz w:val="24"/>
                <w:szCs w:val="24"/>
              </w:rPr>
              <w:t>.</w:t>
            </w:r>
          </w:p>
          <w:p w14:paraId="3ECFE603" w14:textId="59C24F57" w:rsidR="00377485" w:rsidRDefault="00377485" w:rsidP="00297643">
            <w:pPr>
              <w:pBdr>
                <w:top w:val="nil"/>
                <w:left w:val="nil"/>
                <w:bottom w:val="nil"/>
                <w:right w:val="nil"/>
                <w:between w:val="nil"/>
              </w:pBdr>
              <w:shd w:val="clear" w:color="auto" w:fill="FFFFFF"/>
              <w:ind w:firstLine="450"/>
              <w:jc w:val="both"/>
              <w:rPr>
                <w:rFonts w:ascii="Times New Roman" w:hAnsi="Times New Roman" w:cs="Times New Roman"/>
                <w:sz w:val="24"/>
                <w:szCs w:val="24"/>
              </w:rPr>
            </w:pPr>
          </w:p>
          <w:p w14:paraId="0E6A983F" w14:textId="77777777" w:rsidR="00297643" w:rsidRPr="00297643" w:rsidRDefault="00297643" w:rsidP="00297643">
            <w:pPr>
              <w:pBdr>
                <w:top w:val="nil"/>
                <w:left w:val="nil"/>
                <w:bottom w:val="nil"/>
                <w:right w:val="nil"/>
                <w:between w:val="nil"/>
              </w:pBdr>
              <w:shd w:val="clear" w:color="auto" w:fill="FFFFFF"/>
              <w:ind w:firstLine="450"/>
              <w:jc w:val="both"/>
              <w:rPr>
                <w:rFonts w:ascii="Times New Roman" w:hAnsi="Times New Roman" w:cs="Times New Roman"/>
                <w:sz w:val="24"/>
                <w:szCs w:val="24"/>
              </w:rPr>
            </w:pPr>
          </w:p>
          <w:bookmarkEnd w:id="59"/>
          <w:p w14:paraId="2ACBF960" w14:textId="1D7F34E5" w:rsidR="004709CF" w:rsidRPr="004709CF" w:rsidRDefault="004709CF" w:rsidP="00297643">
            <w:pPr>
              <w:shd w:val="clear" w:color="auto" w:fill="FFFFFF"/>
              <w:jc w:val="both"/>
              <w:rPr>
                <w:rFonts w:ascii="Times New Roman" w:eastAsia="Times New Roman" w:hAnsi="Times New Roman" w:cs="Times New Roman"/>
                <w:color w:val="000000"/>
                <w:sz w:val="24"/>
                <w:szCs w:val="24"/>
                <w:lang w:eastAsia="ru-RU"/>
              </w:rPr>
            </w:pPr>
            <w:r w:rsidRPr="004709CF">
              <w:rPr>
                <w:rFonts w:ascii="Times New Roman" w:eastAsia="Times New Roman" w:hAnsi="Times New Roman" w:cs="Times New Roman"/>
                <w:b/>
                <w:color w:val="000000"/>
                <w:sz w:val="24"/>
                <w:szCs w:val="24"/>
                <w:lang w:val="ru-RU" w:eastAsia="ru-RU"/>
              </w:rPr>
              <w:t>Аукціонний офіс</w:t>
            </w:r>
            <w:r w:rsidRPr="004709CF">
              <w:rPr>
                <w:rFonts w:ascii="Times New Roman" w:eastAsia="Times New Roman" w:hAnsi="Times New Roman" w:cs="Times New Roman"/>
                <w:color w:val="000000"/>
                <w:sz w:val="24"/>
                <w:szCs w:val="24"/>
                <w:lang w:val="ru-RU" w:eastAsia="ru-RU"/>
              </w:rPr>
              <w:t xml:space="preserve"> розподіляє невикористану пропускну спроможність на аукціонах для наступних періодів розподілу</w:t>
            </w:r>
            <w:bookmarkEnd w:id="60"/>
            <w:r w:rsidRPr="004709CF">
              <w:rPr>
                <w:rFonts w:ascii="Times New Roman" w:eastAsia="Times New Roman" w:hAnsi="Times New Roman" w:cs="Times New Roman"/>
                <w:color w:val="000000"/>
                <w:sz w:val="24"/>
                <w:szCs w:val="24"/>
                <w:lang w:val="ru-RU" w:eastAsia="ru-RU"/>
              </w:rPr>
              <w:t>.</w:t>
            </w:r>
          </w:p>
          <w:p w14:paraId="14D0F1AD" w14:textId="2E346323" w:rsidR="00377485" w:rsidRPr="00297643" w:rsidRDefault="00377485" w:rsidP="00297643">
            <w:pPr>
              <w:pBdr>
                <w:top w:val="nil"/>
                <w:left w:val="nil"/>
                <w:bottom w:val="nil"/>
                <w:right w:val="nil"/>
                <w:between w:val="nil"/>
              </w:pBdr>
              <w:shd w:val="clear" w:color="auto" w:fill="FFFFFF"/>
              <w:ind w:firstLine="450"/>
              <w:jc w:val="both"/>
              <w:rPr>
                <w:rFonts w:ascii="Times New Roman" w:hAnsi="Times New Roman" w:cs="Times New Roman"/>
                <w:sz w:val="24"/>
                <w:szCs w:val="24"/>
              </w:rPr>
            </w:pPr>
          </w:p>
        </w:tc>
      </w:tr>
      <w:tr w:rsidR="00377485" w14:paraId="591778B5" w14:textId="5ABF0968" w:rsidTr="00297643">
        <w:tc>
          <w:tcPr>
            <w:tcW w:w="7796" w:type="dxa"/>
          </w:tcPr>
          <w:p w14:paraId="2958F5E6" w14:textId="77777777" w:rsidR="00377485" w:rsidRPr="00297643" w:rsidRDefault="00377485" w:rsidP="00297643">
            <w:pPr>
              <w:jc w:val="both"/>
              <w:rPr>
                <w:rFonts w:ascii="Times New Roman" w:hAnsi="Times New Roman" w:cs="Times New Roman"/>
                <w:sz w:val="24"/>
                <w:szCs w:val="24"/>
              </w:rPr>
            </w:pPr>
            <w:bookmarkStart w:id="61" w:name="_Hlk37941325"/>
            <w:r w:rsidRPr="00297643">
              <w:rPr>
                <w:rFonts w:ascii="Times New Roman" w:hAnsi="Times New Roman" w:cs="Times New Roman"/>
                <w:sz w:val="24"/>
                <w:szCs w:val="24"/>
              </w:rPr>
              <w:lastRenderedPageBreak/>
              <w:t xml:space="preserve">10. </w:t>
            </w:r>
            <w:bookmarkStart w:id="62" w:name="_Hlk38020840"/>
            <w:r w:rsidRPr="00297643">
              <w:rPr>
                <w:rFonts w:ascii="Times New Roman" w:hAnsi="Times New Roman" w:cs="Times New Roman"/>
                <w:sz w:val="24"/>
                <w:szCs w:val="24"/>
              </w:rPr>
              <w:t xml:space="preserve">Оператор системи передачі </w:t>
            </w:r>
            <w:bookmarkEnd w:id="62"/>
            <w:r w:rsidRPr="00297643">
              <w:rPr>
                <w:rFonts w:ascii="Times New Roman" w:hAnsi="Times New Roman" w:cs="Times New Roman"/>
                <w:sz w:val="24"/>
                <w:szCs w:val="24"/>
              </w:rPr>
              <w:t xml:space="preserve">визначає структуру розподілу пропускної спроможності для різних часових періодів, яка може включати резервування частки пропускної спроможності для розподілу на добу наперед та внутрішньодобового розподілу. Структура розподілу погоджується </w:t>
            </w:r>
            <w:r w:rsidRPr="00297643">
              <w:rPr>
                <w:rFonts w:ascii="Times New Roman" w:hAnsi="Times New Roman" w:cs="Times New Roman"/>
                <w:b/>
                <w:sz w:val="24"/>
                <w:szCs w:val="24"/>
              </w:rPr>
              <w:t>Регулятором</w:t>
            </w:r>
            <w:r w:rsidRPr="00297643">
              <w:rPr>
                <w:rFonts w:ascii="Times New Roman" w:hAnsi="Times New Roman" w:cs="Times New Roman"/>
                <w:sz w:val="24"/>
                <w:szCs w:val="24"/>
              </w:rPr>
              <w:t>. При складанні структури розподілу пропускної спроможності оператор системи передачі має враховувати:</w:t>
            </w:r>
          </w:p>
          <w:p w14:paraId="54DE395E"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1) характеристики ринків;</w:t>
            </w:r>
          </w:p>
          <w:p w14:paraId="6C4BB50F"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2) операційні умови;</w:t>
            </w:r>
          </w:p>
          <w:p w14:paraId="2F6DE3CE"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3) рівень узгодженості часток пропускної спроможності та часових періодів, визначених для різних механізмів розподілу пропускної спроможності.</w:t>
            </w:r>
          </w:p>
        </w:tc>
        <w:tc>
          <w:tcPr>
            <w:tcW w:w="7797" w:type="dxa"/>
          </w:tcPr>
          <w:p w14:paraId="4E2EF956"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r w:rsidRPr="004709CF">
              <w:rPr>
                <w:rFonts w:ascii="Times New Roman" w:eastAsia="Times New Roman" w:hAnsi="Times New Roman" w:cs="Times New Roman"/>
                <w:sz w:val="24"/>
                <w:szCs w:val="24"/>
                <w:lang w:eastAsia="ru-RU"/>
              </w:rPr>
              <w:t xml:space="preserve">10. </w:t>
            </w:r>
            <w:r w:rsidRPr="004709CF">
              <w:rPr>
                <w:rFonts w:ascii="Times New Roman" w:eastAsia="Times New Roman" w:hAnsi="Times New Roman" w:cs="Times New Roman"/>
                <w:b/>
                <w:sz w:val="24"/>
                <w:szCs w:val="24"/>
                <w:lang w:eastAsia="ru-RU"/>
              </w:rPr>
              <w:t>Аукціонний офіс</w:t>
            </w:r>
            <w:r w:rsidRPr="004709CF">
              <w:rPr>
                <w:rFonts w:ascii="Times New Roman" w:eastAsia="Times New Roman" w:hAnsi="Times New Roman" w:cs="Times New Roman"/>
                <w:sz w:val="24"/>
                <w:szCs w:val="24"/>
                <w:lang w:eastAsia="ru-RU"/>
              </w:rPr>
              <w:t xml:space="preserve"> визначає структуру розподілу пропускної спроможності для різних часових періодів, яка може включати резервування частки пропускної спроможності для розподілу на добу наперед та внутрішньодобового розподілу. Структура розподілу погоджується </w:t>
            </w:r>
            <w:bookmarkStart w:id="63" w:name="_Hlk44516374"/>
            <w:r w:rsidRPr="004709CF">
              <w:rPr>
                <w:rFonts w:ascii="Times New Roman" w:eastAsia="Times New Roman" w:hAnsi="Times New Roman" w:cs="Times New Roman"/>
                <w:b/>
                <w:sz w:val="24"/>
                <w:szCs w:val="24"/>
                <w:lang w:val="ru-RU" w:eastAsia="ru-RU"/>
              </w:rPr>
              <w:t>з сусіднім оператором системи передачі</w:t>
            </w:r>
            <w:r w:rsidRPr="004709CF">
              <w:rPr>
                <w:rFonts w:ascii="Times New Roman" w:eastAsia="Times New Roman" w:hAnsi="Times New Roman" w:cs="Times New Roman"/>
                <w:sz w:val="24"/>
                <w:szCs w:val="24"/>
                <w:lang w:eastAsia="ru-RU"/>
              </w:rPr>
              <w:t xml:space="preserve"> </w:t>
            </w:r>
            <w:r w:rsidRPr="004709CF">
              <w:rPr>
                <w:rFonts w:ascii="Times New Roman" w:eastAsia="Times New Roman" w:hAnsi="Times New Roman" w:cs="Times New Roman"/>
                <w:b/>
                <w:sz w:val="24"/>
                <w:szCs w:val="24"/>
                <w:lang w:eastAsia="ru-RU"/>
              </w:rPr>
              <w:t>у разі якщо функції аукціонного офісу виконує оператор системи передачі</w:t>
            </w:r>
            <w:bookmarkEnd w:id="63"/>
            <w:r w:rsidRPr="004709CF">
              <w:rPr>
                <w:rFonts w:ascii="Times New Roman" w:eastAsia="Times New Roman" w:hAnsi="Times New Roman" w:cs="Times New Roman"/>
                <w:sz w:val="24"/>
                <w:szCs w:val="24"/>
                <w:lang w:eastAsia="ru-RU"/>
              </w:rPr>
              <w:t>.</w:t>
            </w:r>
            <w:r w:rsidRPr="004709CF">
              <w:rPr>
                <w:rFonts w:ascii="Times New Roman" w:eastAsia="Times New Roman" w:hAnsi="Times New Roman" w:cs="Times New Roman"/>
                <w:i/>
                <w:sz w:val="24"/>
                <w:szCs w:val="24"/>
                <w:lang w:eastAsia="ru-RU"/>
              </w:rPr>
              <w:t xml:space="preserve"> </w:t>
            </w:r>
            <w:r w:rsidRPr="004709CF">
              <w:rPr>
                <w:rFonts w:ascii="Times New Roman" w:eastAsia="Times New Roman" w:hAnsi="Times New Roman" w:cs="Times New Roman"/>
                <w:sz w:val="24"/>
                <w:szCs w:val="24"/>
                <w:lang w:eastAsia="ru-RU"/>
              </w:rPr>
              <w:t>При складанні структури розподілу пропускної спроможності оператор системи передачі має враховувати:</w:t>
            </w:r>
          </w:p>
          <w:p w14:paraId="7B2049C1"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bookmarkStart w:id="64" w:name="n852"/>
            <w:bookmarkEnd w:id="64"/>
            <w:r w:rsidRPr="004709CF">
              <w:rPr>
                <w:rFonts w:ascii="Times New Roman" w:eastAsia="Times New Roman" w:hAnsi="Times New Roman" w:cs="Times New Roman"/>
                <w:sz w:val="24"/>
                <w:szCs w:val="24"/>
                <w:lang w:eastAsia="ru-RU"/>
              </w:rPr>
              <w:t>1) характеристики ринків;</w:t>
            </w:r>
          </w:p>
          <w:p w14:paraId="20BA7870"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bookmarkStart w:id="65" w:name="n853"/>
            <w:bookmarkEnd w:id="65"/>
            <w:r w:rsidRPr="004709CF">
              <w:rPr>
                <w:rFonts w:ascii="Times New Roman" w:eastAsia="Times New Roman" w:hAnsi="Times New Roman" w:cs="Times New Roman"/>
                <w:sz w:val="24"/>
                <w:szCs w:val="24"/>
                <w:lang w:eastAsia="ru-RU"/>
              </w:rPr>
              <w:t>2) операційні умови;</w:t>
            </w:r>
          </w:p>
          <w:p w14:paraId="2CAB15F7"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bookmarkStart w:id="66" w:name="n854"/>
            <w:bookmarkEnd w:id="66"/>
            <w:r w:rsidRPr="004709CF">
              <w:rPr>
                <w:rFonts w:ascii="Times New Roman" w:eastAsia="Times New Roman" w:hAnsi="Times New Roman" w:cs="Times New Roman"/>
                <w:sz w:val="24"/>
                <w:szCs w:val="24"/>
                <w:lang w:eastAsia="ru-RU"/>
              </w:rPr>
              <w:t>3) рівень узгодженості часток пропускної спроможності та часових періодів, визначених для різних механізмів розподілу пропускної спроможності.</w:t>
            </w:r>
          </w:p>
          <w:p w14:paraId="6DD8D031" w14:textId="7DEED359" w:rsidR="00377485" w:rsidRPr="00297643" w:rsidRDefault="00377485" w:rsidP="00297643">
            <w:pPr>
              <w:pBdr>
                <w:top w:val="nil"/>
                <w:left w:val="nil"/>
                <w:bottom w:val="nil"/>
                <w:right w:val="nil"/>
                <w:between w:val="nil"/>
              </w:pBdr>
              <w:rPr>
                <w:rFonts w:ascii="Times New Roman" w:hAnsi="Times New Roman" w:cs="Times New Roman"/>
                <w:sz w:val="24"/>
                <w:szCs w:val="24"/>
              </w:rPr>
            </w:pPr>
          </w:p>
        </w:tc>
      </w:tr>
      <w:bookmarkEnd w:id="61"/>
      <w:tr w:rsidR="00377485" w14:paraId="4DB87118" w14:textId="31B7D9D8" w:rsidTr="00297643">
        <w:tc>
          <w:tcPr>
            <w:tcW w:w="7796" w:type="dxa"/>
          </w:tcPr>
          <w:p w14:paraId="5DFF28C7" w14:textId="1F552C65" w:rsidR="00377485" w:rsidRPr="00297643" w:rsidRDefault="00377485" w:rsidP="00297643">
            <w:pPr>
              <w:pStyle w:val="rvps2"/>
              <w:shd w:val="clear" w:color="auto" w:fill="FFFFFF"/>
              <w:spacing w:after="0" w:afterAutospacing="0"/>
              <w:jc w:val="both"/>
              <w:rPr>
                <w:rFonts w:eastAsiaTheme="minorHAnsi"/>
                <w:b/>
              </w:rPr>
            </w:pPr>
            <w:r w:rsidRPr="00297643">
              <w:rPr>
                <w:rFonts w:eastAsiaTheme="minorHAnsi"/>
                <w:b/>
              </w:rPr>
              <w:t>Стаття 40. Інформація щодо пропускної спроможності міждержавних перетинів</w:t>
            </w:r>
          </w:p>
          <w:p w14:paraId="2194E74D" w14:textId="77777777" w:rsidR="00377485" w:rsidRPr="00297643" w:rsidRDefault="00377485" w:rsidP="00297643">
            <w:pPr>
              <w:pStyle w:val="rvps2"/>
              <w:shd w:val="clear" w:color="auto" w:fill="FFFFFF"/>
              <w:spacing w:after="0" w:afterAutospacing="0"/>
              <w:rPr>
                <w:rFonts w:eastAsiaTheme="minorHAnsi"/>
              </w:rPr>
            </w:pPr>
          </w:p>
          <w:p w14:paraId="20CC496A" w14:textId="77777777" w:rsidR="00377485" w:rsidRPr="00297643" w:rsidRDefault="00377485" w:rsidP="00297643">
            <w:pPr>
              <w:pStyle w:val="rvps2"/>
              <w:shd w:val="clear" w:color="auto" w:fill="FFFFFF"/>
              <w:spacing w:after="0" w:afterAutospacing="0"/>
              <w:rPr>
                <w:rFonts w:eastAsiaTheme="minorHAnsi"/>
              </w:rPr>
            </w:pPr>
            <w:bookmarkStart w:id="67" w:name="n856"/>
            <w:bookmarkEnd w:id="67"/>
            <w:r w:rsidRPr="00297643">
              <w:rPr>
                <w:rFonts w:eastAsiaTheme="minorHAnsi"/>
              </w:rPr>
              <w:t>1. Оператор системи передачі електроенергії має оприлюднювати:</w:t>
            </w:r>
          </w:p>
          <w:p w14:paraId="5829294B" w14:textId="093298D5" w:rsidR="00377485" w:rsidRPr="00297643" w:rsidRDefault="00377485" w:rsidP="00297643">
            <w:pPr>
              <w:pStyle w:val="rvps2"/>
              <w:shd w:val="clear" w:color="auto" w:fill="FFFFFF"/>
              <w:spacing w:after="0" w:afterAutospacing="0"/>
              <w:jc w:val="both"/>
              <w:rPr>
                <w:rFonts w:eastAsiaTheme="minorHAnsi"/>
              </w:rPr>
            </w:pPr>
            <w:bookmarkStart w:id="68" w:name="n857"/>
            <w:bookmarkEnd w:id="68"/>
            <w:r w:rsidRPr="00297643">
              <w:rPr>
                <w:rFonts w:eastAsiaTheme="minorHAnsi"/>
              </w:rPr>
              <w:t xml:space="preserve">1) вимоги до безпеки, технічної експлуатації та планування режимів роботи міждержавних перетинів. Така інформація має включати </w:t>
            </w:r>
            <w:r w:rsidRPr="00297643">
              <w:rPr>
                <w:rFonts w:eastAsiaTheme="minorHAnsi"/>
                <w:b/>
              </w:rPr>
              <w:t>загальний алгоритм</w:t>
            </w:r>
            <w:r w:rsidRPr="00297643">
              <w:rPr>
                <w:rFonts w:eastAsiaTheme="minorHAnsi"/>
              </w:rPr>
              <w:t xml:space="preserve"> розрахунку </w:t>
            </w:r>
            <w:r w:rsidRPr="00297643">
              <w:rPr>
                <w:rFonts w:eastAsiaTheme="minorHAnsi"/>
                <w:b/>
              </w:rPr>
              <w:t>загальної</w:t>
            </w:r>
            <w:r w:rsidRPr="00297643">
              <w:rPr>
                <w:rFonts w:eastAsiaTheme="minorHAnsi"/>
              </w:rPr>
              <w:t xml:space="preserve"> пропускної спроможності та запасу надійності відповідно до електричних та фізичних показників мережі. </w:t>
            </w:r>
            <w:r w:rsidRPr="00297643">
              <w:rPr>
                <w:rFonts w:eastAsiaTheme="minorHAnsi"/>
                <w:b/>
              </w:rPr>
              <w:t>Такий алгоритм розрахунку підлягає затвердженню Регулятором</w:t>
            </w:r>
            <w:r w:rsidRPr="00297643">
              <w:rPr>
                <w:rFonts w:eastAsiaTheme="minorHAnsi"/>
              </w:rPr>
              <w:t>;</w:t>
            </w:r>
          </w:p>
          <w:p w14:paraId="45E7BE3F" w14:textId="0AE8C0B2" w:rsidR="00377485" w:rsidRPr="00297643" w:rsidRDefault="004709CF" w:rsidP="00297643">
            <w:pPr>
              <w:pStyle w:val="rvps2"/>
              <w:shd w:val="clear" w:color="auto" w:fill="FFFFFF"/>
              <w:spacing w:after="0" w:afterAutospacing="0"/>
              <w:jc w:val="both"/>
              <w:rPr>
                <w:b/>
              </w:rPr>
            </w:pPr>
            <w:r w:rsidRPr="00297643">
              <w:rPr>
                <w:rFonts w:eastAsiaTheme="minorHAnsi"/>
                <w:lang w:val="ru-RU"/>
              </w:rPr>
              <w:t>…</w:t>
            </w:r>
          </w:p>
        </w:tc>
        <w:tc>
          <w:tcPr>
            <w:tcW w:w="7797" w:type="dxa"/>
          </w:tcPr>
          <w:p w14:paraId="3FF584FB" w14:textId="333222E4" w:rsidR="004709CF" w:rsidRPr="00297643" w:rsidRDefault="004709CF" w:rsidP="00297643">
            <w:pPr>
              <w:shd w:val="clear" w:color="auto" w:fill="FFFFFF"/>
              <w:jc w:val="both"/>
              <w:rPr>
                <w:rFonts w:ascii="Times New Roman" w:eastAsia="Times New Roman" w:hAnsi="Times New Roman" w:cs="Times New Roman"/>
                <w:b/>
                <w:sz w:val="24"/>
                <w:szCs w:val="24"/>
                <w:lang w:eastAsia="ru-RU"/>
              </w:rPr>
            </w:pPr>
            <w:r w:rsidRPr="004709CF">
              <w:rPr>
                <w:rFonts w:ascii="Times New Roman" w:eastAsia="Times New Roman" w:hAnsi="Times New Roman" w:cs="Times New Roman"/>
                <w:b/>
                <w:bCs/>
                <w:sz w:val="24"/>
                <w:szCs w:val="24"/>
                <w:lang w:eastAsia="ru-RU"/>
              </w:rPr>
              <w:t>Стаття 40.</w:t>
            </w:r>
            <w:r w:rsidRPr="004709CF">
              <w:rPr>
                <w:rFonts w:ascii="Times New Roman" w:eastAsia="Times New Roman" w:hAnsi="Times New Roman" w:cs="Times New Roman"/>
                <w:sz w:val="24"/>
                <w:szCs w:val="24"/>
                <w:lang w:eastAsia="ru-RU"/>
              </w:rPr>
              <w:t> </w:t>
            </w:r>
            <w:r w:rsidRPr="004709CF">
              <w:rPr>
                <w:rFonts w:ascii="Times New Roman" w:eastAsia="Times New Roman" w:hAnsi="Times New Roman" w:cs="Times New Roman"/>
                <w:b/>
                <w:sz w:val="24"/>
                <w:szCs w:val="24"/>
                <w:lang w:eastAsia="ru-RU"/>
              </w:rPr>
              <w:t>Інформація щодо пропускної спроможності міждержавних перетинів</w:t>
            </w:r>
          </w:p>
          <w:p w14:paraId="25715E12" w14:textId="77777777" w:rsidR="004709CF" w:rsidRPr="004709CF" w:rsidRDefault="004709CF" w:rsidP="00297643">
            <w:pPr>
              <w:shd w:val="clear" w:color="auto" w:fill="FFFFFF"/>
              <w:jc w:val="both"/>
              <w:rPr>
                <w:rFonts w:ascii="Times New Roman" w:eastAsia="Times New Roman" w:hAnsi="Times New Roman" w:cs="Times New Roman"/>
                <w:b/>
                <w:sz w:val="24"/>
                <w:szCs w:val="24"/>
                <w:lang w:eastAsia="ru-RU"/>
              </w:rPr>
            </w:pPr>
          </w:p>
          <w:p w14:paraId="48FB64EA"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r w:rsidRPr="004709CF">
              <w:rPr>
                <w:rFonts w:ascii="Times New Roman" w:eastAsia="Times New Roman" w:hAnsi="Times New Roman" w:cs="Times New Roman"/>
                <w:sz w:val="24"/>
                <w:szCs w:val="24"/>
                <w:lang w:eastAsia="ru-RU"/>
              </w:rPr>
              <w:t>1. Оператор системи передачі електроенергії має оприлюднювати:</w:t>
            </w:r>
          </w:p>
          <w:p w14:paraId="6F5B515A"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r w:rsidRPr="004709CF">
              <w:rPr>
                <w:rFonts w:ascii="Times New Roman" w:eastAsia="Times New Roman" w:hAnsi="Times New Roman" w:cs="Times New Roman"/>
                <w:sz w:val="24"/>
                <w:szCs w:val="24"/>
                <w:lang w:eastAsia="ru-RU"/>
              </w:rPr>
              <w:t xml:space="preserve">1) </w:t>
            </w:r>
            <w:bookmarkStart w:id="69" w:name="_Hlk44516406"/>
            <w:r w:rsidRPr="004709CF">
              <w:rPr>
                <w:rFonts w:ascii="Times New Roman" w:eastAsia="Times New Roman" w:hAnsi="Times New Roman" w:cs="Times New Roman"/>
                <w:sz w:val="24"/>
                <w:szCs w:val="24"/>
                <w:lang w:eastAsia="ru-RU"/>
              </w:rPr>
              <w:t xml:space="preserve">вимоги до безпеки, технічної експлуатації та планування режимів роботи міждержавних перетинів. Така інформація має включати </w:t>
            </w:r>
            <w:r w:rsidRPr="004709CF">
              <w:rPr>
                <w:rFonts w:ascii="Times New Roman" w:eastAsia="Times New Roman" w:hAnsi="Times New Roman" w:cs="Times New Roman"/>
                <w:b/>
                <w:sz w:val="24"/>
                <w:szCs w:val="24"/>
                <w:lang w:eastAsia="ru-RU"/>
              </w:rPr>
              <w:t>методологію</w:t>
            </w:r>
            <w:r w:rsidRPr="004709CF">
              <w:rPr>
                <w:rFonts w:ascii="Times New Roman" w:eastAsia="Times New Roman" w:hAnsi="Times New Roman" w:cs="Times New Roman"/>
                <w:sz w:val="24"/>
                <w:szCs w:val="24"/>
                <w:lang w:eastAsia="ru-RU"/>
              </w:rPr>
              <w:t xml:space="preserve"> розрахунку пропускної спроможності та запасу надійності відповідно до електричних та фізичних показників мережі</w:t>
            </w:r>
            <w:bookmarkEnd w:id="69"/>
            <w:r w:rsidRPr="004709CF">
              <w:rPr>
                <w:rFonts w:ascii="Times New Roman" w:eastAsia="Times New Roman" w:hAnsi="Times New Roman" w:cs="Times New Roman"/>
                <w:sz w:val="24"/>
                <w:szCs w:val="24"/>
                <w:lang w:eastAsia="ru-RU"/>
              </w:rPr>
              <w:t>;</w:t>
            </w:r>
          </w:p>
          <w:p w14:paraId="752CF8A0" w14:textId="1D4CDC90" w:rsidR="00377485" w:rsidRPr="00297643" w:rsidRDefault="004709CF" w:rsidP="00297643">
            <w:pPr>
              <w:pBdr>
                <w:top w:val="nil"/>
                <w:left w:val="nil"/>
                <w:bottom w:val="nil"/>
                <w:right w:val="nil"/>
                <w:between w:val="nil"/>
              </w:pBdr>
              <w:shd w:val="clear" w:color="auto" w:fill="FFFFFF"/>
              <w:jc w:val="both"/>
              <w:rPr>
                <w:rFonts w:ascii="Times New Roman" w:hAnsi="Times New Roman" w:cs="Times New Roman"/>
                <w:b/>
                <w:sz w:val="24"/>
                <w:szCs w:val="24"/>
              </w:rPr>
            </w:pPr>
            <w:r w:rsidRPr="00297643">
              <w:rPr>
                <w:rFonts w:ascii="Times New Roman" w:hAnsi="Times New Roman" w:cs="Times New Roman"/>
                <w:b/>
                <w:sz w:val="24"/>
                <w:szCs w:val="24"/>
              </w:rPr>
              <w:t>…</w:t>
            </w:r>
          </w:p>
        </w:tc>
      </w:tr>
      <w:tr w:rsidR="00377485" w14:paraId="2697F3D9" w14:textId="70507DEB" w:rsidTr="00297643">
        <w:tc>
          <w:tcPr>
            <w:tcW w:w="7796" w:type="dxa"/>
          </w:tcPr>
          <w:p w14:paraId="6D7BDEB8" w14:textId="6A40B131" w:rsidR="004709CF" w:rsidRPr="00297643" w:rsidRDefault="004709CF" w:rsidP="00297643">
            <w:pPr>
              <w:jc w:val="both"/>
              <w:rPr>
                <w:rFonts w:ascii="Times New Roman" w:hAnsi="Times New Roman" w:cs="Times New Roman"/>
                <w:b/>
                <w:sz w:val="24"/>
                <w:szCs w:val="24"/>
              </w:rPr>
            </w:pPr>
            <w:r w:rsidRPr="00297643">
              <w:rPr>
                <w:rFonts w:ascii="Times New Roman" w:hAnsi="Times New Roman" w:cs="Times New Roman"/>
                <w:b/>
                <w:sz w:val="24"/>
                <w:szCs w:val="24"/>
              </w:rPr>
              <w:t>Стаття 42. Міждержавна координація розподілу пропускної спроможності</w:t>
            </w:r>
          </w:p>
          <w:p w14:paraId="4EDA956B" w14:textId="77777777" w:rsidR="004709CF" w:rsidRPr="00297643" w:rsidRDefault="004709CF" w:rsidP="00297643">
            <w:pPr>
              <w:jc w:val="both"/>
              <w:rPr>
                <w:rFonts w:ascii="Times New Roman" w:hAnsi="Times New Roman" w:cs="Times New Roman"/>
                <w:b/>
                <w:sz w:val="24"/>
                <w:szCs w:val="24"/>
              </w:rPr>
            </w:pPr>
          </w:p>
          <w:p w14:paraId="2BED482F"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lastRenderedPageBreak/>
              <w:t xml:space="preserve">1. Розподіл пропускної спроможності міждержавних перетинів здійснюється скоординовано з оператором системи передачі відповідного міждержавного перетину </w:t>
            </w:r>
            <w:bookmarkStart w:id="70" w:name="_Hlk38021032"/>
            <w:r w:rsidRPr="00297643">
              <w:rPr>
                <w:rFonts w:ascii="Times New Roman" w:hAnsi="Times New Roman" w:cs="Times New Roman"/>
                <w:b/>
                <w:sz w:val="24"/>
                <w:szCs w:val="24"/>
              </w:rPr>
              <w:t>та із застосуванням спільних процедур розподілу</w:t>
            </w:r>
            <w:bookmarkEnd w:id="70"/>
            <w:r w:rsidRPr="00297643">
              <w:rPr>
                <w:rFonts w:ascii="Times New Roman" w:hAnsi="Times New Roman" w:cs="Times New Roman"/>
                <w:sz w:val="24"/>
                <w:szCs w:val="24"/>
              </w:rPr>
              <w:t>. У разі якщо комерційні обміни між двома державами (енергосистемами) можуть впливати на фізичні перетоки третіх держав (енергосистем), механізм управління обмеженнями розробляється спільно з усіма заінтересованими операторами системи передачі.</w:t>
            </w:r>
          </w:p>
          <w:p w14:paraId="48F705F2" w14:textId="77777777" w:rsidR="00377485" w:rsidRPr="00297643" w:rsidRDefault="00377485" w:rsidP="00297643">
            <w:pPr>
              <w:jc w:val="both"/>
              <w:rPr>
                <w:rFonts w:ascii="Times New Roman" w:hAnsi="Times New Roman" w:cs="Times New Roman"/>
                <w:sz w:val="24"/>
                <w:szCs w:val="24"/>
              </w:rPr>
            </w:pPr>
          </w:p>
          <w:p w14:paraId="47ABEAB5" w14:textId="77777777" w:rsidR="00377485" w:rsidRPr="00297643" w:rsidRDefault="00377485" w:rsidP="00297643">
            <w:pPr>
              <w:jc w:val="both"/>
              <w:rPr>
                <w:rFonts w:ascii="Times New Roman" w:hAnsi="Times New Roman" w:cs="Times New Roman"/>
                <w:sz w:val="24"/>
                <w:szCs w:val="24"/>
              </w:rPr>
            </w:pPr>
          </w:p>
          <w:p w14:paraId="6778B3B6" w14:textId="77777777" w:rsidR="00377485" w:rsidRPr="00297643" w:rsidRDefault="00377485" w:rsidP="00297643">
            <w:pPr>
              <w:jc w:val="both"/>
              <w:rPr>
                <w:rFonts w:ascii="Times New Roman" w:hAnsi="Times New Roman" w:cs="Times New Roman"/>
                <w:b/>
                <w:sz w:val="24"/>
                <w:szCs w:val="24"/>
              </w:rPr>
            </w:pPr>
          </w:p>
        </w:tc>
        <w:tc>
          <w:tcPr>
            <w:tcW w:w="7797" w:type="dxa"/>
          </w:tcPr>
          <w:p w14:paraId="24E0DFB5" w14:textId="32A303F0" w:rsidR="004709CF" w:rsidRPr="00297643" w:rsidRDefault="004709CF" w:rsidP="00297643">
            <w:pPr>
              <w:jc w:val="both"/>
              <w:rPr>
                <w:rFonts w:ascii="Times New Roman" w:hAnsi="Times New Roman" w:cs="Times New Roman"/>
                <w:b/>
                <w:sz w:val="24"/>
                <w:szCs w:val="24"/>
              </w:rPr>
            </w:pPr>
            <w:r w:rsidRPr="00297643">
              <w:rPr>
                <w:rFonts w:ascii="Times New Roman" w:hAnsi="Times New Roman" w:cs="Times New Roman"/>
                <w:b/>
                <w:sz w:val="24"/>
                <w:szCs w:val="24"/>
              </w:rPr>
              <w:lastRenderedPageBreak/>
              <w:t>Стаття 42. Міждержавна координація розподілу пропускної спроможності</w:t>
            </w:r>
          </w:p>
          <w:p w14:paraId="32DACE67" w14:textId="77777777" w:rsidR="004709CF" w:rsidRPr="00297643" w:rsidRDefault="004709CF" w:rsidP="00297643">
            <w:pPr>
              <w:jc w:val="both"/>
              <w:rPr>
                <w:rFonts w:ascii="Times New Roman" w:hAnsi="Times New Roman" w:cs="Times New Roman"/>
                <w:b/>
                <w:sz w:val="24"/>
                <w:szCs w:val="24"/>
              </w:rPr>
            </w:pPr>
          </w:p>
          <w:p w14:paraId="61F2D687" w14:textId="77777777" w:rsidR="004709CF" w:rsidRPr="00297643" w:rsidRDefault="004709CF" w:rsidP="00297643">
            <w:pPr>
              <w:jc w:val="both"/>
              <w:rPr>
                <w:rFonts w:ascii="Times New Roman" w:hAnsi="Times New Roman" w:cs="Times New Roman"/>
                <w:sz w:val="24"/>
                <w:szCs w:val="24"/>
              </w:rPr>
            </w:pPr>
            <w:r w:rsidRPr="00297643">
              <w:rPr>
                <w:rFonts w:ascii="Times New Roman" w:hAnsi="Times New Roman" w:cs="Times New Roman"/>
                <w:sz w:val="24"/>
                <w:szCs w:val="24"/>
              </w:rPr>
              <w:lastRenderedPageBreak/>
              <w:t xml:space="preserve">1. Розподіл пропускної спроможності міждержавних перетинів здійснюється скоординовано з оператором системи передачі відповідного міждержавного перетину </w:t>
            </w:r>
            <w:bookmarkStart w:id="71" w:name="_Hlk44516537"/>
            <w:r w:rsidRPr="00297643">
              <w:rPr>
                <w:rFonts w:ascii="Times New Roman" w:hAnsi="Times New Roman" w:cs="Times New Roman"/>
                <w:b/>
                <w:sz w:val="24"/>
                <w:szCs w:val="24"/>
              </w:rPr>
              <w:t>і якщо необхідно також на регіональному рівні, та із застосуванням виключно спільних або координованих процедур розподілу</w:t>
            </w:r>
            <w:bookmarkEnd w:id="71"/>
            <w:r w:rsidRPr="00297643">
              <w:rPr>
                <w:rFonts w:ascii="Times New Roman" w:hAnsi="Times New Roman" w:cs="Times New Roman"/>
                <w:sz w:val="24"/>
                <w:szCs w:val="24"/>
              </w:rPr>
              <w:t>. У разі якщо комерційні обміни між двома державами (енергосистемами) можуть впливати на фізичні перетоки третіх держав (енергосистем), механізм управління обмеженнями розробляється спільно з усіма заінтересованими операторами системи передачі.</w:t>
            </w:r>
          </w:p>
          <w:p w14:paraId="5AFB9722" w14:textId="77777777" w:rsidR="00377485" w:rsidRPr="00297643" w:rsidRDefault="00377485" w:rsidP="00297643">
            <w:pPr>
              <w:pBdr>
                <w:top w:val="nil"/>
                <w:left w:val="nil"/>
                <w:bottom w:val="nil"/>
                <w:right w:val="nil"/>
                <w:between w:val="nil"/>
              </w:pBdr>
              <w:shd w:val="clear" w:color="auto" w:fill="FFFFFF"/>
              <w:jc w:val="both"/>
              <w:rPr>
                <w:rFonts w:ascii="Times New Roman" w:hAnsi="Times New Roman" w:cs="Times New Roman"/>
                <w:b/>
                <w:sz w:val="24"/>
                <w:szCs w:val="24"/>
              </w:rPr>
            </w:pPr>
          </w:p>
        </w:tc>
      </w:tr>
      <w:tr w:rsidR="00377485" w14:paraId="51C31807" w14:textId="00E1C973" w:rsidTr="00297643">
        <w:tc>
          <w:tcPr>
            <w:tcW w:w="7796" w:type="dxa"/>
          </w:tcPr>
          <w:p w14:paraId="06C2500E" w14:textId="1951A87D"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lastRenderedPageBreak/>
              <w:t>2. Спільний скоординований механізм управління обмеженнями та процедури розподілу пропускної спроможності мають застосовуватися до міждержавних перетинів із державами - сторонами Енергетичного Співтовариства.</w:t>
            </w:r>
          </w:p>
          <w:p w14:paraId="6785CD0D" w14:textId="77777777" w:rsidR="00377485" w:rsidRPr="00297643" w:rsidRDefault="00377485" w:rsidP="00297643">
            <w:pPr>
              <w:jc w:val="both"/>
              <w:rPr>
                <w:rFonts w:ascii="Times New Roman" w:hAnsi="Times New Roman" w:cs="Times New Roman"/>
                <w:b/>
                <w:sz w:val="24"/>
                <w:szCs w:val="24"/>
              </w:rPr>
            </w:pPr>
            <w:r w:rsidRPr="00297643">
              <w:rPr>
                <w:rFonts w:ascii="Times New Roman" w:hAnsi="Times New Roman" w:cs="Times New Roman"/>
                <w:b/>
                <w:sz w:val="24"/>
                <w:szCs w:val="24"/>
              </w:rPr>
              <w:t>Положення відсутнє</w:t>
            </w:r>
          </w:p>
          <w:p w14:paraId="13184CC2" w14:textId="77777777" w:rsidR="00377485" w:rsidRPr="00297643" w:rsidRDefault="00377485" w:rsidP="00297643">
            <w:pPr>
              <w:ind w:firstLine="720"/>
              <w:jc w:val="both"/>
              <w:rPr>
                <w:rFonts w:ascii="Times New Roman" w:hAnsi="Times New Roman" w:cs="Times New Roman"/>
                <w:b/>
                <w:sz w:val="24"/>
                <w:szCs w:val="24"/>
              </w:rPr>
            </w:pPr>
          </w:p>
          <w:p w14:paraId="26456A92" w14:textId="4A6B383B" w:rsidR="00377485" w:rsidRPr="00297643" w:rsidRDefault="00377485" w:rsidP="00297643">
            <w:pPr>
              <w:ind w:firstLine="720"/>
              <w:jc w:val="both"/>
              <w:rPr>
                <w:rFonts w:ascii="Times New Roman" w:hAnsi="Times New Roman" w:cs="Times New Roman"/>
                <w:b/>
                <w:sz w:val="24"/>
                <w:szCs w:val="24"/>
              </w:rPr>
            </w:pPr>
          </w:p>
          <w:p w14:paraId="7C3296CF" w14:textId="77777777" w:rsidR="00377485" w:rsidRPr="00297643" w:rsidRDefault="00377485" w:rsidP="00297643">
            <w:pPr>
              <w:ind w:firstLine="720"/>
              <w:jc w:val="both"/>
              <w:rPr>
                <w:rFonts w:ascii="Times New Roman" w:hAnsi="Times New Roman" w:cs="Times New Roman"/>
                <w:b/>
                <w:sz w:val="24"/>
                <w:szCs w:val="24"/>
              </w:rPr>
            </w:pPr>
          </w:p>
          <w:p w14:paraId="40297717" w14:textId="77777777" w:rsidR="00377485" w:rsidRPr="00297643" w:rsidRDefault="00377485" w:rsidP="00297643">
            <w:pPr>
              <w:ind w:firstLine="720"/>
              <w:jc w:val="both"/>
              <w:rPr>
                <w:rFonts w:ascii="Times New Roman" w:hAnsi="Times New Roman" w:cs="Times New Roman"/>
                <w:b/>
                <w:sz w:val="24"/>
                <w:szCs w:val="24"/>
              </w:rPr>
            </w:pPr>
          </w:p>
          <w:p w14:paraId="50163070" w14:textId="77777777" w:rsidR="00377485" w:rsidRPr="00297643" w:rsidRDefault="00377485" w:rsidP="00297643">
            <w:pPr>
              <w:jc w:val="both"/>
              <w:rPr>
                <w:rFonts w:ascii="Times New Roman" w:hAnsi="Times New Roman" w:cs="Times New Roman"/>
                <w:sz w:val="24"/>
                <w:szCs w:val="24"/>
              </w:rPr>
            </w:pPr>
          </w:p>
          <w:p w14:paraId="7E4D2AE0" w14:textId="77777777" w:rsidR="00377485" w:rsidRPr="00297643" w:rsidRDefault="00377485" w:rsidP="00297643">
            <w:pPr>
              <w:jc w:val="both"/>
              <w:rPr>
                <w:rFonts w:ascii="Times New Roman" w:hAnsi="Times New Roman" w:cs="Times New Roman"/>
                <w:sz w:val="24"/>
                <w:szCs w:val="24"/>
              </w:rPr>
            </w:pPr>
          </w:p>
          <w:p w14:paraId="7172CCAE"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3. Координація розподілу пропускної спроможності має включати, зокрема:</w:t>
            </w:r>
          </w:p>
          <w:p w14:paraId="5C233269" w14:textId="5FA4B369"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4C83AF31" w14:textId="11CA9283"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2) розподіл та повідомлення про використання пропускної спроможності;</w:t>
            </w:r>
          </w:p>
          <w:p w14:paraId="2363674F" w14:textId="377F129F" w:rsidR="00377485" w:rsidRPr="00297643" w:rsidRDefault="00377485" w:rsidP="00297643">
            <w:pPr>
              <w:jc w:val="both"/>
              <w:rPr>
                <w:rFonts w:ascii="Times New Roman" w:hAnsi="Times New Roman" w:cs="Times New Roman"/>
                <w:sz w:val="24"/>
                <w:szCs w:val="24"/>
              </w:rPr>
            </w:pPr>
          </w:p>
          <w:p w14:paraId="613702C5" w14:textId="77777777" w:rsidR="00377485" w:rsidRPr="00297643" w:rsidRDefault="00377485" w:rsidP="00297643">
            <w:pPr>
              <w:rPr>
                <w:rFonts w:ascii="Times New Roman" w:hAnsi="Times New Roman" w:cs="Times New Roman"/>
                <w:sz w:val="24"/>
                <w:szCs w:val="24"/>
              </w:rPr>
            </w:pPr>
          </w:p>
          <w:p w14:paraId="2D092332" w14:textId="77777777" w:rsidR="00377485" w:rsidRPr="00297643" w:rsidRDefault="00377485" w:rsidP="00297643">
            <w:pPr>
              <w:rPr>
                <w:rFonts w:ascii="Times New Roman" w:hAnsi="Times New Roman" w:cs="Times New Roman"/>
                <w:b/>
                <w:sz w:val="24"/>
                <w:szCs w:val="24"/>
              </w:rPr>
            </w:pPr>
            <w:r w:rsidRPr="00297643">
              <w:rPr>
                <w:rFonts w:ascii="Times New Roman" w:hAnsi="Times New Roman" w:cs="Times New Roman"/>
                <w:b/>
                <w:sz w:val="24"/>
                <w:szCs w:val="24"/>
              </w:rPr>
              <w:t>3) однакові зобов’язання учасників ринку електричної енергії, що отримали доступ до пропускної спроможності, щодо надання інформації про її використання (для явних аукціонів);</w:t>
            </w:r>
          </w:p>
          <w:p w14:paraId="648CF327" w14:textId="77777777" w:rsidR="00377485" w:rsidRPr="00297643" w:rsidRDefault="00377485" w:rsidP="00297643">
            <w:pPr>
              <w:rPr>
                <w:rFonts w:ascii="Times New Roman" w:hAnsi="Times New Roman" w:cs="Times New Roman"/>
                <w:b/>
                <w:sz w:val="24"/>
                <w:szCs w:val="24"/>
              </w:rPr>
            </w:pPr>
            <w:r w:rsidRPr="00297643">
              <w:rPr>
                <w:rFonts w:ascii="Times New Roman" w:hAnsi="Times New Roman" w:cs="Times New Roman"/>
                <w:b/>
                <w:sz w:val="24"/>
                <w:szCs w:val="24"/>
              </w:rPr>
              <w:t>…</w:t>
            </w:r>
          </w:p>
          <w:p w14:paraId="068C30F2" w14:textId="77777777" w:rsidR="00377485" w:rsidRPr="00297643" w:rsidRDefault="00377485" w:rsidP="00297643">
            <w:pPr>
              <w:rPr>
                <w:rFonts w:ascii="Times New Roman" w:hAnsi="Times New Roman" w:cs="Times New Roman"/>
                <w:sz w:val="24"/>
                <w:szCs w:val="24"/>
              </w:rPr>
            </w:pPr>
          </w:p>
          <w:p w14:paraId="4D51C215" w14:textId="55EF4A29"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6) узгоджені умови договорів з учасниками ринку електричної енергії;</w:t>
            </w:r>
          </w:p>
        </w:tc>
        <w:tc>
          <w:tcPr>
            <w:tcW w:w="7797" w:type="dxa"/>
          </w:tcPr>
          <w:p w14:paraId="776F123C" w14:textId="77777777" w:rsidR="004709CF" w:rsidRPr="004709CF" w:rsidRDefault="004709CF" w:rsidP="00297643">
            <w:pPr>
              <w:jc w:val="both"/>
              <w:rPr>
                <w:rFonts w:ascii="Times New Roman" w:hAnsi="Times New Roman" w:cs="Times New Roman"/>
                <w:sz w:val="24"/>
                <w:szCs w:val="24"/>
              </w:rPr>
            </w:pPr>
            <w:r w:rsidRPr="004709CF">
              <w:rPr>
                <w:rFonts w:ascii="Times New Roman" w:hAnsi="Times New Roman" w:cs="Times New Roman"/>
                <w:sz w:val="24"/>
                <w:szCs w:val="24"/>
                <w:shd w:val="clear" w:color="auto" w:fill="FFFFFF"/>
              </w:rPr>
              <w:t xml:space="preserve">2. </w:t>
            </w:r>
            <w:r w:rsidRPr="004709CF">
              <w:rPr>
                <w:rFonts w:ascii="Times New Roman" w:hAnsi="Times New Roman" w:cs="Times New Roman"/>
                <w:sz w:val="24"/>
                <w:szCs w:val="24"/>
              </w:rPr>
              <w:t xml:space="preserve">Спільний скоординований механізм управління обмеженнями та процедури розподілу пропускної спроможності мають застосовуватися до міждержавних перетинів із державами </w:t>
            </w:r>
            <w:r w:rsidRPr="004709CF">
              <w:rPr>
                <w:rFonts w:ascii="Times New Roman" w:eastAsia="Symbol" w:hAnsi="Times New Roman" w:cs="Times New Roman"/>
                <w:sz w:val="24"/>
                <w:szCs w:val="24"/>
              </w:rPr>
              <w:t>-</w:t>
            </w:r>
            <w:r w:rsidRPr="004709CF">
              <w:rPr>
                <w:rFonts w:ascii="Times New Roman" w:hAnsi="Times New Roman" w:cs="Times New Roman"/>
                <w:sz w:val="24"/>
                <w:szCs w:val="24"/>
              </w:rPr>
              <w:t xml:space="preserve"> сторонами Енергетичного Співтовариства.</w:t>
            </w:r>
          </w:p>
          <w:p w14:paraId="7B1B81C7" w14:textId="77777777" w:rsidR="004709CF" w:rsidRPr="004709CF" w:rsidRDefault="004709CF" w:rsidP="00297643">
            <w:pPr>
              <w:shd w:val="clear" w:color="auto" w:fill="FFFFFF"/>
              <w:jc w:val="both"/>
              <w:rPr>
                <w:rFonts w:ascii="Times New Roman" w:eastAsia="Times New Roman" w:hAnsi="Times New Roman" w:cs="Times New Roman"/>
                <w:b/>
                <w:bCs/>
                <w:sz w:val="24"/>
                <w:szCs w:val="24"/>
                <w:lang w:eastAsia="ru-RU"/>
              </w:rPr>
            </w:pPr>
            <w:bookmarkStart w:id="72" w:name="_Hlk44516612"/>
            <w:r w:rsidRPr="004709CF">
              <w:rPr>
                <w:rFonts w:ascii="Times New Roman" w:eastAsia="Times New Roman" w:hAnsi="Times New Roman" w:cs="Times New Roman"/>
                <w:b/>
                <w:sz w:val="24"/>
                <w:szCs w:val="24"/>
                <w:lang w:val="ru-RU" w:eastAsia="ru-RU"/>
              </w:rPr>
              <w:t>Проведення спільного скоординованого розподілу пропускної спроможності здійснюється оператором системи передачі або делегується</w:t>
            </w:r>
            <w:r w:rsidRPr="004709CF">
              <w:rPr>
                <w:rFonts w:ascii="Times New Roman" w:eastAsia="Times New Roman" w:hAnsi="Times New Roman" w:cs="Times New Roman"/>
                <w:b/>
                <w:sz w:val="24"/>
                <w:szCs w:val="24"/>
                <w:lang w:eastAsia="ru-RU"/>
              </w:rPr>
              <w:t xml:space="preserve"> ним</w:t>
            </w:r>
            <w:r w:rsidRPr="004709CF">
              <w:rPr>
                <w:rFonts w:ascii="Times New Roman" w:eastAsia="Times New Roman" w:hAnsi="Times New Roman" w:cs="Times New Roman"/>
                <w:b/>
                <w:sz w:val="24"/>
                <w:szCs w:val="24"/>
                <w:lang w:val="ru-RU" w:eastAsia="ru-RU"/>
              </w:rPr>
              <w:t xml:space="preserve"> оператору системи передачі суміжної держави чи іншій юридичній особі</w:t>
            </w:r>
            <w:r w:rsidRPr="004709CF">
              <w:rPr>
                <w:rFonts w:ascii="Times New Roman" w:eastAsia="Times New Roman" w:hAnsi="Times New Roman" w:cs="Times New Roman"/>
                <w:b/>
                <w:sz w:val="24"/>
                <w:szCs w:val="24"/>
                <w:lang w:eastAsia="ru-RU"/>
              </w:rPr>
              <w:t>,</w:t>
            </w:r>
            <w:r w:rsidRPr="004709CF">
              <w:rPr>
                <w:rFonts w:ascii="Times New Roman" w:eastAsia="Times New Roman" w:hAnsi="Times New Roman" w:cs="Times New Roman"/>
                <w:b/>
                <w:sz w:val="24"/>
                <w:szCs w:val="24"/>
                <w:lang w:val="ru-RU" w:eastAsia="ru-RU"/>
              </w:rPr>
              <w:t xml:space="preserve"> узгодженій оператором системи передачі та оператором системи</w:t>
            </w:r>
            <w:r w:rsidRPr="004709CF">
              <w:rPr>
                <w:rFonts w:ascii="Times New Roman" w:eastAsia="Times New Roman" w:hAnsi="Times New Roman" w:cs="Times New Roman"/>
                <w:b/>
                <w:bCs/>
                <w:sz w:val="24"/>
                <w:szCs w:val="24"/>
                <w:lang w:val="ru-RU" w:eastAsia="ru-RU"/>
              </w:rPr>
              <w:t xml:space="preserve"> передачі суміжної держави</w:t>
            </w:r>
            <w:bookmarkEnd w:id="72"/>
            <w:r w:rsidRPr="004709CF">
              <w:rPr>
                <w:rFonts w:ascii="Times New Roman" w:eastAsia="Times New Roman" w:hAnsi="Times New Roman" w:cs="Times New Roman"/>
                <w:b/>
                <w:bCs/>
                <w:sz w:val="24"/>
                <w:szCs w:val="24"/>
                <w:lang w:val="ru-RU" w:eastAsia="ru-RU"/>
              </w:rPr>
              <w:t>.</w:t>
            </w:r>
          </w:p>
          <w:p w14:paraId="2166047F" w14:textId="77777777" w:rsidR="00377485" w:rsidRPr="00297643" w:rsidRDefault="00377485" w:rsidP="00297643">
            <w:pPr>
              <w:jc w:val="both"/>
              <w:rPr>
                <w:rFonts w:ascii="Times New Roman" w:hAnsi="Times New Roman" w:cs="Times New Roman"/>
                <w:sz w:val="24"/>
                <w:szCs w:val="24"/>
              </w:rPr>
            </w:pPr>
          </w:p>
          <w:p w14:paraId="7A948E21" w14:textId="77777777" w:rsidR="00377485" w:rsidRPr="00297643" w:rsidRDefault="00377485" w:rsidP="00297643">
            <w:pPr>
              <w:jc w:val="both"/>
              <w:rPr>
                <w:rFonts w:ascii="Times New Roman" w:hAnsi="Times New Roman" w:cs="Times New Roman"/>
                <w:sz w:val="24"/>
                <w:szCs w:val="24"/>
              </w:rPr>
            </w:pPr>
          </w:p>
          <w:p w14:paraId="1FBD1D20"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r w:rsidRPr="004709CF">
              <w:rPr>
                <w:rFonts w:ascii="Times New Roman" w:eastAsia="Times New Roman" w:hAnsi="Times New Roman" w:cs="Times New Roman"/>
                <w:sz w:val="24"/>
                <w:szCs w:val="24"/>
                <w:lang w:eastAsia="ru-RU"/>
              </w:rPr>
              <w:t>3. Координація розподілу пропускної спроможності має включати, зокрема:</w:t>
            </w:r>
          </w:p>
          <w:p w14:paraId="35132A7E"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bookmarkStart w:id="73" w:name="n887"/>
            <w:bookmarkEnd w:id="73"/>
            <w:r w:rsidRPr="004709CF">
              <w:rPr>
                <w:rFonts w:ascii="Times New Roman" w:eastAsia="Times New Roman" w:hAnsi="Times New Roman" w:cs="Times New Roman"/>
                <w:sz w:val="24"/>
                <w:szCs w:val="24"/>
                <w:lang w:eastAsia="ru-RU"/>
              </w:rPr>
              <w:t>…</w:t>
            </w:r>
          </w:p>
          <w:p w14:paraId="3B5203C2"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bookmarkStart w:id="74" w:name="n888"/>
            <w:bookmarkEnd w:id="74"/>
            <w:r w:rsidRPr="004709CF">
              <w:rPr>
                <w:rFonts w:ascii="Times New Roman" w:eastAsia="Times New Roman" w:hAnsi="Times New Roman" w:cs="Times New Roman"/>
                <w:sz w:val="24"/>
                <w:szCs w:val="24"/>
                <w:lang w:eastAsia="ru-RU"/>
              </w:rPr>
              <w:t xml:space="preserve">2) </w:t>
            </w:r>
            <w:bookmarkStart w:id="75" w:name="_Hlk44516629"/>
            <w:r w:rsidRPr="004709CF">
              <w:rPr>
                <w:rFonts w:ascii="Times New Roman" w:eastAsia="Times New Roman" w:hAnsi="Times New Roman" w:cs="Times New Roman"/>
                <w:sz w:val="24"/>
                <w:szCs w:val="24"/>
                <w:lang w:eastAsia="ru-RU"/>
              </w:rPr>
              <w:t xml:space="preserve">розподіл </w:t>
            </w:r>
            <w:r w:rsidRPr="004709CF">
              <w:rPr>
                <w:rFonts w:ascii="Times New Roman" w:eastAsia="Times New Roman" w:hAnsi="Times New Roman" w:cs="Times New Roman"/>
                <w:b/>
                <w:sz w:val="24"/>
                <w:szCs w:val="24"/>
                <w:lang w:eastAsia="ru-RU"/>
              </w:rPr>
              <w:t>та номінацію розподіленої та використаної пропускної спроможності міждержавного перетин</w:t>
            </w:r>
            <w:r w:rsidRPr="004709CF">
              <w:rPr>
                <w:rFonts w:ascii="Times New Roman" w:eastAsia="Times New Roman" w:hAnsi="Times New Roman" w:cs="Times New Roman"/>
                <w:sz w:val="24"/>
                <w:szCs w:val="24"/>
                <w:lang w:eastAsia="ru-RU"/>
              </w:rPr>
              <w:t>у</w:t>
            </w:r>
            <w:bookmarkEnd w:id="75"/>
            <w:r w:rsidRPr="004709CF">
              <w:rPr>
                <w:rFonts w:ascii="Times New Roman" w:eastAsia="Times New Roman" w:hAnsi="Times New Roman" w:cs="Times New Roman"/>
                <w:sz w:val="24"/>
                <w:szCs w:val="24"/>
                <w:lang w:eastAsia="ru-RU"/>
              </w:rPr>
              <w:t>;</w:t>
            </w:r>
          </w:p>
          <w:p w14:paraId="5466F71A"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p>
          <w:p w14:paraId="0D22812E" w14:textId="3C497CAC" w:rsidR="004709CF" w:rsidRPr="00297643" w:rsidRDefault="004709CF" w:rsidP="00297643">
            <w:pPr>
              <w:shd w:val="clear" w:color="auto" w:fill="FFFFFF"/>
              <w:jc w:val="both"/>
              <w:rPr>
                <w:rFonts w:ascii="Times New Roman" w:eastAsia="Times New Roman" w:hAnsi="Times New Roman" w:cs="Times New Roman"/>
                <w:b/>
                <w:bCs/>
                <w:sz w:val="24"/>
                <w:szCs w:val="24"/>
                <w:lang w:val="ru-RU" w:eastAsia="ru-RU"/>
              </w:rPr>
            </w:pPr>
            <w:bookmarkStart w:id="76" w:name="n889"/>
            <w:bookmarkStart w:id="77" w:name="n890"/>
            <w:bookmarkEnd w:id="76"/>
            <w:bookmarkEnd w:id="77"/>
            <w:r w:rsidRPr="00297643">
              <w:rPr>
                <w:rFonts w:ascii="Times New Roman" w:eastAsia="Times New Roman" w:hAnsi="Times New Roman" w:cs="Times New Roman"/>
                <w:b/>
                <w:bCs/>
                <w:sz w:val="24"/>
                <w:szCs w:val="24"/>
                <w:lang w:val="ru-RU" w:eastAsia="ru-RU"/>
              </w:rPr>
              <w:t>Виключити</w:t>
            </w:r>
          </w:p>
          <w:p w14:paraId="6A3AA7C9" w14:textId="6743B8D6" w:rsidR="004709CF" w:rsidRPr="00297643" w:rsidRDefault="004709CF" w:rsidP="00297643">
            <w:pPr>
              <w:shd w:val="clear" w:color="auto" w:fill="FFFFFF"/>
              <w:jc w:val="both"/>
              <w:rPr>
                <w:rFonts w:ascii="Times New Roman" w:eastAsia="Times New Roman" w:hAnsi="Times New Roman" w:cs="Times New Roman"/>
                <w:sz w:val="24"/>
                <w:szCs w:val="24"/>
                <w:lang w:eastAsia="ru-RU"/>
              </w:rPr>
            </w:pPr>
          </w:p>
          <w:p w14:paraId="2C16DC62" w14:textId="041171FF" w:rsidR="004709CF" w:rsidRPr="00297643" w:rsidRDefault="004709CF" w:rsidP="00297643">
            <w:pPr>
              <w:shd w:val="clear" w:color="auto" w:fill="FFFFFF"/>
              <w:jc w:val="both"/>
              <w:rPr>
                <w:rFonts w:ascii="Times New Roman" w:eastAsia="Times New Roman" w:hAnsi="Times New Roman" w:cs="Times New Roman"/>
                <w:sz w:val="24"/>
                <w:szCs w:val="24"/>
                <w:lang w:eastAsia="ru-RU"/>
              </w:rPr>
            </w:pPr>
          </w:p>
          <w:p w14:paraId="2C4F07AC" w14:textId="6EE628A0" w:rsidR="004709CF" w:rsidRPr="00297643" w:rsidRDefault="004709CF" w:rsidP="00297643">
            <w:pPr>
              <w:shd w:val="clear" w:color="auto" w:fill="FFFFFF"/>
              <w:jc w:val="both"/>
              <w:rPr>
                <w:rFonts w:ascii="Times New Roman" w:eastAsia="Times New Roman" w:hAnsi="Times New Roman" w:cs="Times New Roman"/>
                <w:sz w:val="24"/>
                <w:szCs w:val="24"/>
                <w:lang w:eastAsia="ru-RU"/>
              </w:rPr>
            </w:pPr>
          </w:p>
          <w:p w14:paraId="753864A9"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p>
          <w:p w14:paraId="7FC2884A"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bookmarkStart w:id="78" w:name="n892"/>
            <w:bookmarkEnd w:id="78"/>
            <w:r w:rsidRPr="004709CF">
              <w:rPr>
                <w:rFonts w:ascii="Times New Roman" w:eastAsia="Times New Roman" w:hAnsi="Times New Roman" w:cs="Times New Roman"/>
                <w:sz w:val="24"/>
                <w:szCs w:val="24"/>
                <w:lang w:eastAsia="ru-RU"/>
              </w:rPr>
              <w:t xml:space="preserve">6) </w:t>
            </w:r>
            <w:bookmarkStart w:id="79" w:name="_Hlk44516654"/>
            <w:r w:rsidRPr="004709CF">
              <w:rPr>
                <w:rFonts w:ascii="Times New Roman" w:eastAsia="Times New Roman" w:hAnsi="Times New Roman" w:cs="Times New Roman"/>
                <w:b/>
                <w:sz w:val="24"/>
                <w:szCs w:val="24"/>
                <w:lang w:eastAsia="ru-RU"/>
              </w:rPr>
              <w:t xml:space="preserve">погоджені </w:t>
            </w:r>
            <w:r w:rsidRPr="004709CF">
              <w:rPr>
                <w:rFonts w:ascii="Times New Roman" w:eastAsia="Times New Roman" w:hAnsi="Times New Roman" w:cs="Times New Roman"/>
                <w:sz w:val="24"/>
                <w:szCs w:val="24"/>
                <w:lang w:eastAsia="ru-RU"/>
              </w:rPr>
              <w:t xml:space="preserve">умови договорів </w:t>
            </w:r>
            <w:r w:rsidRPr="004709CF">
              <w:rPr>
                <w:rFonts w:ascii="Times New Roman" w:eastAsia="Times New Roman" w:hAnsi="Times New Roman" w:cs="Times New Roman"/>
                <w:b/>
                <w:sz w:val="24"/>
                <w:szCs w:val="24"/>
                <w:lang w:eastAsia="ru-RU"/>
              </w:rPr>
              <w:t>для розподілу пропускної спроможності</w:t>
            </w:r>
            <w:bookmarkEnd w:id="79"/>
            <w:r w:rsidRPr="004709CF">
              <w:rPr>
                <w:rFonts w:ascii="Times New Roman" w:eastAsia="Times New Roman" w:hAnsi="Times New Roman" w:cs="Times New Roman"/>
                <w:sz w:val="24"/>
                <w:szCs w:val="24"/>
                <w:lang w:eastAsia="ru-RU"/>
              </w:rPr>
              <w:t>;</w:t>
            </w:r>
          </w:p>
          <w:p w14:paraId="64F38321" w14:textId="77777777" w:rsidR="004709CF" w:rsidRPr="004709CF" w:rsidRDefault="004709CF" w:rsidP="00297643">
            <w:pPr>
              <w:shd w:val="clear" w:color="auto" w:fill="FFFFFF"/>
              <w:jc w:val="both"/>
              <w:rPr>
                <w:rFonts w:ascii="Times New Roman" w:eastAsia="Times New Roman" w:hAnsi="Times New Roman" w:cs="Times New Roman"/>
                <w:sz w:val="24"/>
                <w:szCs w:val="24"/>
                <w:lang w:eastAsia="ru-RU"/>
              </w:rPr>
            </w:pPr>
            <w:bookmarkStart w:id="80" w:name="n893"/>
            <w:bookmarkEnd w:id="80"/>
            <w:r w:rsidRPr="004709CF">
              <w:rPr>
                <w:rFonts w:ascii="Times New Roman" w:eastAsia="Times New Roman" w:hAnsi="Times New Roman" w:cs="Times New Roman"/>
                <w:sz w:val="24"/>
                <w:szCs w:val="24"/>
                <w:lang w:eastAsia="ru-RU"/>
              </w:rPr>
              <w:t>...</w:t>
            </w:r>
          </w:p>
          <w:p w14:paraId="70F9E8F0" w14:textId="77777777" w:rsidR="00377485" w:rsidRPr="00297643" w:rsidRDefault="00377485" w:rsidP="00297643">
            <w:pPr>
              <w:pBdr>
                <w:top w:val="nil"/>
                <w:left w:val="nil"/>
                <w:bottom w:val="nil"/>
                <w:right w:val="nil"/>
                <w:between w:val="nil"/>
              </w:pBdr>
              <w:shd w:val="clear" w:color="auto" w:fill="FFFFFF"/>
              <w:ind w:firstLine="450"/>
              <w:jc w:val="both"/>
              <w:rPr>
                <w:rFonts w:ascii="Times New Roman" w:hAnsi="Times New Roman" w:cs="Times New Roman"/>
                <w:sz w:val="24"/>
                <w:szCs w:val="24"/>
              </w:rPr>
            </w:pPr>
          </w:p>
        </w:tc>
      </w:tr>
      <w:tr w:rsidR="00377485" w14:paraId="5AB8F39B" w14:textId="3E6A26D1" w:rsidTr="00297643">
        <w:tc>
          <w:tcPr>
            <w:tcW w:w="7796" w:type="dxa"/>
          </w:tcPr>
          <w:p w14:paraId="447DB084" w14:textId="77777777" w:rsidR="00377485" w:rsidRPr="00297643" w:rsidRDefault="00377485" w:rsidP="00297643">
            <w:pPr>
              <w:jc w:val="both"/>
              <w:rPr>
                <w:rFonts w:ascii="Times New Roman" w:hAnsi="Times New Roman" w:cs="Times New Roman"/>
                <w:b/>
                <w:sz w:val="24"/>
                <w:szCs w:val="24"/>
                <w:shd w:val="clear" w:color="auto" w:fill="FFFFFF"/>
              </w:rPr>
            </w:pPr>
            <w:r w:rsidRPr="00297643">
              <w:rPr>
                <w:rStyle w:val="rvts9"/>
                <w:rFonts w:ascii="Times New Roman" w:hAnsi="Times New Roman" w:cs="Times New Roman"/>
                <w:b/>
                <w:bCs/>
                <w:sz w:val="24"/>
                <w:szCs w:val="24"/>
                <w:shd w:val="clear" w:color="auto" w:fill="FFFFFF"/>
              </w:rPr>
              <w:t>Стаття 43.</w:t>
            </w:r>
            <w:r w:rsidRPr="00297643">
              <w:rPr>
                <w:rFonts w:ascii="Times New Roman" w:hAnsi="Times New Roman" w:cs="Times New Roman"/>
                <w:sz w:val="24"/>
                <w:szCs w:val="24"/>
                <w:shd w:val="clear" w:color="auto" w:fill="FFFFFF"/>
              </w:rPr>
              <w:t> </w:t>
            </w:r>
            <w:r w:rsidRPr="00297643">
              <w:rPr>
                <w:rFonts w:ascii="Times New Roman" w:hAnsi="Times New Roman" w:cs="Times New Roman"/>
                <w:b/>
                <w:sz w:val="24"/>
                <w:szCs w:val="24"/>
                <w:shd w:val="clear" w:color="auto" w:fill="FFFFFF"/>
              </w:rPr>
              <w:t>Використання доходів від управління обмеженнями</w:t>
            </w:r>
          </w:p>
          <w:p w14:paraId="24E987FB" w14:textId="664EF384" w:rsidR="00377485" w:rsidRPr="00297643" w:rsidRDefault="00377485" w:rsidP="00297643">
            <w:pPr>
              <w:jc w:val="both"/>
              <w:rPr>
                <w:rFonts w:ascii="Times New Roman" w:hAnsi="Times New Roman" w:cs="Times New Roman"/>
                <w:b/>
                <w:sz w:val="24"/>
                <w:szCs w:val="24"/>
                <w:shd w:val="clear" w:color="auto" w:fill="FFFFFF"/>
              </w:rPr>
            </w:pPr>
          </w:p>
          <w:p w14:paraId="7DE0F920" w14:textId="77777777" w:rsidR="00377485" w:rsidRPr="00297643" w:rsidRDefault="00377485" w:rsidP="00297643">
            <w:pPr>
              <w:jc w:val="both"/>
              <w:rPr>
                <w:rFonts w:ascii="Times New Roman" w:hAnsi="Times New Roman" w:cs="Times New Roman"/>
                <w:b/>
                <w:sz w:val="24"/>
                <w:szCs w:val="24"/>
                <w:shd w:val="clear" w:color="auto" w:fill="FFFFFF"/>
              </w:rPr>
            </w:pPr>
          </w:p>
          <w:p w14:paraId="2E125B5C" w14:textId="77777777" w:rsidR="00377485" w:rsidRPr="00297643" w:rsidRDefault="00377485" w:rsidP="00297643">
            <w:pPr>
              <w:jc w:val="both"/>
              <w:rPr>
                <w:rFonts w:ascii="Times New Roman" w:hAnsi="Times New Roman" w:cs="Times New Roman"/>
                <w:sz w:val="24"/>
                <w:szCs w:val="24"/>
                <w:shd w:val="clear" w:color="auto" w:fill="FFFFFF"/>
              </w:rPr>
            </w:pPr>
            <w:r w:rsidRPr="00297643">
              <w:rPr>
                <w:rFonts w:ascii="Times New Roman" w:hAnsi="Times New Roman" w:cs="Times New Roman"/>
                <w:sz w:val="24"/>
                <w:szCs w:val="24"/>
                <w:shd w:val="clear" w:color="auto" w:fill="FFFFFF"/>
              </w:rPr>
              <w:lastRenderedPageBreak/>
              <w:t>1. Будь-які доходи від розподілу пропускної спроможності міждержавного перетину можуть використовуватися для таких цілей:</w:t>
            </w:r>
          </w:p>
          <w:p w14:paraId="1147B496" w14:textId="3AC2293A" w:rsidR="00377485" w:rsidRPr="00297643" w:rsidRDefault="00377485" w:rsidP="00297643">
            <w:pPr>
              <w:ind w:left="360"/>
              <w:rPr>
                <w:rFonts w:ascii="Times New Roman" w:hAnsi="Times New Roman" w:cs="Times New Roman"/>
                <w:b/>
                <w:sz w:val="24"/>
                <w:szCs w:val="24"/>
              </w:rPr>
            </w:pPr>
            <w:r w:rsidRPr="00297643">
              <w:rPr>
                <w:rFonts w:ascii="Times New Roman" w:hAnsi="Times New Roman" w:cs="Times New Roman"/>
                <w:b/>
                <w:sz w:val="24"/>
                <w:szCs w:val="24"/>
              </w:rPr>
              <w:t>…</w:t>
            </w:r>
          </w:p>
          <w:p w14:paraId="45B45F6D" w14:textId="77777777" w:rsidR="00377485" w:rsidRPr="00297643" w:rsidRDefault="00377485" w:rsidP="00297643">
            <w:pPr>
              <w:ind w:left="360"/>
              <w:rPr>
                <w:rFonts w:ascii="Times New Roman" w:hAnsi="Times New Roman" w:cs="Times New Roman"/>
                <w:b/>
                <w:sz w:val="24"/>
                <w:szCs w:val="24"/>
              </w:rPr>
            </w:pPr>
          </w:p>
          <w:p w14:paraId="06E7A202" w14:textId="77777777" w:rsidR="00377485" w:rsidRPr="00297643" w:rsidRDefault="00377485" w:rsidP="00297643">
            <w:pPr>
              <w:jc w:val="both"/>
              <w:rPr>
                <w:rFonts w:ascii="Times New Roman" w:hAnsi="Times New Roman" w:cs="Times New Roman"/>
                <w:b/>
                <w:sz w:val="24"/>
                <w:szCs w:val="24"/>
              </w:rPr>
            </w:pPr>
            <w:r w:rsidRPr="00297643">
              <w:rPr>
                <w:rFonts w:ascii="Times New Roman" w:hAnsi="Times New Roman" w:cs="Times New Roman"/>
                <w:b/>
                <w:sz w:val="24"/>
                <w:szCs w:val="24"/>
              </w:rPr>
              <w:t>Положення відсутнє</w:t>
            </w:r>
          </w:p>
          <w:p w14:paraId="7F3ECD16" w14:textId="77777777" w:rsidR="00377485" w:rsidRPr="00297643" w:rsidRDefault="00377485" w:rsidP="00297643">
            <w:pPr>
              <w:rPr>
                <w:rFonts w:ascii="Times New Roman" w:hAnsi="Times New Roman" w:cs="Times New Roman"/>
                <w:sz w:val="24"/>
                <w:szCs w:val="24"/>
              </w:rPr>
            </w:pPr>
          </w:p>
        </w:tc>
        <w:tc>
          <w:tcPr>
            <w:tcW w:w="7797" w:type="dxa"/>
          </w:tcPr>
          <w:p w14:paraId="31A3AC1B" w14:textId="77777777" w:rsidR="004709CF" w:rsidRPr="00297643" w:rsidRDefault="004709CF" w:rsidP="00297643">
            <w:pPr>
              <w:jc w:val="both"/>
              <w:rPr>
                <w:rFonts w:ascii="Times New Roman" w:hAnsi="Times New Roman" w:cs="Times New Roman"/>
                <w:b/>
                <w:sz w:val="24"/>
                <w:szCs w:val="24"/>
                <w:shd w:val="clear" w:color="auto" w:fill="FFFFFF"/>
              </w:rPr>
            </w:pPr>
            <w:r w:rsidRPr="00297643">
              <w:rPr>
                <w:rStyle w:val="rvts9"/>
                <w:rFonts w:ascii="Times New Roman" w:hAnsi="Times New Roman" w:cs="Times New Roman"/>
                <w:b/>
                <w:bCs/>
                <w:sz w:val="24"/>
                <w:szCs w:val="24"/>
                <w:shd w:val="clear" w:color="auto" w:fill="FFFFFF"/>
              </w:rPr>
              <w:lastRenderedPageBreak/>
              <w:t>Стаття 43.</w:t>
            </w:r>
            <w:r w:rsidRPr="00297643">
              <w:rPr>
                <w:rFonts w:ascii="Times New Roman" w:hAnsi="Times New Roman" w:cs="Times New Roman"/>
                <w:sz w:val="24"/>
                <w:szCs w:val="24"/>
                <w:shd w:val="clear" w:color="auto" w:fill="FFFFFF"/>
              </w:rPr>
              <w:t> </w:t>
            </w:r>
            <w:r w:rsidRPr="00297643">
              <w:rPr>
                <w:rFonts w:ascii="Times New Roman" w:hAnsi="Times New Roman" w:cs="Times New Roman"/>
                <w:b/>
                <w:sz w:val="24"/>
                <w:szCs w:val="24"/>
                <w:shd w:val="clear" w:color="auto" w:fill="FFFFFF"/>
              </w:rPr>
              <w:t>Використання доходів від управління обмеженнями</w:t>
            </w:r>
          </w:p>
          <w:p w14:paraId="6F0E5B5A" w14:textId="77777777" w:rsidR="004709CF" w:rsidRPr="00297643" w:rsidRDefault="004709CF" w:rsidP="00297643">
            <w:pPr>
              <w:jc w:val="both"/>
              <w:rPr>
                <w:rFonts w:ascii="Times New Roman" w:hAnsi="Times New Roman" w:cs="Times New Roman"/>
                <w:sz w:val="24"/>
                <w:szCs w:val="24"/>
                <w:shd w:val="clear" w:color="auto" w:fill="FFFFFF"/>
              </w:rPr>
            </w:pPr>
          </w:p>
          <w:p w14:paraId="14D379D8" w14:textId="77777777" w:rsidR="004709CF" w:rsidRPr="00297643" w:rsidRDefault="004709CF" w:rsidP="00297643">
            <w:pPr>
              <w:jc w:val="both"/>
              <w:rPr>
                <w:rFonts w:ascii="Times New Roman" w:hAnsi="Times New Roman" w:cs="Times New Roman"/>
                <w:sz w:val="24"/>
                <w:szCs w:val="24"/>
                <w:shd w:val="clear" w:color="auto" w:fill="FFFFFF"/>
              </w:rPr>
            </w:pPr>
            <w:r w:rsidRPr="00297643">
              <w:rPr>
                <w:rFonts w:ascii="Times New Roman" w:hAnsi="Times New Roman" w:cs="Times New Roman"/>
                <w:sz w:val="24"/>
                <w:szCs w:val="24"/>
                <w:shd w:val="clear" w:color="auto" w:fill="FFFFFF"/>
              </w:rPr>
              <w:lastRenderedPageBreak/>
              <w:t>1. Будь-які доходи від розподілу пропускної спроможності міждержавного перетину можуть використовуватися для таких цілей:</w:t>
            </w:r>
          </w:p>
          <w:p w14:paraId="0FF6078C" w14:textId="77777777" w:rsidR="004709CF" w:rsidRPr="00297643" w:rsidRDefault="004709CF"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6C8C428D" w14:textId="77777777" w:rsidR="004709CF" w:rsidRPr="00297643" w:rsidRDefault="004709CF" w:rsidP="00297643">
            <w:pPr>
              <w:jc w:val="both"/>
              <w:rPr>
                <w:rFonts w:ascii="Times New Roman" w:hAnsi="Times New Roman" w:cs="Times New Roman"/>
                <w:b/>
                <w:sz w:val="24"/>
                <w:szCs w:val="24"/>
              </w:rPr>
            </w:pPr>
            <w:r w:rsidRPr="00297643">
              <w:rPr>
                <w:rFonts w:ascii="Times New Roman" w:hAnsi="Times New Roman" w:cs="Times New Roman"/>
                <w:b/>
                <w:sz w:val="24"/>
                <w:szCs w:val="24"/>
              </w:rPr>
              <w:t xml:space="preserve">3) </w:t>
            </w:r>
            <w:bookmarkStart w:id="81" w:name="_Hlk44516676"/>
            <w:r w:rsidRPr="00297643">
              <w:rPr>
                <w:rFonts w:ascii="Times New Roman" w:hAnsi="Times New Roman" w:cs="Times New Roman"/>
                <w:b/>
                <w:sz w:val="24"/>
                <w:szCs w:val="24"/>
              </w:rPr>
              <w:t>сплати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w:t>
            </w:r>
            <w:bookmarkEnd w:id="81"/>
            <w:r w:rsidRPr="00297643">
              <w:rPr>
                <w:rFonts w:ascii="Times New Roman" w:hAnsi="Times New Roman" w:cs="Times New Roman"/>
                <w:b/>
                <w:sz w:val="24"/>
                <w:szCs w:val="24"/>
              </w:rPr>
              <w:t xml:space="preserve">. </w:t>
            </w:r>
          </w:p>
          <w:p w14:paraId="095FE709" w14:textId="77777777" w:rsidR="00377485" w:rsidRPr="00297643" w:rsidRDefault="00377485" w:rsidP="00297643">
            <w:pPr>
              <w:jc w:val="both"/>
              <w:rPr>
                <w:rStyle w:val="rvts9"/>
                <w:rFonts w:ascii="Times New Roman" w:hAnsi="Times New Roman" w:cs="Times New Roman"/>
                <w:b/>
                <w:bCs/>
                <w:sz w:val="24"/>
                <w:szCs w:val="24"/>
                <w:shd w:val="clear" w:color="auto" w:fill="FFFFFF"/>
              </w:rPr>
            </w:pPr>
          </w:p>
        </w:tc>
      </w:tr>
      <w:tr w:rsidR="00297643" w:rsidRPr="004709CF" w14:paraId="795FCC14" w14:textId="77777777" w:rsidTr="00297643">
        <w:tc>
          <w:tcPr>
            <w:tcW w:w="7796" w:type="dxa"/>
          </w:tcPr>
          <w:p w14:paraId="4CF7D52E" w14:textId="77777777" w:rsidR="0061530F" w:rsidRPr="00297643" w:rsidRDefault="0061530F" w:rsidP="00297643">
            <w:pPr>
              <w:jc w:val="both"/>
              <w:rPr>
                <w:rFonts w:ascii="Times New Roman" w:hAnsi="Times New Roman" w:cs="Times New Roman"/>
                <w:b/>
                <w:sz w:val="24"/>
                <w:szCs w:val="24"/>
                <w:lang w:val="ru-RU"/>
              </w:rPr>
            </w:pPr>
            <w:r w:rsidRPr="00297643">
              <w:rPr>
                <w:rFonts w:ascii="Times New Roman" w:hAnsi="Times New Roman" w:cs="Times New Roman"/>
                <w:b/>
                <w:sz w:val="24"/>
                <w:szCs w:val="24"/>
                <w:lang w:val="ru-RU"/>
              </w:rPr>
              <w:lastRenderedPageBreak/>
              <w:t>…</w:t>
            </w:r>
          </w:p>
          <w:p w14:paraId="13634321" w14:textId="0D533A7F" w:rsidR="004709CF" w:rsidRPr="00297643" w:rsidRDefault="004709CF" w:rsidP="00297643">
            <w:pPr>
              <w:jc w:val="both"/>
              <w:rPr>
                <w:rFonts w:ascii="Times New Roman" w:hAnsi="Times New Roman" w:cs="Times New Roman"/>
                <w:b/>
                <w:sz w:val="24"/>
                <w:szCs w:val="24"/>
              </w:rPr>
            </w:pPr>
            <w:r w:rsidRPr="00297643">
              <w:rPr>
                <w:rFonts w:ascii="Times New Roman" w:hAnsi="Times New Roman" w:cs="Times New Roman"/>
                <w:b/>
                <w:sz w:val="24"/>
                <w:szCs w:val="24"/>
              </w:rPr>
              <w:t>Положення відсутнє</w:t>
            </w:r>
          </w:p>
          <w:p w14:paraId="55699ABB" w14:textId="77777777" w:rsidR="004709CF" w:rsidRPr="00297643" w:rsidRDefault="004709CF" w:rsidP="00297643">
            <w:pPr>
              <w:jc w:val="both"/>
              <w:rPr>
                <w:rStyle w:val="rvts9"/>
                <w:rFonts w:ascii="Times New Roman" w:hAnsi="Times New Roman" w:cs="Times New Roman"/>
                <w:b/>
                <w:bCs/>
                <w:sz w:val="24"/>
                <w:szCs w:val="24"/>
                <w:shd w:val="clear" w:color="auto" w:fill="FFFFFF"/>
              </w:rPr>
            </w:pPr>
          </w:p>
        </w:tc>
        <w:tc>
          <w:tcPr>
            <w:tcW w:w="7797" w:type="dxa"/>
          </w:tcPr>
          <w:p w14:paraId="47AA472D" w14:textId="77777777" w:rsidR="0061530F" w:rsidRPr="00297643" w:rsidRDefault="0061530F"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6B250D87" w14:textId="25A1B505" w:rsidR="004709CF" w:rsidRPr="00297643" w:rsidRDefault="004709CF" w:rsidP="00297643">
            <w:pPr>
              <w:jc w:val="both"/>
              <w:rPr>
                <w:rFonts w:ascii="Times New Roman" w:hAnsi="Times New Roman" w:cs="Times New Roman"/>
                <w:b/>
                <w:sz w:val="24"/>
                <w:szCs w:val="24"/>
              </w:rPr>
            </w:pPr>
            <w:bookmarkStart w:id="82" w:name="_Hlk44516803"/>
            <w:r w:rsidRPr="00297643">
              <w:rPr>
                <w:rFonts w:ascii="Times New Roman" w:hAnsi="Times New Roman" w:cs="Times New Roman"/>
                <w:b/>
                <w:sz w:val="24"/>
                <w:szCs w:val="24"/>
              </w:rPr>
              <w:t>6. Чистий прибуток оператора системи передачі (база для розрахунку й виплати дивідендів), з якого розраховуються та сплачуються дивіденди, зменшується на суму доходів, отриманих від розподілу пропускної спроможності міждержавного перетину за звітний (відповідний) рік</w:t>
            </w:r>
            <w:bookmarkEnd w:id="82"/>
            <w:r w:rsidRPr="00297643">
              <w:rPr>
                <w:rFonts w:ascii="Times New Roman" w:hAnsi="Times New Roman" w:cs="Times New Roman"/>
                <w:b/>
                <w:sz w:val="24"/>
                <w:szCs w:val="24"/>
              </w:rPr>
              <w:t>.</w:t>
            </w:r>
          </w:p>
          <w:p w14:paraId="4F61E374" w14:textId="77777777" w:rsidR="004709CF" w:rsidRPr="00297643" w:rsidRDefault="004709CF" w:rsidP="00297643">
            <w:pPr>
              <w:jc w:val="both"/>
              <w:rPr>
                <w:rStyle w:val="rvts9"/>
                <w:rFonts w:ascii="Times New Roman" w:hAnsi="Times New Roman" w:cs="Times New Roman"/>
                <w:b/>
                <w:bCs/>
                <w:sz w:val="24"/>
                <w:szCs w:val="24"/>
                <w:shd w:val="clear" w:color="auto" w:fill="FFFFFF"/>
              </w:rPr>
            </w:pPr>
          </w:p>
        </w:tc>
      </w:tr>
      <w:tr w:rsidR="00377485" w14:paraId="65B5CC9C" w14:textId="3F2F0635" w:rsidTr="00297643">
        <w:tc>
          <w:tcPr>
            <w:tcW w:w="7796" w:type="dxa"/>
          </w:tcPr>
          <w:p w14:paraId="046676CD" w14:textId="77777777" w:rsidR="00377485" w:rsidRPr="00297643" w:rsidRDefault="00377485" w:rsidP="00297643">
            <w:pPr>
              <w:jc w:val="both"/>
              <w:rPr>
                <w:rFonts w:ascii="Times New Roman" w:hAnsi="Times New Roman" w:cs="Times New Roman"/>
                <w:b/>
                <w:sz w:val="24"/>
                <w:szCs w:val="24"/>
                <w:shd w:val="clear" w:color="auto" w:fill="FFFFFF"/>
              </w:rPr>
            </w:pPr>
            <w:r w:rsidRPr="00297643">
              <w:rPr>
                <w:rFonts w:ascii="Times New Roman" w:hAnsi="Times New Roman" w:cs="Times New Roman"/>
                <w:b/>
                <w:sz w:val="24"/>
                <w:szCs w:val="24"/>
              </w:rPr>
              <w:t xml:space="preserve">Стаття 52. </w:t>
            </w:r>
            <w:r w:rsidRPr="00297643">
              <w:rPr>
                <w:rFonts w:ascii="Times New Roman" w:hAnsi="Times New Roman" w:cs="Times New Roman"/>
                <w:b/>
                <w:sz w:val="24"/>
                <w:szCs w:val="24"/>
                <w:shd w:val="clear" w:color="auto" w:fill="FFFFFF"/>
              </w:rPr>
              <w:t>Адміністратор розрахунків</w:t>
            </w:r>
          </w:p>
          <w:p w14:paraId="69E842C1" w14:textId="77777777" w:rsidR="00377485" w:rsidRPr="00297643" w:rsidRDefault="00377485"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0E55CD5E" w14:textId="0AF1D591"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3. Адміністратор розрахунків відповідно до правил ринку:</w:t>
            </w:r>
          </w:p>
          <w:p w14:paraId="7A9AD1B2" w14:textId="5FE542ED" w:rsidR="00A35445" w:rsidRPr="00297643" w:rsidRDefault="00A3544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0CB44E2B" w14:textId="77777777" w:rsidR="00377485" w:rsidRPr="00297643" w:rsidRDefault="00377485" w:rsidP="00297643">
            <w:pPr>
              <w:rPr>
                <w:rFonts w:ascii="Times New Roman" w:hAnsi="Times New Roman" w:cs="Times New Roman"/>
                <w:sz w:val="24"/>
                <w:szCs w:val="24"/>
              </w:rPr>
            </w:pPr>
            <w:r w:rsidRPr="00297643">
              <w:rPr>
                <w:rFonts w:ascii="Times New Roman" w:hAnsi="Times New Roman" w:cs="Times New Roman"/>
                <w:sz w:val="24"/>
                <w:szCs w:val="24"/>
              </w:rPr>
              <w:t xml:space="preserve">4) створює та веде бази даних договірних обсягів купівлі-продажу і фактичних обсягів відпуску та/або споживання </w:t>
            </w:r>
            <w:r w:rsidRPr="007A008E">
              <w:rPr>
                <w:rFonts w:ascii="Times New Roman" w:hAnsi="Times New Roman" w:cs="Times New Roman"/>
                <w:bCs/>
                <w:sz w:val="24"/>
                <w:szCs w:val="24"/>
              </w:rPr>
              <w:t xml:space="preserve">та/або експорту </w:t>
            </w:r>
            <w:bookmarkStart w:id="83" w:name="_Hlk38022875"/>
            <w:r w:rsidRPr="007A008E">
              <w:rPr>
                <w:rFonts w:ascii="Times New Roman" w:hAnsi="Times New Roman" w:cs="Times New Roman"/>
                <w:bCs/>
                <w:sz w:val="24"/>
                <w:szCs w:val="24"/>
              </w:rPr>
              <w:t xml:space="preserve">та/або імпорту </w:t>
            </w:r>
            <w:bookmarkEnd w:id="83"/>
            <w:r w:rsidRPr="00297643">
              <w:rPr>
                <w:rFonts w:ascii="Times New Roman" w:hAnsi="Times New Roman" w:cs="Times New Roman"/>
                <w:b/>
                <w:sz w:val="24"/>
                <w:szCs w:val="24"/>
              </w:rPr>
              <w:t>учасників</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ринку</w:t>
            </w:r>
            <w:r w:rsidRPr="00297643">
              <w:rPr>
                <w:rFonts w:ascii="Times New Roman" w:hAnsi="Times New Roman" w:cs="Times New Roman"/>
                <w:sz w:val="24"/>
                <w:szCs w:val="24"/>
              </w:rPr>
              <w:t>;</w:t>
            </w:r>
          </w:p>
        </w:tc>
        <w:tc>
          <w:tcPr>
            <w:tcW w:w="7797" w:type="dxa"/>
          </w:tcPr>
          <w:p w14:paraId="734B5918" w14:textId="77777777" w:rsidR="004709CF" w:rsidRPr="00297643" w:rsidRDefault="004709CF" w:rsidP="00297643">
            <w:pPr>
              <w:jc w:val="both"/>
              <w:rPr>
                <w:rFonts w:ascii="Times New Roman" w:hAnsi="Times New Roman" w:cs="Times New Roman"/>
                <w:b/>
                <w:sz w:val="24"/>
                <w:szCs w:val="24"/>
                <w:shd w:val="clear" w:color="auto" w:fill="FFFFFF"/>
              </w:rPr>
            </w:pPr>
            <w:r w:rsidRPr="00297643">
              <w:rPr>
                <w:rFonts w:ascii="Times New Roman" w:hAnsi="Times New Roman" w:cs="Times New Roman"/>
                <w:b/>
                <w:sz w:val="24"/>
                <w:szCs w:val="24"/>
              </w:rPr>
              <w:t xml:space="preserve">Стаття 52. </w:t>
            </w:r>
            <w:r w:rsidRPr="00297643">
              <w:rPr>
                <w:rFonts w:ascii="Times New Roman" w:hAnsi="Times New Roman" w:cs="Times New Roman"/>
                <w:b/>
                <w:sz w:val="24"/>
                <w:szCs w:val="24"/>
                <w:shd w:val="clear" w:color="auto" w:fill="FFFFFF"/>
              </w:rPr>
              <w:t>Адміністратор розрахунків</w:t>
            </w:r>
          </w:p>
          <w:p w14:paraId="2CA5E5C1" w14:textId="77777777" w:rsidR="004709CF" w:rsidRPr="00297643" w:rsidRDefault="004709CF" w:rsidP="00297643">
            <w:pPr>
              <w:jc w:val="both"/>
              <w:rPr>
                <w:rFonts w:ascii="Times New Roman" w:hAnsi="Times New Roman" w:cs="Times New Roman"/>
                <w:b/>
                <w:sz w:val="24"/>
                <w:szCs w:val="24"/>
              </w:rPr>
            </w:pPr>
            <w:r w:rsidRPr="00297643">
              <w:rPr>
                <w:rFonts w:ascii="Times New Roman" w:hAnsi="Times New Roman" w:cs="Times New Roman"/>
                <w:b/>
                <w:sz w:val="24"/>
                <w:szCs w:val="24"/>
              </w:rPr>
              <w:t>…</w:t>
            </w:r>
          </w:p>
          <w:p w14:paraId="736BF6A6" w14:textId="7D18F110" w:rsidR="004709CF" w:rsidRDefault="004709CF" w:rsidP="00297643">
            <w:pPr>
              <w:jc w:val="both"/>
              <w:rPr>
                <w:rFonts w:ascii="Times New Roman" w:hAnsi="Times New Roman" w:cs="Times New Roman"/>
                <w:sz w:val="24"/>
                <w:szCs w:val="24"/>
              </w:rPr>
            </w:pPr>
            <w:r w:rsidRPr="00297643">
              <w:rPr>
                <w:rFonts w:ascii="Times New Roman" w:hAnsi="Times New Roman" w:cs="Times New Roman"/>
                <w:sz w:val="24"/>
                <w:szCs w:val="24"/>
              </w:rPr>
              <w:t>3. Адміністратор розрахунків відповідно до правил ринку:</w:t>
            </w:r>
          </w:p>
          <w:p w14:paraId="40E4DE1C" w14:textId="5CA1B21B" w:rsidR="007A008E" w:rsidRPr="00297643" w:rsidRDefault="007A008E" w:rsidP="00297643">
            <w:pPr>
              <w:jc w:val="both"/>
              <w:rPr>
                <w:rFonts w:ascii="Times New Roman" w:hAnsi="Times New Roman" w:cs="Times New Roman"/>
                <w:sz w:val="24"/>
                <w:szCs w:val="24"/>
              </w:rPr>
            </w:pPr>
            <w:r>
              <w:rPr>
                <w:rFonts w:ascii="Times New Roman" w:hAnsi="Times New Roman" w:cs="Times New Roman"/>
                <w:sz w:val="24"/>
                <w:szCs w:val="24"/>
              </w:rPr>
              <w:t>...</w:t>
            </w:r>
          </w:p>
          <w:p w14:paraId="6A1EF4CB" w14:textId="465E8E5B" w:rsidR="00377485" w:rsidRPr="00297643" w:rsidRDefault="004709CF"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4) створює та веде бази даних договірних обсягів купівлі-продажу і фактичних обсягів відпуску та/або споживання та/або експорту та/або імпорту </w:t>
            </w:r>
            <w:bookmarkStart w:id="84" w:name="_Hlk44517007"/>
            <w:r w:rsidRPr="00297643">
              <w:rPr>
                <w:rFonts w:ascii="Times New Roman" w:hAnsi="Times New Roman" w:cs="Times New Roman"/>
                <w:b/>
                <w:sz w:val="24"/>
                <w:szCs w:val="24"/>
              </w:rPr>
              <w:t>та/або транзиту електричної енергії учасниками</w:t>
            </w:r>
            <w:r w:rsidRPr="00297643">
              <w:rPr>
                <w:rFonts w:ascii="Times New Roman" w:hAnsi="Times New Roman" w:cs="Times New Roman"/>
                <w:sz w:val="24"/>
                <w:szCs w:val="24"/>
              </w:rPr>
              <w:t xml:space="preserve"> ринку</w:t>
            </w:r>
            <w:bookmarkEnd w:id="84"/>
            <w:r w:rsidR="00377485" w:rsidRPr="00297643">
              <w:rPr>
                <w:rFonts w:ascii="Times New Roman" w:hAnsi="Times New Roman" w:cs="Times New Roman"/>
                <w:sz w:val="24"/>
                <w:szCs w:val="24"/>
              </w:rPr>
              <w:t>;</w:t>
            </w:r>
          </w:p>
          <w:p w14:paraId="0A0DF31A" w14:textId="2ED630E8" w:rsidR="00A35445" w:rsidRPr="00297643" w:rsidRDefault="00A35445" w:rsidP="00297643">
            <w:pPr>
              <w:jc w:val="both"/>
              <w:rPr>
                <w:rFonts w:ascii="Times New Roman" w:hAnsi="Times New Roman" w:cs="Times New Roman"/>
                <w:b/>
                <w:sz w:val="24"/>
                <w:szCs w:val="24"/>
              </w:rPr>
            </w:pPr>
          </w:p>
        </w:tc>
      </w:tr>
      <w:tr w:rsidR="00377485" w14:paraId="594BCA5A" w14:textId="5433E9BC" w:rsidTr="00297643">
        <w:tc>
          <w:tcPr>
            <w:tcW w:w="7796" w:type="dxa"/>
          </w:tcPr>
          <w:p w14:paraId="0A7771DD" w14:textId="77777777" w:rsidR="00377485" w:rsidRPr="00297643" w:rsidRDefault="00377485" w:rsidP="00297643">
            <w:pPr>
              <w:jc w:val="both"/>
              <w:rPr>
                <w:rFonts w:ascii="Times New Roman" w:hAnsi="Times New Roman" w:cs="Times New Roman"/>
                <w:b/>
                <w:sz w:val="24"/>
                <w:szCs w:val="24"/>
                <w:shd w:val="clear" w:color="auto" w:fill="FFFFFF"/>
              </w:rPr>
            </w:pPr>
            <w:r w:rsidRPr="00297643">
              <w:rPr>
                <w:rFonts w:ascii="Times New Roman" w:hAnsi="Times New Roman" w:cs="Times New Roman"/>
                <w:b/>
                <w:sz w:val="24"/>
                <w:szCs w:val="24"/>
              </w:rPr>
              <w:t xml:space="preserve">Стаття 55. </w:t>
            </w:r>
            <w:r w:rsidRPr="00297643">
              <w:rPr>
                <w:rFonts w:ascii="Times New Roman" w:hAnsi="Times New Roman" w:cs="Times New Roman"/>
                <w:b/>
                <w:sz w:val="24"/>
                <w:szCs w:val="24"/>
                <w:shd w:val="clear" w:color="auto" w:fill="FFFFFF"/>
              </w:rPr>
              <w:t>Права та обов’язки трейдерів</w:t>
            </w:r>
          </w:p>
          <w:p w14:paraId="2357E20F" w14:textId="77777777" w:rsidR="00377485" w:rsidRPr="00297643" w:rsidRDefault="00377485" w:rsidP="00297643">
            <w:pPr>
              <w:jc w:val="both"/>
              <w:rPr>
                <w:rFonts w:ascii="Times New Roman" w:hAnsi="Times New Roman" w:cs="Times New Roman"/>
                <w:b/>
                <w:sz w:val="24"/>
                <w:szCs w:val="24"/>
              </w:rPr>
            </w:pPr>
          </w:p>
          <w:p w14:paraId="7D882AD1"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1. Трейдери мають право:</w:t>
            </w:r>
          </w:p>
          <w:p w14:paraId="42BFEBB3"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 купувати та продавати електричну енергію на ринку електричної енергії, здійснювати </w:t>
            </w:r>
            <w:bookmarkStart w:id="85" w:name="_Hlk37669800"/>
            <w:r w:rsidRPr="00297643">
              <w:rPr>
                <w:rFonts w:ascii="Times New Roman" w:hAnsi="Times New Roman" w:cs="Times New Roman"/>
                <w:b/>
                <w:sz w:val="24"/>
                <w:szCs w:val="24"/>
              </w:rPr>
              <w:t>експорт-імпорт</w:t>
            </w:r>
            <w:r w:rsidRPr="00297643">
              <w:rPr>
                <w:rFonts w:ascii="Times New Roman" w:hAnsi="Times New Roman" w:cs="Times New Roman"/>
                <w:sz w:val="24"/>
                <w:szCs w:val="24"/>
              </w:rPr>
              <w:t xml:space="preserve"> </w:t>
            </w:r>
            <w:r w:rsidRPr="00297643">
              <w:rPr>
                <w:rFonts w:ascii="Times New Roman" w:hAnsi="Times New Roman" w:cs="Times New Roman"/>
                <w:b/>
                <w:sz w:val="24"/>
                <w:szCs w:val="24"/>
              </w:rPr>
              <w:t>електричної енергії</w:t>
            </w:r>
            <w:r w:rsidRPr="00297643">
              <w:rPr>
                <w:rFonts w:ascii="Times New Roman" w:hAnsi="Times New Roman" w:cs="Times New Roman"/>
                <w:sz w:val="24"/>
                <w:szCs w:val="24"/>
              </w:rPr>
              <w:t xml:space="preserve"> </w:t>
            </w:r>
            <w:bookmarkEnd w:id="85"/>
            <w:r w:rsidRPr="00297643">
              <w:rPr>
                <w:rFonts w:ascii="Times New Roman" w:hAnsi="Times New Roman" w:cs="Times New Roman"/>
                <w:sz w:val="24"/>
                <w:szCs w:val="24"/>
              </w:rPr>
              <w:t>за вільними цінами;</w:t>
            </w:r>
          </w:p>
          <w:p w14:paraId="1CD46804"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6BDF9E2B" w14:textId="40A1F8A5" w:rsidR="00377485" w:rsidRPr="00297643" w:rsidRDefault="00377485" w:rsidP="00297643">
            <w:pPr>
              <w:jc w:val="both"/>
              <w:rPr>
                <w:rFonts w:ascii="Times New Roman" w:hAnsi="Times New Roman" w:cs="Times New Roman"/>
                <w:sz w:val="24"/>
                <w:szCs w:val="24"/>
              </w:rPr>
            </w:pPr>
          </w:p>
        </w:tc>
        <w:tc>
          <w:tcPr>
            <w:tcW w:w="7797" w:type="dxa"/>
          </w:tcPr>
          <w:p w14:paraId="464B18CB" w14:textId="77777777" w:rsidR="004709CF" w:rsidRPr="00297643" w:rsidRDefault="004709CF" w:rsidP="00297643">
            <w:pPr>
              <w:jc w:val="both"/>
              <w:rPr>
                <w:rFonts w:ascii="Times New Roman" w:hAnsi="Times New Roman" w:cs="Times New Roman"/>
                <w:b/>
                <w:sz w:val="24"/>
                <w:szCs w:val="24"/>
                <w:shd w:val="clear" w:color="auto" w:fill="FFFFFF"/>
              </w:rPr>
            </w:pPr>
            <w:r w:rsidRPr="00297643">
              <w:rPr>
                <w:rFonts w:ascii="Times New Roman" w:hAnsi="Times New Roman" w:cs="Times New Roman"/>
                <w:b/>
                <w:sz w:val="24"/>
                <w:szCs w:val="24"/>
              </w:rPr>
              <w:t xml:space="preserve">Стаття 55. </w:t>
            </w:r>
            <w:r w:rsidRPr="00297643">
              <w:rPr>
                <w:rFonts w:ascii="Times New Roman" w:hAnsi="Times New Roman" w:cs="Times New Roman"/>
                <w:b/>
                <w:sz w:val="24"/>
                <w:szCs w:val="24"/>
                <w:shd w:val="clear" w:color="auto" w:fill="FFFFFF"/>
              </w:rPr>
              <w:t>Права та обов’язки трейдерів</w:t>
            </w:r>
          </w:p>
          <w:p w14:paraId="4A030E25" w14:textId="77777777" w:rsidR="004709CF" w:rsidRPr="00297643" w:rsidRDefault="004709CF" w:rsidP="00297643">
            <w:pPr>
              <w:jc w:val="both"/>
              <w:rPr>
                <w:rFonts w:ascii="Times New Roman" w:hAnsi="Times New Roman" w:cs="Times New Roman"/>
                <w:b/>
                <w:sz w:val="24"/>
                <w:szCs w:val="24"/>
              </w:rPr>
            </w:pPr>
          </w:p>
          <w:p w14:paraId="72427895" w14:textId="77777777" w:rsidR="004709CF" w:rsidRPr="00297643" w:rsidRDefault="004709CF" w:rsidP="00297643">
            <w:pPr>
              <w:jc w:val="both"/>
              <w:rPr>
                <w:rFonts w:ascii="Times New Roman" w:hAnsi="Times New Roman" w:cs="Times New Roman"/>
                <w:sz w:val="24"/>
                <w:szCs w:val="24"/>
              </w:rPr>
            </w:pPr>
            <w:r w:rsidRPr="00297643">
              <w:rPr>
                <w:rFonts w:ascii="Times New Roman" w:hAnsi="Times New Roman" w:cs="Times New Roman"/>
                <w:sz w:val="24"/>
                <w:szCs w:val="24"/>
              </w:rPr>
              <w:t>1. Трейдери мають право:</w:t>
            </w:r>
          </w:p>
          <w:p w14:paraId="50DEAF51" w14:textId="77777777" w:rsidR="00377485" w:rsidRPr="00297643" w:rsidRDefault="004709CF"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 купувати та продавати електричну енергію на ринку електричної енергії, здійснювати </w:t>
            </w:r>
            <w:bookmarkStart w:id="86" w:name="_Hlk44517045"/>
            <w:r w:rsidRPr="00297643">
              <w:rPr>
                <w:rFonts w:ascii="Times New Roman" w:hAnsi="Times New Roman" w:cs="Times New Roman"/>
                <w:b/>
                <w:sz w:val="24"/>
                <w:szCs w:val="24"/>
              </w:rPr>
              <w:t>зовнішньоекономічну діяльність на ринку електричної енергії, зокрема, експортно-імпортні та/або транзитні операції</w:t>
            </w:r>
            <w:r w:rsidRPr="00297643">
              <w:rPr>
                <w:rFonts w:ascii="Times New Roman" w:hAnsi="Times New Roman" w:cs="Times New Roman"/>
                <w:sz w:val="24"/>
                <w:szCs w:val="24"/>
              </w:rPr>
              <w:t xml:space="preserve"> </w:t>
            </w:r>
            <w:bookmarkEnd w:id="86"/>
            <w:r w:rsidRPr="00297643">
              <w:rPr>
                <w:rFonts w:ascii="Times New Roman" w:hAnsi="Times New Roman" w:cs="Times New Roman"/>
                <w:sz w:val="24"/>
                <w:szCs w:val="24"/>
              </w:rPr>
              <w:t>за вільними цінами;</w:t>
            </w:r>
          </w:p>
          <w:p w14:paraId="669AC176" w14:textId="7F574AD0" w:rsidR="004709CF" w:rsidRPr="00297643" w:rsidRDefault="004709CF" w:rsidP="00297643">
            <w:pPr>
              <w:jc w:val="both"/>
              <w:rPr>
                <w:rFonts w:ascii="Times New Roman" w:hAnsi="Times New Roman" w:cs="Times New Roman"/>
                <w:b/>
                <w:sz w:val="24"/>
                <w:szCs w:val="24"/>
                <w:lang w:val="ru-RU"/>
              </w:rPr>
            </w:pPr>
            <w:r w:rsidRPr="00297643">
              <w:rPr>
                <w:rFonts w:ascii="Times New Roman" w:hAnsi="Times New Roman" w:cs="Times New Roman"/>
                <w:b/>
                <w:sz w:val="24"/>
                <w:szCs w:val="24"/>
                <w:lang w:val="ru-RU"/>
              </w:rPr>
              <w:t>…</w:t>
            </w:r>
          </w:p>
        </w:tc>
      </w:tr>
      <w:tr w:rsidR="00377485" w14:paraId="27316A96" w14:textId="59FCC8D9" w:rsidTr="00297643">
        <w:tc>
          <w:tcPr>
            <w:tcW w:w="7796" w:type="dxa"/>
          </w:tcPr>
          <w:p w14:paraId="4B9EB889" w14:textId="77777777" w:rsidR="00377485" w:rsidRPr="00297643" w:rsidRDefault="00377485" w:rsidP="00297643">
            <w:pPr>
              <w:jc w:val="both"/>
              <w:rPr>
                <w:rFonts w:ascii="Times New Roman" w:hAnsi="Times New Roman" w:cs="Times New Roman"/>
                <w:bCs/>
                <w:sz w:val="24"/>
                <w:szCs w:val="24"/>
                <w:shd w:val="clear" w:color="auto" w:fill="FFFFFF"/>
              </w:rPr>
            </w:pPr>
            <w:r w:rsidRPr="00297643">
              <w:rPr>
                <w:rFonts w:ascii="Times New Roman" w:hAnsi="Times New Roman" w:cs="Times New Roman"/>
                <w:b/>
                <w:bCs/>
                <w:sz w:val="24"/>
                <w:szCs w:val="24"/>
                <w:shd w:val="clear" w:color="auto" w:fill="FFFFFF"/>
              </w:rPr>
              <w:t>Стаття 57. Права та обов’язки електропостачальників</w:t>
            </w:r>
          </w:p>
          <w:p w14:paraId="231A3172" w14:textId="77777777" w:rsidR="00377485" w:rsidRPr="00297643" w:rsidRDefault="00377485" w:rsidP="00297643">
            <w:pPr>
              <w:jc w:val="both"/>
              <w:rPr>
                <w:rFonts w:ascii="Times New Roman" w:hAnsi="Times New Roman" w:cs="Times New Roman"/>
                <w:bCs/>
                <w:sz w:val="24"/>
                <w:szCs w:val="24"/>
                <w:shd w:val="clear" w:color="auto" w:fill="FFFFFF"/>
              </w:rPr>
            </w:pPr>
          </w:p>
          <w:p w14:paraId="3EE79571" w14:textId="77777777" w:rsidR="00377485" w:rsidRPr="00297643" w:rsidRDefault="00377485" w:rsidP="00297643">
            <w:pPr>
              <w:jc w:val="both"/>
              <w:rPr>
                <w:rFonts w:ascii="Times New Roman" w:hAnsi="Times New Roman" w:cs="Times New Roman"/>
                <w:bCs/>
                <w:sz w:val="24"/>
                <w:szCs w:val="24"/>
                <w:shd w:val="clear" w:color="auto" w:fill="FFFFFF"/>
              </w:rPr>
            </w:pPr>
            <w:bookmarkStart w:id="87" w:name="n1139"/>
            <w:bookmarkEnd w:id="87"/>
            <w:r w:rsidRPr="00297643">
              <w:rPr>
                <w:rFonts w:ascii="Times New Roman" w:hAnsi="Times New Roman" w:cs="Times New Roman"/>
                <w:bCs/>
                <w:sz w:val="24"/>
                <w:szCs w:val="24"/>
                <w:shd w:val="clear" w:color="auto" w:fill="FFFFFF"/>
              </w:rPr>
              <w:t>1. Електропостачальники мають право:</w:t>
            </w:r>
          </w:p>
          <w:p w14:paraId="5F355142" w14:textId="77777777" w:rsidR="00377485" w:rsidRPr="00297643" w:rsidRDefault="00377485" w:rsidP="00297643">
            <w:pPr>
              <w:jc w:val="both"/>
              <w:rPr>
                <w:rFonts w:ascii="Times New Roman" w:hAnsi="Times New Roman" w:cs="Times New Roman"/>
                <w:bCs/>
                <w:sz w:val="24"/>
                <w:szCs w:val="24"/>
                <w:shd w:val="clear" w:color="auto" w:fill="FFFFFF"/>
              </w:rPr>
            </w:pPr>
            <w:bookmarkStart w:id="88" w:name="n1140"/>
            <w:bookmarkEnd w:id="88"/>
            <w:r w:rsidRPr="00297643">
              <w:rPr>
                <w:rFonts w:ascii="Times New Roman" w:hAnsi="Times New Roman" w:cs="Times New Roman"/>
                <w:bCs/>
                <w:sz w:val="24"/>
                <w:szCs w:val="24"/>
                <w:shd w:val="clear" w:color="auto" w:fill="FFFFFF"/>
              </w:rPr>
              <w:t xml:space="preserve">1) купувати та продавати електроенергію на ринку електричної енергії, здійснювати </w:t>
            </w:r>
            <w:bookmarkStart w:id="89" w:name="_Hlk38023033"/>
            <w:r w:rsidRPr="00297643">
              <w:rPr>
                <w:rFonts w:ascii="Times New Roman" w:hAnsi="Times New Roman" w:cs="Times New Roman"/>
                <w:b/>
                <w:bCs/>
                <w:sz w:val="24"/>
                <w:szCs w:val="24"/>
                <w:shd w:val="clear" w:color="auto" w:fill="FFFFFF"/>
              </w:rPr>
              <w:t xml:space="preserve">експорт-імпорт </w:t>
            </w:r>
            <w:r w:rsidRPr="00297643">
              <w:rPr>
                <w:rFonts w:ascii="Times New Roman" w:hAnsi="Times New Roman" w:cs="Times New Roman"/>
                <w:bCs/>
                <w:sz w:val="24"/>
                <w:szCs w:val="24"/>
                <w:shd w:val="clear" w:color="auto" w:fill="FFFFFF"/>
              </w:rPr>
              <w:t xml:space="preserve">електричної енергії </w:t>
            </w:r>
            <w:bookmarkEnd w:id="89"/>
            <w:r w:rsidRPr="00297643">
              <w:rPr>
                <w:rFonts w:ascii="Times New Roman" w:hAnsi="Times New Roman" w:cs="Times New Roman"/>
                <w:bCs/>
                <w:sz w:val="24"/>
                <w:szCs w:val="24"/>
                <w:shd w:val="clear" w:color="auto" w:fill="FFFFFF"/>
              </w:rPr>
              <w:t>за вільними цінами;</w:t>
            </w:r>
          </w:p>
          <w:p w14:paraId="5FAE896F" w14:textId="77777777" w:rsidR="00377485" w:rsidRPr="00297643" w:rsidRDefault="00377485" w:rsidP="00297643">
            <w:pPr>
              <w:jc w:val="both"/>
              <w:rPr>
                <w:rFonts w:ascii="Times New Roman" w:hAnsi="Times New Roman" w:cs="Times New Roman"/>
                <w:bCs/>
                <w:sz w:val="24"/>
                <w:szCs w:val="24"/>
                <w:shd w:val="clear" w:color="auto" w:fill="FFFFFF"/>
              </w:rPr>
            </w:pPr>
            <w:r w:rsidRPr="00297643">
              <w:rPr>
                <w:rFonts w:ascii="Times New Roman" w:hAnsi="Times New Roman" w:cs="Times New Roman"/>
                <w:bCs/>
                <w:sz w:val="24"/>
                <w:szCs w:val="24"/>
                <w:shd w:val="clear" w:color="auto" w:fill="FFFFFF"/>
              </w:rPr>
              <w:t>…</w:t>
            </w:r>
          </w:p>
          <w:p w14:paraId="0AD2323B" w14:textId="77777777" w:rsidR="00377485" w:rsidRPr="00297643" w:rsidRDefault="00377485" w:rsidP="00297643">
            <w:pPr>
              <w:jc w:val="both"/>
              <w:rPr>
                <w:rFonts w:ascii="Times New Roman" w:hAnsi="Times New Roman" w:cs="Times New Roman"/>
                <w:bCs/>
                <w:sz w:val="24"/>
                <w:szCs w:val="24"/>
                <w:shd w:val="clear" w:color="auto" w:fill="FFFFFF"/>
              </w:rPr>
            </w:pPr>
          </w:p>
          <w:p w14:paraId="10D7BB1E" w14:textId="77777777" w:rsidR="00377485" w:rsidRPr="00297643" w:rsidRDefault="00377485" w:rsidP="00297643">
            <w:pPr>
              <w:jc w:val="both"/>
              <w:rPr>
                <w:rFonts w:ascii="Times New Roman" w:hAnsi="Times New Roman" w:cs="Times New Roman"/>
                <w:bCs/>
                <w:sz w:val="24"/>
                <w:szCs w:val="24"/>
                <w:shd w:val="clear" w:color="auto" w:fill="FFFFFF"/>
              </w:rPr>
            </w:pPr>
          </w:p>
          <w:p w14:paraId="555CDE46" w14:textId="689BD5AB" w:rsidR="00377485" w:rsidRPr="00297643" w:rsidRDefault="00377485" w:rsidP="00297643">
            <w:pPr>
              <w:jc w:val="both"/>
              <w:rPr>
                <w:rFonts w:ascii="Times New Roman" w:hAnsi="Times New Roman" w:cs="Times New Roman"/>
                <w:sz w:val="24"/>
                <w:szCs w:val="24"/>
              </w:rPr>
            </w:pPr>
          </w:p>
        </w:tc>
        <w:tc>
          <w:tcPr>
            <w:tcW w:w="7797" w:type="dxa"/>
          </w:tcPr>
          <w:p w14:paraId="198A8F69" w14:textId="77777777" w:rsidR="004709CF" w:rsidRPr="00297643" w:rsidRDefault="004709CF" w:rsidP="00297643">
            <w:pPr>
              <w:rPr>
                <w:rFonts w:ascii="Times New Roman" w:hAnsi="Times New Roman" w:cs="Times New Roman"/>
                <w:bCs/>
                <w:sz w:val="24"/>
                <w:szCs w:val="24"/>
                <w:shd w:val="clear" w:color="auto" w:fill="FFFFFF"/>
              </w:rPr>
            </w:pPr>
            <w:r w:rsidRPr="00297643">
              <w:rPr>
                <w:rFonts w:ascii="Times New Roman" w:hAnsi="Times New Roman" w:cs="Times New Roman"/>
                <w:b/>
                <w:bCs/>
                <w:sz w:val="24"/>
                <w:szCs w:val="24"/>
                <w:shd w:val="clear" w:color="auto" w:fill="FFFFFF"/>
              </w:rPr>
              <w:lastRenderedPageBreak/>
              <w:t>Стаття 57. Права та обов’язки електропостачальників</w:t>
            </w:r>
          </w:p>
          <w:p w14:paraId="73AC5F52" w14:textId="77777777" w:rsidR="004709CF" w:rsidRPr="00297643" w:rsidRDefault="004709CF" w:rsidP="00297643">
            <w:pPr>
              <w:jc w:val="both"/>
              <w:rPr>
                <w:rFonts w:ascii="Times New Roman" w:hAnsi="Times New Roman" w:cs="Times New Roman"/>
                <w:bCs/>
                <w:sz w:val="24"/>
                <w:szCs w:val="24"/>
                <w:shd w:val="clear" w:color="auto" w:fill="FFFFFF"/>
              </w:rPr>
            </w:pPr>
          </w:p>
          <w:p w14:paraId="36D1C520" w14:textId="77777777" w:rsidR="004709CF" w:rsidRPr="00297643" w:rsidRDefault="004709CF" w:rsidP="00297643">
            <w:pPr>
              <w:jc w:val="both"/>
              <w:rPr>
                <w:rFonts w:ascii="Times New Roman" w:hAnsi="Times New Roman" w:cs="Times New Roman"/>
                <w:bCs/>
                <w:sz w:val="24"/>
                <w:szCs w:val="24"/>
                <w:shd w:val="clear" w:color="auto" w:fill="FFFFFF"/>
              </w:rPr>
            </w:pPr>
            <w:r w:rsidRPr="00297643">
              <w:rPr>
                <w:rFonts w:ascii="Times New Roman" w:hAnsi="Times New Roman" w:cs="Times New Roman"/>
                <w:bCs/>
                <w:sz w:val="24"/>
                <w:szCs w:val="24"/>
                <w:shd w:val="clear" w:color="auto" w:fill="FFFFFF"/>
              </w:rPr>
              <w:t>1. Електропостачальники мають право:</w:t>
            </w:r>
          </w:p>
          <w:p w14:paraId="5E186195" w14:textId="77777777" w:rsidR="004709CF" w:rsidRPr="00297643" w:rsidRDefault="004709CF" w:rsidP="00297643">
            <w:pPr>
              <w:jc w:val="both"/>
              <w:rPr>
                <w:rFonts w:ascii="Times New Roman" w:hAnsi="Times New Roman" w:cs="Times New Roman"/>
                <w:bCs/>
                <w:sz w:val="24"/>
                <w:szCs w:val="24"/>
                <w:shd w:val="clear" w:color="auto" w:fill="FFFFFF"/>
              </w:rPr>
            </w:pPr>
            <w:r w:rsidRPr="00297643">
              <w:rPr>
                <w:rFonts w:ascii="Times New Roman" w:hAnsi="Times New Roman" w:cs="Times New Roman"/>
                <w:bCs/>
                <w:sz w:val="24"/>
                <w:szCs w:val="24"/>
                <w:shd w:val="clear" w:color="auto" w:fill="FFFFFF"/>
              </w:rPr>
              <w:t xml:space="preserve">1) купувати та продавати електроенергію на ринку електричної енергії, здійснювати </w:t>
            </w:r>
            <w:bookmarkStart w:id="90" w:name="_Hlk44517080"/>
            <w:r w:rsidRPr="00297643">
              <w:rPr>
                <w:rFonts w:ascii="Times New Roman" w:hAnsi="Times New Roman" w:cs="Times New Roman"/>
                <w:b/>
                <w:sz w:val="24"/>
                <w:szCs w:val="24"/>
              </w:rPr>
              <w:t>зовнішньоекономічну діяльність на ринку електричної енергії, зокрема, експортно-імпортні та/або транзитні операції</w:t>
            </w:r>
            <w:r w:rsidRPr="00297643">
              <w:rPr>
                <w:rFonts w:ascii="Times New Roman" w:hAnsi="Times New Roman" w:cs="Times New Roman"/>
                <w:bCs/>
                <w:sz w:val="24"/>
                <w:szCs w:val="24"/>
                <w:shd w:val="clear" w:color="auto" w:fill="FFFFFF"/>
              </w:rPr>
              <w:t xml:space="preserve"> </w:t>
            </w:r>
            <w:bookmarkEnd w:id="90"/>
            <w:r w:rsidRPr="00297643">
              <w:rPr>
                <w:rFonts w:ascii="Times New Roman" w:hAnsi="Times New Roman" w:cs="Times New Roman"/>
                <w:bCs/>
                <w:sz w:val="24"/>
                <w:szCs w:val="24"/>
                <w:shd w:val="clear" w:color="auto" w:fill="FFFFFF"/>
              </w:rPr>
              <w:t>за вільними цінами;</w:t>
            </w:r>
          </w:p>
          <w:p w14:paraId="3D8C6C25" w14:textId="087726CE" w:rsidR="00377485" w:rsidRPr="00297643" w:rsidRDefault="00377485" w:rsidP="00297643">
            <w:pPr>
              <w:jc w:val="both"/>
              <w:rPr>
                <w:rFonts w:ascii="Times New Roman" w:hAnsi="Times New Roman" w:cs="Times New Roman"/>
                <w:bCs/>
                <w:sz w:val="24"/>
                <w:szCs w:val="24"/>
                <w:shd w:val="clear" w:color="auto" w:fill="FFFFFF"/>
              </w:rPr>
            </w:pPr>
            <w:r w:rsidRPr="00297643">
              <w:rPr>
                <w:rFonts w:ascii="Times New Roman" w:hAnsi="Times New Roman" w:cs="Times New Roman"/>
                <w:bCs/>
                <w:sz w:val="24"/>
                <w:szCs w:val="24"/>
                <w:shd w:val="clear" w:color="auto" w:fill="FFFFFF"/>
              </w:rPr>
              <w:t>…</w:t>
            </w:r>
          </w:p>
          <w:p w14:paraId="51B205C5" w14:textId="2763FE7A" w:rsidR="00377485" w:rsidRPr="00297643" w:rsidRDefault="00377485" w:rsidP="00297643">
            <w:pPr>
              <w:jc w:val="both"/>
              <w:rPr>
                <w:rFonts w:ascii="Times New Roman" w:hAnsi="Times New Roman" w:cs="Times New Roman"/>
                <w:b/>
                <w:bCs/>
                <w:sz w:val="24"/>
                <w:szCs w:val="24"/>
                <w:shd w:val="clear" w:color="auto" w:fill="FFFFFF"/>
              </w:rPr>
            </w:pPr>
          </w:p>
        </w:tc>
      </w:tr>
      <w:tr w:rsidR="00377485" w14:paraId="7096A0F1" w14:textId="6C0DFA86" w:rsidTr="00297643">
        <w:tc>
          <w:tcPr>
            <w:tcW w:w="7796" w:type="dxa"/>
          </w:tcPr>
          <w:p w14:paraId="2DD2C792" w14:textId="77777777" w:rsidR="00377485" w:rsidRPr="00297643" w:rsidRDefault="00377485" w:rsidP="00297643">
            <w:pPr>
              <w:jc w:val="both"/>
              <w:rPr>
                <w:rFonts w:ascii="Times New Roman" w:hAnsi="Times New Roman" w:cs="Times New Roman"/>
                <w:b/>
                <w:sz w:val="24"/>
                <w:szCs w:val="24"/>
              </w:rPr>
            </w:pPr>
            <w:bookmarkStart w:id="91" w:name="_Hlk37941042"/>
            <w:r w:rsidRPr="00297643">
              <w:rPr>
                <w:rFonts w:ascii="Times New Roman" w:hAnsi="Times New Roman" w:cs="Times New Roman"/>
                <w:b/>
                <w:sz w:val="24"/>
                <w:szCs w:val="24"/>
              </w:rPr>
              <w:lastRenderedPageBreak/>
              <w:t xml:space="preserve">Розділ XVII </w:t>
            </w:r>
          </w:p>
          <w:p w14:paraId="0A3F0608" w14:textId="77777777" w:rsidR="00377485" w:rsidRPr="00297643" w:rsidRDefault="00377485" w:rsidP="00297643">
            <w:pPr>
              <w:jc w:val="both"/>
              <w:rPr>
                <w:rFonts w:ascii="Times New Roman" w:hAnsi="Times New Roman" w:cs="Times New Roman"/>
                <w:b/>
                <w:sz w:val="24"/>
                <w:szCs w:val="24"/>
              </w:rPr>
            </w:pPr>
            <w:r w:rsidRPr="00297643">
              <w:rPr>
                <w:rFonts w:ascii="Times New Roman" w:hAnsi="Times New Roman" w:cs="Times New Roman"/>
                <w:b/>
                <w:sz w:val="24"/>
                <w:szCs w:val="24"/>
              </w:rPr>
              <w:t>ПРИКІНЦЕВІ ТА ПЕРЕХІДНІ ПОЛОЖЕННЯ</w:t>
            </w:r>
          </w:p>
          <w:p w14:paraId="2ED71A27" w14:textId="64A421A1" w:rsidR="00377485" w:rsidRPr="00297643" w:rsidRDefault="00BC1E2E" w:rsidP="00297643">
            <w:pPr>
              <w:ind w:firstLine="272"/>
              <w:jc w:val="both"/>
              <w:rPr>
                <w:rFonts w:ascii="Times New Roman" w:hAnsi="Times New Roman" w:cs="Times New Roman"/>
                <w:sz w:val="24"/>
                <w:szCs w:val="24"/>
              </w:rPr>
            </w:pPr>
            <w:r w:rsidRPr="00297643">
              <w:rPr>
                <w:rFonts w:ascii="Times New Roman" w:hAnsi="Times New Roman" w:cs="Times New Roman"/>
                <w:sz w:val="24"/>
                <w:szCs w:val="24"/>
              </w:rPr>
              <w:t>1.</w:t>
            </w:r>
          </w:p>
          <w:p w14:paraId="07AB08F0" w14:textId="693EE8A7" w:rsidR="00BC1E2E" w:rsidRPr="00297643" w:rsidRDefault="00BC1E2E" w:rsidP="00297643">
            <w:pPr>
              <w:ind w:firstLine="272"/>
              <w:jc w:val="both"/>
              <w:rPr>
                <w:rFonts w:ascii="Times New Roman" w:hAnsi="Times New Roman" w:cs="Times New Roman"/>
                <w:sz w:val="24"/>
                <w:szCs w:val="24"/>
              </w:rPr>
            </w:pPr>
            <w:r w:rsidRPr="00297643">
              <w:rPr>
                <w:rFonts w:ascii="Times New Roman" w:hAnsi="Times New Roman" w:cs="Times New Roman"/>
                <w:sz w:val="24"/>
                <w:szCs w:val="24"/>
              </w:rPr>
              <w:t>…</w:t>
            </w:r>
          </w:p>
          <w:p w14:paraId="2B075121" w14:textId="77777777" w:rsidR="00377485" w:rsidRPr="00297643" w:rsidRDefault="00377485" w:rsidP="00297643">
            <w:pPr>
              <w:jc w:val="both"/>
              <w:rPr>
                <w:rFonts w:ascii="Times New Roman" w:hAnsi="Times New Roman" w:cs="Times New Roman"/>
                <w:sz w:val="24"/>
                <w:szCs w:val="24"/>
              </w:rPr>
            </w:pPr>
            <w:bookmarkStart w:id="92" w:name="_Hlk37862084"/>
            <w:r w:rsidRPr="00297643">
              <w:rPr>
                <w:rFonts w:ascii="Times New Roman" w:hAnsi="Times New Roman" w:cs="Times New Roman"/>
                <w:sz w:val="24"/>
                <w:szCs w:val="24"/>
              </w:rPr>
              <w:t xml:space="preserve">Аукціони з розподілу </w:t>
            </w:r>
            <w:r w:rsidRPr="00297643">
              <w:rPr>
                <w:rFonts w:ascii="Times New Roman" w:hAnsi="Times New Roman" w:cs="Times New Roman"/>
                <w:b/>
                <w:sz w:val="24"/>
                <w:szCs w:val="24"/>
              </w:rPr>
              <w:t>вільної</w:t>
            </w:r>
            <w:r w:rsidRPr="00297643">
              <w:rPr>
                <w:rFonts w:ascii="Times New Roman" w:hAnsi="Times New Roman" w:cs="Times New Roman"/>
                <w:sz w:val="24"/>
                <w:szCs w:val="24"/>
              </w:rPr>
              <w:t xml:space="preserve"> пропускної спроможності міждержавних перетинів із застосуванням положень </w:t>
            </w:r>
            <w:hyperlink r:id="rId11" w:anchor="n819" w:history="1">
              <w:r w:rsidRPr="00297643">
                <w:rPr>
                  <w:rFonts w:ascii="Times New Roman" w:hAnsi="Times New Roman" w:cs="Times New Roman"/>
                  <w:sz w:val="24"/>
                  <w:szCs w:val="24"/>
                </w:rPr>
                <w:t>статей 38-41</w:t>
              </w:r>
            </w:hyperlink>
            <w:r w:rsidRPr="00297643">
              <w:rPr>
                <w:rFonts w:ascii="Times New Roman" w:hAnsi="Times New Roman" w:cs="Times New Roman"/>
                <w:sz w:val="24"/>
                <w:szCs w:val="24"/>
              </w:rPr>
              <w:t xml:space="preserve">, </w:t>
            </w:r>
            <w:hyperlink r:id="rId12" w:anchor="n883" w:history="1">
              <w:r w:rsidRPr="00297643">
                <w:rPr>
                  <w:rFonts w:ascii="Times New Roman" w:hAnsi="Times New Roman" w:cs="Times New Roman"/>
                  <w:sz w:val="24"/>
                  <w:szCs w:val="24"/>
                </w:rPr>
                <w:t>42</w:t>
              </w:r>
            </w:hyperlink>
            <w:r w:rsidRPr="00297643">
              <w:rPr>
                <w:rFonts w:ascii="Times New Roman" w:hAnsi="Times New Roman" w:cs="Times New Roman"/>
                <w:sz w:val="24"/>
                <w:szCs w:val="24"/>
              </w:rPr>
              <w:t xml:space="preserve"> цього Закону проводяться з відповідних дат, визначених Регулятором</w:t>
            </w:r>
            <w:r w:rsidRPr="00297643">
              <w:rPr>
                <w:rFonts w:ascii="Times New Roman" w:hAnsi="Times New Roman" w:cs="Times New Roman"/>
                <w:b/>
                <w:sz w:val="24"/>
                <w:szCs w:val="24"/>
              </w:rPr>
              <w:t>, але не пізніше аукціонів з розподілу вільної пропускної спроможності міждержавних перетинів на 2019 рік.</w:t>
            </w:r>
            <w:bookmarkEnd w:id="92"/>
          </w:p>
        </w:tc>
        <w:tc>
          <w:tcPr>
            <w:tcW w:w="7797" w:type="dxa"/>
          </w:tcPr>
          <w:p w14:paraId="4351346B" w14:textId="77777777" w:rsidR="004709CF" w:rsidRPr="00297643" w:rsidRDefault="004709CF" w:rsidP="00297643">
            <w:pPr>
              <w:jc w:val="both"/>
              <w:rPr>
                <w:rFonts w:ascii="Times New Roman" w:hAnsi="Times New Roman" w:cs="Times New Roman"/>
                <w:b/>
                <w:sz w:val="24"/>
                <w:szCs w:val="24"/>
              </w:rPr>
            </w:pPr>
            <w:r w:rsidRPr="00297643">
              <w:rPr>
                <w:rFonts w:ascii="Times New Roman" w:hAnsi="Times New Roman" w:cs="Times New Roman"/>
                <w:b/>
                <w:sz w:val="24"/>
                <w:szCs w:val="24"/>
              </w:rPr>
              <w:t xml:space="preserve">Розділ XVII </w:t>
            </w:r>
          </w:p>
          <w:p w14:paraId="1D54B3FB" w14:textId="77777777" w:rsidR="004709CF" w:rsidRPr="00297643" w:rsidRDefault="004709CF" w:rsidP="00297643">
            <w:pPr>
              <w:jc w:val="both"/>
              <w:rPr>
                <w:rFonts w:ascii="Times New Roman" w:hAnsi="Times New Roman" w:cs="Times New Roman"/>
                <w:b/>
                <w:sz w:val="24"/>
                <w:szCs w:val="24"/>
              </w:rPr>
            </w:pPr>
            <w:r w:rsidRPr="00297643">
              <w:rPr>
                <w:rFonts w:ascii="Times New Roman" w:hAnsi="Times New Roman" w:cs="Times New Roman"/>
                <w:b/>
                <w:sz w:val="24"/>
                <w:szCs w:val="24"/>
              </w:rPr>
              <w:t>ПРИКІНЦЕВІ ТА ПЕРЕХІДНІ ПОЛОЖЕННЯ</w:t>
            </w:r>
          </w:p>
          <w:p w14:paraId="131F871C" w14:textId="77777777" w:rsidR="004709CF" w:rsidRPr="00297643" w:rsidRDefault="004709CF"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1. </w:t>
            </w:r>
          </w:p>
          <w:p w14:paraId="3B8EFA77" w14:textId="77777777" w:rsidR="004709CF" w:rsidRPr="00297643" w:rsidRDefault="004709CF" w:rsidP="00297643">
            <w:pPr>
              <w:jc w:val="both"/>
              <w:rPr>
                <w:rFonts w:ascii="Times New Roman" w:hAnsi="Times New Roman" w:cs="Times New Roman"/>
                <w:sz w:val="24"/>
                <w:szCs w:val="24"/>
              </w:rPr>
            </w:pPr>
            <w:r w:rsidRPr="00297643">
              <w:rPr>
                <w:rFonts w:ascii="Times New Roman" w:hAnsi="Times New Roman" w:cs="Times New Roman"/>
                <w:sz w:val="24"/>
                <w:szCs w:val="24"/>
              </w:rPr>
              <w:t>…</w:t>
            </w:r>
          </w:p>
          <w:p w14:paraId="47D300E7" w14:textId="77777777" w:rsidR="00377485" w:rsidRPr="00297643" w:rsidRDefault="004709CF" w:rsidP="00297643">
            <w:pPr>
              <w:jc w:val="both"/>
              <w:rPr>
                <w:rFonts w:ascii="Times New Roman" w:hAnsi="Times New Roman" w:cs="Times New Roman"/>
                <w:sz w:val="24"/>
                <w:szCs w:val="24"/>
              </w:rPr>
            </w:pPr>
            <w:bookmarkStart w:id="93" w:name="_Hlk44517108"/>
            <w:r w:rsidRPr="00297643">
              <w:rPr>
                <w:rFonts w:ascii="Times New Roman" w:hAnsi="Times New Roman" w:cs="Times New Roman"/>
                <w:sz w:val="24"/>
                <w:szCs w:val="24"/>
              </w:rPr>
              <w:t xml:space="preserve">Аукціони </w:t>
            </w:r>
            <w:r w:rsidRPr="00297643">
              <w:rPr>
                <w:rFonts w:ascii="Times New Roman" w:hAnsi="Times New Roman" w:cs="Times New Roman"/>
                <w:b/>
                <w:sz w:val="24"/>
                <w:szCs w:val="24"/>
              </w:rPr>
              <w:t xml:space="preserve">із застосуванням спільного скоординованого розподілу пропускної спроможності </w:t>
            </w:r>
            <w:r w:rsidRPr="00297643">
              <w:rPr>
                <w:rFonts w:ascii="Times New Roman" w:hAnsi="Times New Roman" w:cs="Times New Roman"/>
                <w:sz w:val="24"/>
                <w:szCs w:val="24"/>
              </w:rPr>
              <w:t xml:space="preserve">проводяться </w:t>
            </w:r>
            <w:r w:rsidRPr="00297643">
              <w:rPr>
                <w:rFonts w:ascii="Times New Roman" w:hAnsi="Times New Roman" w:cs="Times New Roman"/>
                <w:b/>
                <w:color w:val="000000" w:themeColor="text1"/>
                <w:sz w:val="24"/>
                <w:szCs w:val="24"/>
              </w:rPr>
              <w:t>після погодження</w:t>
            </w:r>
            <w:r w:rsidRPr="00297643">
              <w:rPr>
                <w:rFonts w:ascii="Times New Roman" w:hAnsi="Times New Roman" w:cs="Times New Roman"/>
                <w:color w:val="000000" w:themeColor="text1"/>
                <w:sz w:val="24"/>
                <w:szCs w:val="24"/>
              </w:rPr>
              <w:t xml:space="preserve"> </w:t>
            </w:r>
            <w:r w:rsidRPr="00297643">
              <w:rPr>
                <w:rFonts w:ascii="Times New Roman" w:hAnsi="Times New Roman" w:cs="Times New Roman"/>
                <w:b/>
                <w:color w:val="000000" w:themeColor="text1"/>
                <w:sz w:val="24"/>
                <w:szCs w:val="24"/>
              </w:rPr>
              <w:t xml:space="preserve">оператором системи передачі спільних процедур розподілу з </w:t>
            </w:r>
            <w:r w:rsidRPr="00297643">
              <w:rPr>
                <w:rFonts w:ascii="Times New Roman" w:hAnsi="Times New Roman" w:cs="Times New Roman"/>
                <w:b/>
                <w:color w:val="000000" w:themeColor="text1"/>
                <w:sz w:val="24"/>
                <w:szCs w:val="24"/>
                <w:shd w:val="clear" w:color="auto" w:fill="FFFFFF"/>
              </w:rPr>
              <w:t>оператором системи передачі відповідного міждержавного перетину</w:t>
            </w:r>
            <w:r w:rsidRPr="00297643">
              <w:rPr>
                <w:rFonts w:ascii="Times New Roman" w:hAnsi="Times New Roman" w:cs="Times New Roman"/>
                <w:sz w:val="24"/>
                <w:szCs w:val="24"/>
              </w:rPr>
              <w:t xml:space="preserve"> з відповідних дат, визначених Регулятором</w:t>
            </w:r>
            <w:bookmarkEnd w:id="93"/>
            <w:r w:rsidR="0061530F" w:rsidRPr="00297643">
              <w:rPr>
                <w:rFonts w:ascii="Times New Roman" w:hAnsi="Times New Roman" w:cs="Times New Roman"/>
                <w:sz w:val="24"/>
                <w:szCs w:val="24"/>
              </w:rPr>
              <w:t>.</w:t>
            </w:r>
          </w:p>
          <w:p w14:paraId="6F50DCB0" w14:textId="01F24F25" w:rsidR="0061530F" w:rsidRPr="00297643" w:rsidRDefault="0061530F" w:rsidP="00297643">
            <w:pPr>
              <w:jc w:val="both"/>
              <w:rPr>
                <w:rFonts w:ascii="Times New Roman" w:hAnsi="Times New Roman" w:cs="Times New Roman"/>
                <w:b/>
                <w:sz w:val="24"/>
                <w:szCs w:val="24"/>
              </w:rPr>
            </w:pPr>
          </w:p>
        </w:tc>
      </w:tr>
      <w:bookmarkEnd w:id="91"/>
      <w:tr w:rsidR="00377485" w14:paraId="12463FE8" w14:textId="0C2F4F71" w:rsidTr="00297643">
        <w:tc>
          <w:tcPr>
            <w:tcW w:w="7796" w:type="dxa"/>
          </w:tcPr>
          <w:p w14:paraId="2C4DE736" w14:textId="39D2B3D2"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b/>
                <w:sz w:val="24"/>
                <w:szCs w:val="24"/>
              </w:rPr>
              <w:t>…</w:t>
            </w:r>
          </w:p>
          <w:p w14:paraId="471FAE96" w14:textId="77777777" w:rsidR="00BF79FB" w:rsidRPr="00297643" w:rsidRDefault="00BF79FB" w:rsidP="00297643">
            <w:pPr>
              <w:jc w:val="both"/>
              <w:rPr>
                <w:rFonts w:ascii="Times New Roman" w:hAnsi="Times New Roman" w:cs="Times New Roman"/>
                <w:sz w:val="24"/>
                <w:szCs w:val="24"/>
              </w:rPr>
            </w:pPr>
            <w:r w:rsidRPr="00297643">
              <w:rPr>
                <w:rFonts w:ascii="Times New Roman" w:hAnsi="Times New Roman" w:cs="Times New Roman"/>
                <w:sz w:val="24"/>
                <w:szCs w:val="24"/>
              </w:rPr>
              <w:t>17. Регулятору:</w:t>
            </w:r>
          </w:p>
          <w:p w14:paraId="426F140B" w14:textId="77777777" w:rsidR="00BF79FB" w:rsidRPr="00297643" w:rsidRDefault="00BF79FB"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 затвердити такі документи:</w:t>
            </w:r>
          </w:p>
          <w:p w14:paraId="2CA1E1C9" w14:textId="3E7E4096" w:rsidR="00BF79FB" w:rsidRPr="00297643" w:rsidRDefault="00BF79FB"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 ...</w:t>
            </w:r>
          </w:p>
          <w:p w14:paraId="420AFD6D" w14:textId="77777777" w:rsidR="00377485" w:rsidRPr="00297643" w:rsidRDefault="00BF79FB" w:rsidP="00297643">
            <w:pPr>
              <w:jc w:val="both"/>
              <w:rPr>
                <w:rFonts w:ascii="Times New Roman" w:hAnsi="Times New Roman" w:cs="Times New Roman"/>
                <w:sz w:val="24"/>
                <w:szCs w:val="24"/>
              </w:rPr>
            </w:pPr>
            <w:r w:rsidRPr="00297643">
              <w:rPr>
                <w:rFonts w:ascii="Times New Roman" w:hAnsi="Times New Roman" w:cs="Times New Roman"/>
                <w:sz w:val="24"/>
                <w:szCs w:val="24"/>
              </w:rPr>
              <w:t xml:space="preserve"> до 1 січня 2019 року затвердити примірні форми договорів купівлі-продажу електричної енергії, що укладаються на оптовому ринку електричної енергії підприємством, що провадить діяльність з оптового постачання електричної енергії, з оператором системи розподілу, постачальником електричної енергії споживачам, постачальником універсальної послуги, постачальником "останньої надії"</w:t>
            </w:r>
            <w:r w:rsidR="00377485" w:rsidRPr="00297643">
              <w:rPr>
                <w:rFonts w:ascii="Times New Roman" w:hAnsi="Times New Roman" w:cs="Times New Roman"/>
                <w:sz w:val="24"/>
                <w:szCs w:val="24"/>
              </w:rPr>
              <w:t>;</w:t>
            </w:r>
          </w:p>
          <w:p w14:paraId="05578423" w14:textId="77777777" w:rsidR="001926BB" w:rsidRPr="00297643" w:rsidRDefault="001926BB" w:rsidP="00297643">
            <w:pPr>
              <w:jc w:val="both"/>
              <w:rPr>
                <w:rFonts w:ascii="Times New Roman" w:hAnsi="Times New Roman" w:cs="Times New Roman"/>
                <w:sz w:val="24"/>
                <w:szCs w:val="24"/>
              </w:rPr>
            </w:pPr>
          </w:p>
          <w:p w14:paraId="64B85E2C" w14:textId="0974ECCA" w:rsidR="001926BB" w:rsidRPr="00297643" w:rsidRDefault="001926BB" w:rsidP="00297643">
            <w:pPr>
              <w:jc w:val="both"/>
              <w:rPr>
                <w:rFonts w:ascii="Times New Roman" w:hAnsi="Times New Roman" w:cs="Times New Roman"/>
                <w:sz w:val="24"/>
                <w:szCs w:val="24"/>
              </w:rPr>
            </w:pPr>
            <w:r w:rsidRPr="00297643">
              <w:rPr>
                <w:rFonts w:ascii="Times New Roman" w:hAnsi="Times New Roman" w:cs="Times New Roman"/>
                <w:b/>
                <w:sz w:val="24"/>
                <w:szCs w:val="24"/>
              </w:rPr>
              <w:t>Положення відсутнє</w:t>
            </w:r>
          </w:p>
        </w:tc>
        <w:tc>
          <w:tcPr>
            <w:tcW w:w="7797" w:type="dxa"/>
          </w:tcPr>
          <w:p w14:paraId="26B07C49" w14:textId="77777777" w:rsidR="00377485" w:rsidRPr="00297643" w:rsidRDefault="00377485" w:rsidP="00297643">
            <w:pPr>
              <w:jc w:val="both"/>
              <w:rPr>
                <w:rFonts w:ascii="Times New Roman" w:hAnsi="Times New Roman" w:cs="Times New Roman"/>
                <w:sz w:val="24"/>
                <w:szCs w:val="24"/>
              </w:rPr>
            </w:pPr>
            <w:r w:rsidRPr="00297643">
              <w:rPr>
                <w:rFonts w:ascii="Times New Roman" w:hAnsi="Times New Roman" w:cs="Times New Roman"/>
                <w:b/>
                <w:sz w:val="24"/>
                <w:szCs w:val="24"/>
              </w:rPr>
              <w:t>…</w:t>
            </w:r>
          </w:p>
          <w:p w14:paraId="5217CEE1" w14:textId="77777777" w:rsidR="00BF79FB" w:rsidRPr="00BF79FB" w:rsidRDefault="00BF79FB" w:rsidP="00297643">
            <w:pPr>
              <w:shd w:val="clear" w:color="auto" w:fill="FFFFFF"/>
              <w:jc w:val="both"/>
              <w:rPr>
                <w:rFonts w:ascii="Times New Roman" w:eastAsia="Times New Roman" w:hAnsi="Times New Roman" w:cs="Times New Roman"/>
                <w:sz w:val="24"/>
                <w:szCs w:val="24"/>
                <w:lang w:eastAsia="ru-RU"/>
              </w:rPr>
            </w:pPr>
            <w:r w:rsidRPr="00BF79FB">
              <w:rPr>
                <w:rFonts w:ascii="Times New Roman" w:eastAsia="Times New Roman" w:hAnsi="Times New Roman" w:cs="Times New Roman"/>
                <w:sz w:val="24"/>
                <w:szCs w:val="24"/>
                <w:lang w:eastAsia="ru-RU"/>
              </w:rPr>
              <w:t>17. Регулятору:</w:t>
            </w:r>
          </w:p>
          <w:p w14:paraId="766860D5" w14:textId="77777777" w:rsidR="00BF79FB" w:rsidRPr="00BF79FB" w:rsidRDefault="00BF79FB" w:rsidP="00297643">
            <w:pPr>
              <w:shd w:val="clear" w:color="auto" w:fill="FFFFFF"/>
              <w:jc w:val="both"/>
              <w:rPr>
                <w:rFonts w:ascii="Times New Roman" w:eastAsia="Times New Roman" w:hAnsi="Times New Roman" w:cs="Times New Roman"/>
                <w:sz w:val="24"/>
                <w:szCs w:val="24"/>
                <w:lang w:eastAsia="ru-RU"/>
              </w:rPr>
            </w:pPr>
            <w:bookmarkStart w:id="94" w:name="n1766"/>
            <w:bookmarkEnd w:id="94"/>
            <w:r w:rsidRPr="00BF79FB">
              <w:rPr>
                <w:rFonts w:ascii="Times New Roman" w:eastAsia="Times New Roman" w:hAnsi="Times New Roman" w:cs="Times New Roman"/>
                <w:sz w:val="24"/>
                <w:szCs w:val="24"/>
                <w:lang w:eastAsia="ru-RU"/>
              </w:rPr>
              <w:t>затвердити такі документи:</w:t>
            </w:r>
          </w:p>
          <w:p w14:paraId="1D57B614" w14:textId="77777777" w:rsidR="00BF79FB" w:rsidRPr="00BF79FB" w:rsidRDefault="00BF79FB" w:rsidP="00297643">
            <w:pPr>
              <w:shd w:val="clear" w:color="auto" w:fill="FFFFFF"/>
              <w:jc w:val="both"/>
              <w:rPr>
                <w:rFonts w:ascii="Times New Roman" w:eastAsia="Times New Roman" w:hAnsi="Times New Roman" w:cs="Times New Roman"/>
                <w:sz w:val="24"/>
                <w:szCs w:val="24"/>
                <w:lang w:eastAsia="ru-RU"/>
              </w:rPr>
            </w:pPr>
            <w:bookmarkStart w:id="95" w:name="n1767"/>
            <w:bookmarkEnd w:id="95"/>
            <w:r w:rsidRPr="00BF79FB">
              <w:rPr>
                <w:rFonts w:ascii="Times New Roman" w:eastAsia="Times New Roman" w:hAnsi="Times New Roman" w:cs="Times New Roman"/>
                <w:sz w:val="24"/>
                <w:szCs w:val="24"/>
                <w:lang w:eastAsia="ru-RU"/>
              </w:rPr>
              <w:t>…</w:t>
            </w:r>
          </w:p>
          <w:p w14:paraId="2CCB7143" w14:textId="77777777" w:rsidR="00BF79FB" w:rsidRPr="00BF79FB" w:rsidRDefault="00BF79FB" w:rsidP="00297643">
            <w:pPr>
              <w:shd w:val="clear" w:color="auto" w:fill="FFFFFF"/>
              <w:jc w:val="both"/>
              <w:rPr>
                <w:rFonts w:ascii="Times New Roman" w:eastAsia="Times New Roman" w:hAnsi="Times New Roman" w:cs="Times New Roman"/>
                <w:sz w:val="24"/>
                <w:szCs w:val="24"/>
                <w:lang w:eastAsia="ru-RU"/>
              </w:rPr>
            </w:pPr>
            <w:bookmarkStart w:id="96" w:name="n1981"/>
            <w:bookmarkEnd w:id="96"/>
            <w:r w:rsidRPr="00BF79FB">
              <w:rPr>
                <w:rFonts w:ascii="Times New Roman" w:eastAsia="Times New Roman" w:hAnsi="Times New Roman" w:cs="Times New Roman"/>
                <w:sz w:val="24"/>
                <w:szCs w:val="24"/>
                <w:lang w:eastAsia="ru-RU"/>
              </w:rPr>
              <w:t>до 1 січня 2019 року затвердити примірні форми договорів купівлі-продажу електричної енергії, що укладаються на оптовому ринку електричної енергії підприємством, що провадить діяльність з оптового постачання електричної енергії, з оператором системи розподілу, постачальником електричної енергії споживачам, постачальником універсальної послуги, постачальником "останньої надії"</w:t>
            </w:r>
            <w:r w:rsidRPr="00BF79FB">
              <w:rPr>
                <w:rFonts w:ascii="Times New Roman" w:eastAsia="Times New Roman" w:hAnsi="Times New Roman" w:cs="Times New Roman"/>
                <w:b/>
                <w:sz w:val="24"/>
                <w:szCs w:val="24"/>
                <w:lang w:eastAsia="ru-RU"/>
              </w:rPr>
              <w:t>;</w:t>
            </w:r>
          </w:p>
          <w:p w14:paraId="13C4F4B4" w14:textId="77777777" w:rsidR="00BF79FB" w:rsidRPr="00BF79FB" w:rsidRDefault="00BF79FB" w:rsidP="00297643">
            <w:pPr>
              <w:shd w:val="clear" w:color="auto" w:fill="FFFFFF"/>
              <w:jc w:val="both"/>
              <w:rPr>
                <w:rFonts w:ascii="Times New Roman" w:eastAsia="Times New Roman" w:hAnsi="Times New Roman" w:cs="Times New Roman"/>
                <w:sz w:val="24"/>
                <w:szCs w:val="24"/>
                <w:lang w:eastAsia="ru-RU"/>
              </w:rPr>
            </w:pPr>
          </w:p>
          <w:p w14:paraId="57C450DA" w14:textId="2C0E5EAF" w:rsidR="00BF79FB" w:rsidRPr="00BF79FB" w:rsidRDefault="00BF79FB" w:rsidP="00297643">
            <w:pPr>
              <w:shd w:val="clear" w:color="auto" w:fill="FFFFFF"/>
              <w:jc w:val="both"/>
              <w:rPr>
                <w:rFonts w:ascii="Times New Roman" w:hAnsi="Times New Roman" w:cs="Times New Roman"/>
                <w:b/>
                <w:bCs/>
                <w:sz w:val="24"/>
                <w:szCs w:val="24"/>
              </w:rPr>
            </w:pPr>
            <w:bookmarkStart w:id="97" w:name="_Hlk44517123"/>
            <w:r w:rsidRPr="00297643">
              <w:rPr>
                <w:rFonts w:ascii="Times New Roman" w:eastAsia="Times New Roman" w:hAnsi="Times New Roman" w:cs="Times New Roman"/>
                <w:b/>
                <w:bCs/>
                <w:sz w:val="24"/>
                <w:szCs w:val="24"/>
                <w:lang w:eastAsia="ru-RU"/>
              </w:rPr>
              <w:t>протягом двох місяців з дня набрання чинності Законом України «</w:t>
            </w:r>
            <w:r w:rsidR="00297643" w:rsidRPr="00297643">
              <w:rPr>
                <w:rFonts w:ascii="Times New Roman" w:eastAsia="Times New Roman" w:hAnsi="Times New Roman" w:cs="Times New Roman"/>
                <w:b/>
                <w:bCs/>
                <w:sz w:val="24"/>
                <w:szCs w:val="24"/>
                <w:lang w:eastAsia="ru-RU"/>
              </w:rPr>
              <w:t>Про внесення змін до деяких законів України щодо запровадження спільних аукціонів</w:t>
            </w:r>
            <w:r w:rsidR="000F0CE6">
              <w:t xml:space="preserve"> </w:t>
            </w:r>
            <w:r w:rsidR="000F0CE6" w:rsidRPr="000F0CE6">
              <w:rPr>
                <w:rFonts w:ascii="Times New Roman" w:eastAsia="Times New Roman" w:hAnsi="Times New Roman" w:cs="Times New Roman"/>
                <w:b/>
                <w:bCs/>
                <w:sz w:val="24"/>
                <w:szCs w:val="24"/>
                <w:lang w:eastAsia="ru-RU"/>
              </w:rPr>
              <w:t>з розподілу пропускної спроможності</w:t>
            </w:r>
            <w:r w:rsidR="00297643" w:rsidRPr="00297643">
              <w:rPr>
                <w:rFonts w:ascii="Times New Roman" w:eastAsia="Times New Roman" w:hAnsi="Times New Roman" w:cs="Times New Roman"/>
                <w:b/>
                <w:bCs/>
                <w:sz w:val="24"/>
                <w:szCs w:val="24"/>
                <w:lang w:eastAsia="ru-RU"/>
              </w:rPr>
              <w:t xml:space="preserve">» </w:t>
            </w:r>
            <w:r w:rsidRPr="00BF79FB">
              <w:rPr>
                <w:rFonts w:ascii="Times New Roman" w:hAnsi="Times New Roman" w:cs="Times New Roman"/>
                <w:b/>
                <w:bCs/>
                <w:sz w:val="24"/>
                <w:szCs w:val="24"/>
              </w:rPr>
              <w:t>порядок розподілу пропускної спроможності з третіми державами</w:t>
            </w:r>
            <w:bookmarkEnd w:id="97"/>
            <w:r w:rsidRPr="00BF79FB">
              <w:rPr>
                <w:rFonts w:ascii="Times New Roman" w:hAnsi="Times New Roman" w:cs="Times New Roman"/>
                <w:b/>
                <w:bCs/>
                <w:sz w:val="24"/>
                <w:szCs w:val="24"/>
              </w:rPr>
              <w:t>.</w:t>
            </w:r>
          </w:p>
          <w:p w14:paraId="0E074D23" w14:textId="5AED064E" w:rsidR="00377485" w:rsidRPr="00297643" w:rsidRDefault="00377485" w:rsidP="00297643">
            <w:pPr>
              <w:jc w:val="both"/>
              <w:rPr>
                <w:rFonts w:ascii="Times New Roman" w:hAnsi="Times New Roman" w:cs="Times New Roman"/>
                <w:b/>
                <w:sz w:val="24"/>
                <w:szCs w:val="24"/>
              </w:rPr>
            </w:pPr>
          </w:p>
        </w:tc>
      </w:tr>
      <w:tr w:rsidR="001926BB" w14:paraId="1C474CD6" w14:textId="77777777" w:rsidTr="00297643">
        <w:tc>
          <w:tcPr>
            <w:tcW w:w="15593" w:type="dxa"/>
            <w:gridSpan w:val="2"/>
          </w:tcPr>
          <w:p w14:paraId="2ECD7D29" w14:textId="0061BD7B" w:rsidR="001926BB" w:rsidRPr="00297643" w:rsidRDefault="001926BB" w:rsidP="00297643">
            <w:pPr>
              <w:jc w:val="center"/>
              <w:rPr>
                <w:rFonts w:ascii="Times New Roman" w:hAnsi="Times New Roman" w:cs="Times New Roman"/>
                <w:b/>
                <w:sz w:val="24"/>
                <w:szCs w:val="24"/>
              </w:rPr>
            </w:pPr>
            <w:r w:rsidRPr="00297643">
              <w:rPr>
                <w:rFonts w:ascii="Times New Roman" w:hAnsi="Times New Roman" w:cs="Times New Roman"/>
                <w:b/>
                <w:sz w:val="24"/>
                <w:szCs w:val="24"/>
              </w:rPr>
              <w:t xml:space="preserve">Закон України </w:t>
            </w:r>
            <w:bookmarkStart w:id="98" w:name="_Hlk44517301"/>
            <w:r w:rsidRPr="00297643">
              <w:rPr>
                <w:rFonts w:ascii="Times New Roman" w:hAnsi="Times New Roman" w:cs="Times New Roman"/>
                <w:b/>
                <w:sz w:val="24"/>
                <w:szCs w:val="24"/>
              </w:rPr>
              <w:t>«Про валюту і валютні операції»</w:t>
            </w:r>
            <w:bookmarkEnd w:id="98"/>
          </w:p>
        </w:tc>
      </w:tr>
      <w:tr w:rsidR="001926BB" w14:paraId="28700F59" w14:textId="77777777" w:rsidTr="00297643">
        <w:tc>
          <w:tcPr>
            <w:tcW w:w="7796" w:type="dxa"/>
          </w:tcPr>
          <w:p w14:paraId="4CD4025E" w14:textId="77777777" w:rsidR="001926BB" w:rsidRPr="001926BB" w:rsidRDefault="001926BB" w:rsidP="00297643">
            <w:pPr>
              <w:jc w:val="both"/>
              <w:rPr>
                <w:rFonts w:ascii="Times New Roman" w:hAnsi="Times New Roman" w:cs="Times New Roman"/>
                <w:b/>
                <w:sz w:val="24"/>
                <w:szCs w:val="24"/>
              </w:rPr>
            </w:pPr>
            <w:r w:rsidRPr="001926BB">
              <w:rPr>
                <w:rFonts w:ascii="Times New Roman" w:hAnsi="Times New Roman" w:cs="Times New Roman"/>
                <w:b/>
                <w:sz w:val="24"/>
                <w:szCs w:val="24"/>
              </w:rPr>
              <w:t>Стаття 12. Заходи захисту</w:t>
            </w:r>
          </w:p>
          <w:p w14:paraId="7C6BA291" w14:textId="77777777" w:rsidR="001926BB" w:rsidRPr="001926BB" w:rsidRDefault="001926BB" w:rsidP="00297643">
            <w:pPr>
              <w:jc w:val="both"/>
              <w:rPr>
                <w:rFonts w:ascii="Times New Roman" w:hAnsi="Times New Roman" w:cs="Times New Roman"/>
                <w:bCs/>
                <w:sz w:val="24"/>
                <w:szCs w:val="24"/>
              </w:rPr>
            </w:pPr>
          </w:p>
          <w:p w14:paraId="48488D63"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1. Національний банк України за наявності ознак нестійкого фінансового стану банківської системи, погіршення стану платіжного балансу України, виникнення обставин, що загрожують стабільності банківської та (або) фінансової системи держави, має право запровадити такі заходи захисту:</w:t>
            </w:r>
          </w:p>
          <w:p w14:paraId="2264DA6B" w14:textId="77777777" w:rsidR="001926BB" w:rsidRPr="001926BB" w:rsidRDefault="001926BB" w:rsidP="00297643">
            <w:pPr>
              <w:jc w:val="both"/>
              <w:rPr>
                <w:rFonts w:ascii="Times New Roman" w:hAnsi="Times New Roman" w:cs="Times New Roman"/>
                <w:bCs/>
                <w:sz w:val="24"/>
                <w:szCs w:val="24"/>
              </w:rPr>
            </w:pPr>
          </w:p>
          <w:p w14:paraId="121C1157"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1) обов’язковий продаж частини надходжень в іноземній валюті у межах, передбачених нормативно-правовими актами Національного банку України;</w:t>
            </w:r>
          </w:p>
          <w:p w14:paraId="59D2019C" w14:textId="77777777" w:rsidR="001926BB" w:rsidRPr="001926BB" w:rsidRDefault="001926BB" w:rsidP="00297643">
            <w:pPr>
              <w:jc w:val="both"/>
              <w:rPr>
                <w:rFonts w:ascii="Times New Roman" w:hAnsi="Times New Roman" w:cs="Times New Roman"/>
                <w:bCs/>
                <w:sz w:val="24"/>
                <w:szCs w:val="24"/>
              </w:rPr>
            </w:pPr>
          </w:p>
          <w:p w14:paraId="689490B1"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2) встановлення граничних строків розрахунків за операціями з експорту та імпорту товарів;</w:t>
            </w:r>
          </w:p>
          <w:p w14:paraId="267FBA08" w14:textId="77777777" w:rsidR="001926BB" w:rsidRPr="001926BB" w:rsidRDefault="001926BB" w:rsidP="00297643">
            <w:pPr>
              <w:jc w:val="both"/>
              <w:rPr>
                <w:rFonts w:ascii="Times New Roman" w:hAnsi="Times New Roman" w:cs="Times New Roman"/>
                <w:bCs/>
                <w:sz w:val="24"/>
                <w:szCs w:val="24"/>
              </w:rPr>
            </w:pPr>
          </w:p>
          <w:p w14:paraId="0D1095AF"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3) встановлення особливостей здійснення операцій, пов’язаних із рухом капіталу;</w:t>
            </w:r>
          </w:p>
          <w:p w14:paraId="504B06B5" w14:textId="77777777" w:rsidR="001926BB" w:rsidRPr="001926BB" w:rsidRDefault="001926BB" w:rsidP="00297643">
            <w:pPr>
              <w:jc w:val="both"/>
              <w:rPr>
                <w:rFonts w:ascii="Times New Roman" w:hAnsi="Times New Roman" w:cs="Times New Roman"/>
                <w:bCs/>
                <w:sz w:val="24"/>
                <w:szCs w:val="24"/>
              </w:rPr>
            </w:pPr>
          </w:p>
          <w:p w14:paraId="694D2711"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4) запровадження дозволів та (або) лімітів на проведення окремих валютних операцій;</w:t>
            </w:r>
          </w:p>
          <w:p w14:paraId="4FE0A4CC" w14:textId="77777777" w:rsidR="001926BB" w:rsidRPr="001926BB" w:rsidRDefault="001926BB" w:rsidP="00297643">
            <w:pPr>
              <w:jc w:val="both"/>
              <w:rPr>
                <w:rFonts w:ascii="Times New Roman" w:hAnsi="Times New Roman" w:cs="Times New Roman"/>
                <w:bCs/>
                <w:sz w:val="24"/>
                <w:szCs w:val="24"/>
              </w:rPr>
            </w:pPr>
          </w:p>
          <w:p w14:paraId="781EF5FB"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5) резервування коштів за валютними операціями;</w:t>
            </w:r>
          </w:p>
          <w:p w14:paraId="56CF9026" w14:textId="77777777" w:rsidR="001926BB" w:rsidRPr="001926BB" w:rsidRDefault="001926BB" w:rsidP="00297643">
            <w:pPr>
              <w:jc w:val="both"/>
              <w:rPr>
                <w:rFonts w:ascii="Times New Roman" w:hAnsi="Times New Roman" w:cs="Times New Roman"/>
                <w:bCs/>
                <w:sz w:val="24"/>
                <w:szCs w:val="24"/>
              </w:rPr>
            </w:pPr>
          </w:p>
          <w:p w14:paraId="2C52DCBA" w14:textId="77777777" w:rsidR="001926BB" w:rsidRPr="00297643" w:rsidRDefault="001926BB" w:rsidP="00297643">
            <w:pPr>
              <w:jc w:val="both"/>
              <w:rPr>
                <w:rFonts w:ascii="Times New Roman" w:hAnsi="Times New Roman" w:cs="Times New Roman"/>
                <w:bCs/>
                <w:sz w:val="24"/>
                <w:szCs w:val="24"/>
              </w:rPr>
            </w:pPr>
            <w:r w:rsidRPr="00297643">
              <w:rPr>
                <w:rFonts w:ascii="Times New Roman" w:hAnsi="Times New Roman" w:cs="Times New Roman"/>
                <w:bCs/>
                <w:sz w:val="24"/>
                <w:szCs w:val="24"/>
              </w:rPr>
              <w:t xml:space="preserve"> 6) заходи відповідно до статті 7-1 Закону України "Про Національний банк України", виключний перелік яких визначається нормативно-правовими актами Національного банку України.</w:t>
            </w:r>
          </w:p>
          <w:p w14:paraId="1F4BFC2D" w14:textId="77777777" w:rsidR="001926BB" w:rsidRPr="00297643" w:rsidRDefault="001926BB" w:rsidP="00297643">
            <w:pPr>
              <w:jc w:val="both"/>
              <w:rPr>
                <w:rFonts w:ascii="Times New Roman" w:hAnsi="Times New Roman" w:cs="Times New Roman"/>
                <w:b/>
                <w:bCs/>
                <w:sz w:val="24"/>
                <w:szCs w:val="24"/>
              </w:rPr>
            </w:pPr>
          </w:p>
          <w:p w14:paraId="05DC77A1" w14:textId="75E617F4" w:rsidR="001926BB" w:rsidRPr="00297643" w:rsidRDefault="001926BB" w:rsidP="00297643">
            <w:pPr>
              <w:jc w:val="both"/>
              <w:rPr>
                <w:rFonts w:ascii="Times New Roman" w:hAnsi="Times New Roman" w:cs="Times New Roman"/>
                <w:b/>
                <w:bCs/>
                <w:sz w:val="24"/>
                <w:szCs w:val="24"/>
              </w:rPr>
            </w:pPr>
            <w:r w:rsidRPr="00297643">
              <w:rPr>
                <w:rFonts w:ascii="Times New Roman" w:hAnsi="Times New Roman" w:cs="Times New Roman"/>
                <w:b/>
                <w:sz w:val="24"/>
                <w:szCs w:val="24"/>
              </w:rPr>
              <w:t>Положення відсутнє</w:t>
            </w:r>
          </w:p>
          <w:p w14:paraId="001244E2" w14:textId="41160C23" w:rsidR="001926BB" w:rsidRPr="00297643" w:rsidRDefault="001926BB" w:rsidP="00297643">
            <w:pPr>
              <w:jc w:val="both"/>
              <w:rPr>
                <w:rFonts w:ascii="Times New Roman" w:hAnsi="Times New Roman" w:cs="Times New Roman"/>
                <w:b/>
                <w:sz w:val="24"/>
                <w:szCs w:val="24"/>
              </w:rPr>
            </w:pPr>
          </w:p>
        </w:tc>
        <w:tc>
          <w:tcPr>
            <w:tcW w:w="7797" w:type="dxa"/>
          </w:tcPr>
          <w:p w14:paraId="56481383" w14:textId="77777777" w:rsidR="001926BB" w:rsidRPr="001926BB" w:rsidRDefault="001926BB" w:rsidP="00297643">
            <w:pPr>
              <w:jc w:val="both"/>
              <w:rPr>
                <w:rFonts w:ascii="Times New Roman" w:hAnsi="Times New Roman" w:cs="Times New Roman"/>
                <w:b/>
                <w:sz w:val="24"/>
                <w:szCs w:val="24"/>
              </w:rPr>
            </w:pPr>
            <w:r w:rsidRPr="001926BB">
              <w:rPr>
                <w:rFonts w:ascii="Times New Roman" w:hAnsi="Times New Roman" w:cs="Times New Roman"/>
                <w:b/>
                <w:sz w:val="24"/>
                <w:szCs w:val="24"/>
              </w:rPr>
              <w:lastRenderedPageBreak/>
              <w:t>Стаття 12. Заходи захисту</w:t>
            </w:r>
          </w:p>
          <w:p w14:paraId="2621710B" w14:textId="77777777" w:rsidR="001926BB" w:rsidRPr="001926BB" w:rsidRDefault="001926BB" w:rsidP="00297643">
            <w:pPr>
              <w:jc w:val="both"/>
              <w:rPr>
                <w:rFonts w:ascii="Times New Roman" w:hAnsi="Times New Roman" w:cs="Times New Roman"/>
                <w:bCs/>
                <w:sz w:val="24"/>
                <w:szCs w:val="24"/>
              </w:rPr>
            </w:pPr>
          </w:p>
          <w:p w14:paraId="6BFA6E69"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1. Національний банк України за наявності ознак нестійкого фінансового стану банківської системи, погіршення стану платіжного балансу України, виникнення обставин, що загрожують стабільності банківської та (або) фінансової системи держави, має право запровадити такі заходи захисту:</w:t>
            </w:r>
          </w:p>
          <w:p w14:paraId="016AB3ED" w14:textId="77777777" w:rsidR="001926BB" w:rsidRPr="001926BB" w:rsidRDefault="001926BB" w:rsidP="00297643">
            <w:pPr>
              <w:jc w:val="both"/>
              <w:rPr>
                <w:rFonts w:ascii="Times New Roman" w:hAnsi="Times New Roman" w:cs="Times New Roman"/>
                <w:bCs/>
                <w:sz w:val="24"/>
                <w:szCs w:val="24"/>
              </w:rPr>
            </w:pPr>
          </w:p>
          <w:p w14:paraId="75852F49"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1) обов’язковий продаж частини надходжень в іноземній валюті у межах, передбачених нормативно-правовими актами Національного банку України;</w:t>
            </w:r>
          </w:p>
          <w:p w14:paraId="1173F976" w14:textId="77777777" w:rsidR="001926BB" w:rsidRPr="001926BB" w:rsidRDefault="001926BB" w:rsidP="00297643">
            <w:pPr>
              <w:jc w:val="both"/>
              <w:rPr>
                <w:rFonts w:ascii="Times New Roman" w:hAnsi="Times New Roman" w:cs="Times New Roman"/>
                <w:bCs/>
                <w:sz w:val="24"/>
                <w:szCs w:val="24"/>
              </w:rPr>
            </w:pPr>
          </w:p>
          <w:p w14:paraId="2935DF23"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2) встановлення граничних строків розрахунків за операціями з експорту та імпорту товарів;</w:t>
            </w:r>
          </w:p>
          <w:p w14:paraId="12BE0F32" w14:textId="77777777" w:rsidR="001926BB" w:rsidRPr="001926BB" w:rsidRDefault="001926BB" w:rsidP="00297643">
            <w:pPr>
              <w:jc w:val="both"/>
              <w:rPr>
                <w:rFonts w:ascii="Times New Roman" w:hAnsi="Times New Roman" w:cs="Times New Roman"/>
                <w:bCs/>
                <w:sz w:val="24"/>
                <w:szCs w:val="24"/>
              </w:rPr>
            </w:pPr>
          </w:p>
          <w:p w14:paraId="20599D99"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3) встановлення особливостей здійснення операцій, пов’язаних із рухом капіталу;</w:t>
            </w:r>
          </w:p>
          <w:p w14:paraId="28FFC569" w14:textId="77777777" w:rsidR="001926BB" w:rsidRPr="001926BB" w:rsidRDefault="001926BB" w:rsidP="00297643">
            <w:pPr>
              <w:jc w:val="both"/>
              <w:rPr>
                <w:rFonts w:ascii="Times New Roman" w:hAnsi="Times New Roman" w:cs="Times New Roman"/>
                <w:bCs/>
                <w:sz w:val="24"/>
                <w:szCs w:val="24"/>
              </w:rPr>
            </w:pPr>
          </w:p>
          <w:p w14:paraId="774503EA"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4) запровадження дозволів та (або) лімітів на проведення окремих валютних операцій;</w:t>
            </w:r>
          </w:p>
          <w:p w14:paraId="2DB41FBF" w14:textId="77777777" w:rsidR="001926BB" w:rsidRPr="001926BB" w:rsidRDefault="001926BB" w:rsidP="00297643">
            <w:pPr>
              <w:jc w:val="both"/>
              <w:rPr>
                <w:rFonts w:ascii="Times New Roman" w:hAnsi="Times New Roman" w:cs="Times New Roman"/>
                <w:bCs/>
                <w:sz w:val="24"/>
                <w:szCs w:val="24"/>
              </w:rPr>
            </w:pPr>
          </w:p>
          <w:p w14:paraId="7232A00D"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5) резервування коштів за валютними операціями;</w:t>
            </w:r>
          </w:p>
          <w:p w14:paraId="1B32FF5F" w14:textId="77777777" w:rsidR="001926BB" w:rsidRPr="001926BB" w:rsidRDefault="001926BB" w:rsidP="00297643">
            <w:pPr>
              <w:jc w:val="both"/>
              <w:rPr>
                <w:rFonts w:ascii="Times New Roman" w:hAnsi="Times New Roman" w:cs="Times New Roman"/>
                <w:bCs/>
                <w:sz w:val="24"/>
                <w:szCs w:val="24"/>
              </w:rPr>
            </w:pPr>
          </w:p>
          <w:p w14:paraId="0E7BA1AD" w14:textId="77777777" w:rsidR="001926BB" w:rsidRPr="001926BB" w:rsidRDefault="001926BB" w:rsidP="00297643">
            <w:pPr>
              <w:jc w:val="both"/>
              <w:rPr>
                <w:rFonts w:ascii="Times New Roman" w:hAnsi="Times New Roman" w:cs="Times New Roman"/>
                <w:bCs/>
                <w:sz w:val="24"/>
                <w:szCs w:val="24"/>
              </w:rPr>
            </w:pPr>
            <w:r w:rsidRPr="001926BB">
              <w:rPr>
                <w:rFonts w:ascii="Times New Roman" w:hAnsi="Times New Roman" w:cs="Times New Roman"/>
                <w:bCs/>
                <w:sz w:val="24"/>
                <w:szCs w:val="24"/>
              </w:rPr>
              <w:t xml:space="preserve"> 6) заходи відповідно до статті 7-1 Закону України "Про Національний банк України", виключний перелік яких визначається нормативно-правовими актами Національного банку України.</w:t>
            </w:r>
          </w:p>
          <w:p w14:paraId="0F182A8B" w14:textId="77777777" w:rsidR="00716D11" w:rsidRDefault="00716D11" w:rsidP="00297643">
            <w:pPr>
              <w:jc w:val="both"/>
              <w:rPr>
                <w:rFonts w:ascii="Times New Roman" w:hAnsi="Times New Roman" w:cs="Times New Roman"/>
                <w:b/>
                <w:bCs/>
                <w:sz w:val="24"/>
                <w:szCs w:val="24"/>
              </w:rPr>
            </w:pPr>
          </w:p>
          <w:p w14:paraId="7A0BD116" w14:textId="020B85C9" w:rsidR="001926BB" w:rsidRPr="001926BB" w:rsidRDefault="001926BB" w:rsidP="00297643">
            <w:pPr>
              <w:jc w:val="both"/>
              <w:rPr>
                <w:rFonts w:ascii="Times New Roman" w:hAnsi="Times New Roman" w:cs="Times New Roman"/>
                <w:b/>
                <w:bCs/>
                <w:sz w:val="24"/>
                <w:szCs w:val="24"/>
              </w:rPr>
            </w:pPr>
            <w:bookmarkStart w:id="99" w:name="_Hlk44517510"/>
            <w:r w:rsidRPr="001926BB">
              <w:rPr>
                <w:rFonts w:ascii="Times New Roman" w:hAnsi="Times New Roman" w:cs="Times New Roman"/>
                <w:b/>
                <w:bCs/>
                <w:sz w:val="24"/>
                <w:szCs w:val="24"/>
              </w:rPr>
              <w:t xml:space="preserve">Обов’язковий продаж частини надходжень в іноземній валюті не застосовується до </w:t>
            </w:r>
            <w:r w:rsidRPr="001926BB">
              <w:rPr>
                <w:rFonts w:ascii="Times New Roman" w:hAnsi="Times New Roman" w:cs="Times New Roman"/>
                <w:b/>
                <w:sz w:val="24"/>
                <w:szCs w:val="24"/>
              </w:rPr>
              <w:t>надходжень, що надійшли за договорами про участь у розподілі пропускної спроможності, а також щодо грошового забезпечення (кредитний ліміт) з метою участі в аукціонах з розподілу пропускної спроможності міждержавних перетинів до моменту повного виконання оператором системи передачі зобов’язань за такими договорами</w:t>
            </w:r>
            <w:bookmarkEnd w:id="99"/>
            <w:r w:rsidRPr="001926BB">
              <w:rPr>
                <w:rFonts w:ascii="Times New Roman" w:hAnsi="Times New Roman" w:cs="Times New Roman"/>
                <w:b/>
                <w:sz w:val="24"/>
                <w:szCs w:val="24"/>
              </w:rPr>
              <w:t>.</w:t>
            </w:r>
          </w:p>
          <w:p w14:paraId="57E933AB" w14:textId="77777777" w:rsidR="001926BB" w:rsidRPr="00297643" w:rsidRDefault="001926BB" w:rsidP="00297643">
            <w:pPr>
              <w:jc w:val="both"/>
              <w:rPr>
                <w:rFonts w:ascii="Times New Roman" w:hAnsi="Times New Roman" w:cs="Times New Roman"/>
                <w:b/>
                <w:sz w:val="24"/>
                <w:szCs w:val="24"/>
              </w:rPr>
            </w:pPr>
          </w:p>
        </w:tc>
      </w:tr>
      <w:tr w:rsidR="001926BB" w14:paraId="0CF04BEC" w14:textId="77777777" w:rsidTr="00297643">
        <w:tc>
          <w:tcPr>
            <w:tcW w:w="7796" w:type="dxa"/>
          </w:tcPr>
          <w:p w14:paraId="799D4A36" w14:textId="77777777" w:rsidR="001926BB" w:rsidRPr="001926BB" w:rsidRDefault="001926BB" w:rsidP="00297643">
            <w:pPr>
              <w:jc w:val="both"/>
              <w:rPr>
                <w:rFonts w:ascii="Times New Roman" w:hAnsi="Times New Roman" w:cs="Times New Roman"/>
                <w:b/>
                <w:bCs/>
                <w:sz w:val="24"/>
                <w:szCs w:val="24"/>
              </w:rPr>
            </w:pPr>
            <w:r w:rsidRPr="001926BB">
              <w:rPr>
                <w:rFonts w:ascii="Times New Roman" w:hAnsi="Times New Roman" w:cs="Times New Roman"/>
                <w:b/>
                <w:bCs/>
                <w:sz w:val="24"/>
                <w:szCs w:val="24"/>
              </w:rPr>
              <w:lastRenderedPageBreak/>
              <w:t>Стаття 13. Особливості встановлення граничних строків розрахунків за операціями з експорту та імпорту товарів</w:t>
            </w:r>
          </w:p>
          <w:p w14:paraId="223503A3" w14:textId="77777777" w:rsidR="001926BB" w:rsidRPr="001926BB" w:rsidRDefault="001926BB" w:rsidP="00297643">
            <w:pPr>
              <w:jc w:val="both"/>
              <w:rPr>
                <w:rFonts w:ascii="Times New Roman" w:hAnsi="Times New Roman" w:cs="Times New Roman"/>
                <w:sz w:val="24"/>
                <w:szCs w:val="24"/>
              </w:rPr>
            </w:pPr>
          </w:p>
          <w:p w14:paraId="66D94E2B" w14:textId="77777777" w:rsidR="001926BB" w:rsidRPr="001926BB" w:rsidRDefault="001926BB" w:rsidP="00297643">
            <w:pPr>
              <w:jc w:val="both"/>
              <w:rPr>
                <w:rFonts w:ascii="Times New Roman" w:hAnsi="Times New Roman" w:cs="Times New Roman"/>
                <w:sz w:val="24"/>
                <w:szCs w:val="24"/>
              </w:rPr>
            </w:pPr>
            <w:r w:rsidRPr="001926BB">
              <w:rPr>
                <w:rFonts w:ascii="Times New Roman" w:hAnsi="Times New Roman" w:cs="Times New Roman"/>
                <w:sz w:val="24"/>
                <w:szCs w:val="24"/>
              </w:rPr>
              <w:t>1. Національний банк України має право встановлювати граничні строки розрахунків за операціями з експорту та імпорту товарів.</w:t>
            </w:r>
          </w:p>
          <w:p w14:paraId="3998AC2D" w14:textId="1731DBE3" w:rsidR="001926BB" w:rsidRPr="00297643" w:rsidRDefault="001926BB" w:rsidP="00297643">
            <w:pPr>
              <w:jc w:val="both"/>
              <w:rPr>
                <w:rFonts w:ascii="Times New Roman" w:hAnsi="Times New Roman" w:cs="Times New Roman"/>
                <w:sz w:val="24"/>
                <w:szCs w:val="24"/>
              </w:rPr>
            </w:pPr>
            <w:r w:rsidRPr="001926BB">
              <w:rPr>
                <w:rFonts w:ascii="Times New Roman" w:hAnsi="Times New Roman" w:cs="Times New Roman"/>
                <w:sz w:val="24"/>
                <w:szCs w:val="24"/>
              </w:rPr>
              <w:t>Національний банк України має право встановлювати винятки та (або) особливості запровадження цього заходу захисту для окремих товарів та (або) галузей економіки за поданням Кабінету Міністрів України.</w:t>
            </w:r>
          </w:p>
          <w:p w14:paraId="6ECD4AD6" w14:textId="4FC4F097" w:rsidR="001926BB" w:rsidRPr="00297643" w:rsidRDefault="001926BB" w:rsidP="00297643">
            <w:pPr>
              <w:jc w:val="both"/>
              <w:rPr>
                <w:rFonts w:ascii="Times New Roman" w:hAnsi="Times New Roman" w:cs="Times New Roman"/>
                <w:sz w:val="24"/>
                <w:szCs w:val="24"/>
              </w:rPr>
            </w:pPr>
            <w:r w:rsidRPr="00297643">
              <w:rPr>
                <w:rFonts w:ascii="Times New Roman" w:hAnsi="Times New Roman" w:cs="Times New Roman"/>
                <w:b/>
                <w:sz w:val="24"/>
                <w:szCs w:val="24"/>
              </w:rPr>
              <w:t>Положення відсутнє</w:t>
            </w:r>
          </w:p>
          <w:p w14:paraId="6B7DAF8F" w14:textId="514EC392" w:rsidR="001926BB" w:rsidRPr="00297643" w:rsidRDefault="001926BB" w:rsidP="00297643">
            <w:pPr>
              <w:jc w:val="both"/>
              <w:rPr>
                <w:rFonts w:ascii="Times New Roman" w:hAnsi="Times New Roman" w:cs="Times New Roman"/>
                <w:sz w:val="24"/>
                <w:szCs w:val="24"/>
              </w:rPr>
            </w:pPr>
          </w:p>
          <w:p w14:paraId="55B19566" w14:textId="547B80E1" w:rsidR="001926BB" w:rsidRDefault="001926BB" w:rsidP="00297643">
            <w:pPr>
              <w:jc w:val="both"/>
              <w:rPr>
                <w:rFonts w:ascii="Times New Roman" w:hAnsi="Times New Roman" w:cs="Times New Roman"/>
                <w:sz w:val="24"/>
                <w:szCs w:val="24"/>
              </w:rPr>
            </w:pPr>
          </w:p>
          <w:p w14:paraId="210C22E3" w14:textId="77777777" w:rsidR="005C693E" w:rsidRPr="00297643" w:rsidRDefault="005C693E" w:rsidP="00297643">
            <w:pPr>
              <w:jc w:val="both"/>
              <w:rPr>
                <w:rFonts w:ascii="Times New Roman" w:hAnsi="Times New Roman" w:cs="Times New Roman"/>
                <w:sz w:val="24"/>
                <w:szCs w:val="24"/>
              </w:rPr>
            </w:pPr>
          </w:p>
          <w:p w14:paraId="31BFA465" w14:textId="77777777" w:rsidR="001926BB" w:rsidRPr="00190907" w:rsidRDefault="001926BB" w:rsidP="00297643">
            <w:pPr>
              <w:jc w:val="both"/>
              <w:rPr>
                <w:rFonts w:ascii="Times New Roman" w:hAnsi="Times New Roman" w:cs="Times New Roman"/>
                <w:sz w:val="24"/>
                <w:szCs w:val="24"/>
              </w:rPr>
            </w:pPr>
          </w:p>
          <w:p w14:paraId="31120B0C" w14:textId="2F3B630F" w:rsidR="001926BB" w:rsidRPr="00297643" w:rsidRDefault="001926BB" w:rsidP="00297643">
            <w:pPr>
              <w:jc w:val="both"/>
              <w:rPr>
                <w:rFonts w:ascii="Times New Roman" w:hAnsi="Times New Roman" w:cs="Times New Roman"/>
                <w:sz w:val="24"/>
                <w:szCs w:val="24"/>
              </w:rPr>
            </w:pPr>
            <w:r w:rsidRPr="001926BB">
              <w:rPr>
                <w:rFonts w:ascii="Times New Roman" w:hAnsi="Times New Roman" w:cs="Times New Roman"/>
                <w:sz w:val="24"/>
                <w:szCs w:val="24"/>
              </w:rPr>
              <w:lastRenderedPageBreak/>
              <w:t>Національний банк України має право встановлювати мінімальні граничні суми операцій з експорту та імпорту товарів, на які поширюються встановлені відповідно до цього Закону граничні строки розрахунків за операціями з експорту та імпорту товарів.</w:t>
            </w:r>
          </w:p>
          <w:p w14:paraId="3983E1D7" w14:textId="68B9CA1F" w:rsidR="001926BB" w:rsidRPr="00297643" w:rsidRDefault="0061530F" w:rsidP="00297643">
            <w:pPr>
              <w:jc w:val="both"/>
              <w:rPr>
                <w:rFonts w:ascii="Times New Roman" w:hAnsi="Times New Roman" w:cs="Times New Roman"/>
                <w:bCs/>
                <w:sz w:val="24"/>
                <w:szCs w:val="24"/>
              </w:rPr>
            </w:pPr>
            <w:r w:rsidRPr="00297643">
              <w:rPr>
                <w:rFonts w:ascii="Times New Roman" w:hAnsi="Times New Roman" w:cs="Times New Roman"/>
                <w:sz w:val="24"/>
                <w:szCs w:val="24"/>
                <w:lang w:val="ru-RU"/>
              </w:rPr>
              <w:t>…</w:t>
            </w:r>
          </w:p>
        </w:tc>
        <w:tc>
          <w:tcPr>
            <w:tcW w:w="7797" w:type="dxa"/>
          </w:tcPr>
          <w:p w14:paraId="184AB8BC" w14:textId="77777777" w:rsidR="001926BB" w:rsidRPr="001926BB" w:rsidRDefault="001926BB" w:rsidP="00297643">
            <w:pPr>
              <w:jc w:val="both"/>
              <w:rPr>
                <w:rFonts w:ascii="Times New Roman" w:hAnsi="Times New Roman" w:cs="Times New Roman"/>
                <w:b/>
                <w:bCs/>
                <w:sz w:val="24"/>
                <w:szCs w:val="24"/>
              </w:rPr>
            </w:pPr>
            <w:r w:rsidRPr="001926BB">
              <w:rPr>
                <w:rFonts w:ascii="Times New Roman" w:hAnsi="Times New Roman" w:cs="Times New Roman"/>
                <w:b/>
                <w:bCs/>
                <w:sz w:val="24"/>
                <w:szCs w:val="24"/>
              </w:rPr>
              <w:lastRenderedPageBreak/>
              <w:t>Стаття 13. Особливості встановлення граничних строків розрахунків за операціями з експорту та імпорту товарів</w:t>
            </w:r>
          </w:p>
          <w:p w14:paraId="059DC470" w14:textId="77777777" w:rsidR="001926BB" w:rsidRPr="001926BB" w:rsidRDefault="001926BB" w:rsidP="00297643">
            <w:pPr>
              <w:jc w:val="both"/>
              <w:rPr>
                <w:rFonts w:ascii="Times New Roman" w:hAnsi="Times New Roman" w:cs="Times New Roman"/>
                <w:sz w:val="24"/>
                <w:szCs w:val="24"/>
              </w:rPr>
            </w:pPr>
          </w:p>
          <w:p w14:paraId="1085C2C0" w14:textId="77777777" w:rsidR="001926BB" w:rsidRPr="001926BB" w:rsidRDefault="001926BB" w:rsidP="00297643">
            <w:pPr>
              <w:jc w:val="both"/>
              <w:rPr>
                <w:rFonts w:ascii="Times New Roman" w:hAnsi="Times New Roman" w:cs="Times New Roman"/>
                <w:sz w:val="24"/>
                <w:szCs w:val="24"/>
              </w:rPr>
            </w:pPr>
            <w:r w:rsidRPr="001926BB">
              <w:rPr>
                <w:rFonts w:ascii="Times New Roman" w:hAnsi="Times New Roman" w:cs="Times New Roman"/>
                <w:sz w:val="24"/>
                <w:szCs w:val="24"/>
              </w:rPr>
              <w:t>1. Національний банк України має право встановлювати граничні строки розрахунків за операціями з експорту та імпорту товарів.</w:t>
            </w:r>
          </w:p>
          <w:p w14:paraId="768CECDB" w14:textId="77777777" w:rsidR="001926BB" w:rsidRPr="001926BB" w:rsidRDefault="001926BB" w:rsidP="00297643">
            <w:pPr>
              <w:jc w:val="both"/>
              <w:rPr>
                <w:rFonts w:ascii="Times New Roman" w:hAnsi="Times New Roman" w:cs="Times New Roman"/>
                <w:sz w:val="24"/>
                <w:szCs w:val="24"/>
              </w:rPr>
            </w:pPr>
            <w:r w:rsidRPr="001926BB">
              <w:rPr>
                <w:rFonts w:ascii="Times New Roman" w:hAnsi="Times New Roman" w:cs="Times New Roman"/>
                <w:sz w:val="24"/>
                <w:szCs w:val="24"/>
              </w:rPr>
              <w:t>Національний банк України має право встановлювати винятки та (або) особливості запровадження цього заходу захисту для окремих товарів та (або) галузей економіки за поданням Кабінету Міністрів України.</w:t>
            </w:r>
          </w:p>
          <w:p w14:paraId="176774BD" w14:textId="77777777" w:rsidR="001926BB" w:rsidRPr="001926BB" w:rsidRDefault="001926BB" w:rsidP="00297643">
            <w:pPr>
              <w:jc w:val="both"/>
              <w:rPr>
                <w:rFonts w:ascii="Times New Roman" w:hAnsi="Times New Roman" w:cs="Times New Roman"/>
                <w:b/>
                <w:sz w:val="24"/>
                <w:szCs w:val="24"/>
              </w:rPr>
            </w:pPr>
            <w:bookmarkStart w:id="100" w:name="_Hlk44517647"/>
            <w:r w:rsidRPr="001926BB">
              <w:rPr>
                <w:rFonts w:ascii="Times New Roman" w:hAnsi="Times New Roman" w:cs="Times New Roman"/>
                <w:b/>
                <w:sz w:val="24"/>
                <w:szCs w:val="24"/>
              </w:rPr>
              <w:t>Граничні строки розрахунків за операціями з експорту та імпорту не застосовуються щодо розрахунків, пов’язаних з договорами про участь у розподілі пропускної спроможності, а також щодо грошового забезпечення (кредитний ліміт) з метою участі в аукціонах з розподілу пропускної спроможності міждержавних перетинів.</w:t>
            </w:r>
          </w:p>
          <w:bookmarkEnd w:id="100"/>
          <w:p w14:paraId="55C0DF9B" w14:textId="20F6E5AA" w:rsidR="001926BB" w:rsidRPr="00297643" w:rsidRDefault="001926BB" w:rsidP="00297643">
            <w:pPr>
              <w:jc w:val="both"/>
              <w:rPr>
                <w:rFonts w:ascii="Times New Roman" w:hAnsi="Times New Roman" w:cs="Times New Roman"/>
                <w:sz w:val="24"/>
                <w:szCs w:val="24"/>
              </w:rPr>
            </w:pPr>
            <w:r w:rsidRPr="001926BB">
              <w:rPr>
                <w:rFonts w:ascii="Times New Roman" w:hAnsi="Times New Roman" w:cs="Times New Roman"/>
                <w:sz w:val="24"/>
                <w:szCs w:val="24"/>
              </w:rPr>
              <w:lastRenderedPageBreak/>
              <w:t>Національний банк України має право встановлювати мінімальні граничні суми операцій з експорту та імпорту товарів, на які поширюються встановлені відповідно до цього Закону граничні строки розрахунків за операціями з експорту та імпорту товарів.</w:t>
            </w:r>
          </w:p>
          <w:p w14:paraId="3AD575C3" w14:textId="1C4E532D" w:rsidR="001926BB" w:rsidRPr="001926BB" w:rsidRDefault="001926BB" w:rsidP="00297643">
            <w:pPr>
              <w:jc w:val="both"/>
              <w:rPr>
                <w:rFonts w:ascii="Times New Roman" w:hAnsi="Times New Roman" w:cs="Times New Roman"/>
                <w:sz w:val="24"/>
                <w:szCs w:val="24"/>
                <w:lang w:val="ru-RU"/>
              </w:rPr>
            </w:pPr>
            <w:r w:rsidRPr="00297643">
              <w:rPr>
                <w:rFonts w:ascii="Times New Roman" w:hAnsi="Times New Roman" w:cs="Times New Roman"/>
                <w:sz w:val="24"/>
                <w:szCs w:val="24"/>
                <w:lang w:val="ru-RU"/>
              </w:rPr>
              <w:t>…</w:t>
            </w:r>
          </w:p>
          <w:p w14:paraId="137BBC37" w14:textId="77777777" w:rsidR="001926BB" w:rsidRPr="00297643" w:rsidRDefault="001926BB" w:rsidP="00297643">
            <w:pPr>
              <w:jc w:val="both"/>
              <w:rPr>
                <w:rFonts w:ascii="Times New Roman" w:hAnsi="Times New Roman" w:cs="Times New Roman"/>
                <w:bCs/>
                <w:sz w:val="24"/>
                <w:szCs w:val="24"/>
              </w:rPr>
            </w:pPr>
          </w:p>
        </w:tc>
      </w:tr>
    </w:tbl>
    <w:p w14:paraId="607B5EC5" w14:textId="539C3869" w:rsidR="00936FD6" w:rsidRDefault="00936FD6" w:rsidP="00031FA9">
      <w:pPr>
        <w:spacing w:after="0" w:line="240" w:lineRule="auto"/>
        <w:rPr>
          <w:sz w:val="24"/>
          <w:szCs w:val="24"/>
        </w:rPr>
      </w:pPr>
    </w:p>
    <w:p w14:paraId="3292B7F1" w14:textId="60DBC2A8" w:rsidR="004A19AA" w:rsidRPr="00077723" w:rsidRDefault="004A19AA" w:rsidP="004A19AA">
      <w:pPr>
        <w:rPr>
          <w:rFonts w:ascii="Calibri" w:eastAsia="Calibri" w:hAnsi="Calibri" w:cs="Times New Roman"/>
        </w:rPr>
      </w:pPr>
      <w:r w:rsidRPr="004A19AA">
        <w:rPr>
          <w:rFonts w:ascii="Times New Roman" w:eastAsia="Times New Roman" w:hAnsi="Times New Roman" w:cs="Times New Roman"/>
          <w:b/>
          <w:sz w:val="28"/>
          <w:szCs w:val="28"/>
          <w:lang w:eastAsia="ru-RU"/>
        </w:rPr>
        <w:t>Народн</w:t>
      </w:r>
      <w:r w:rsidR="0049523C">
        <w:rPr>
          <w:rFonts w:ascii="Times New Roman" w:eastAsia="Times New Roman" w:hAnsi="Times New Roman" w:cs="Times New Roman"/>
          <w:b/>
          <w:sz w:val="28"/>
          <w:szCs w:val="28"/>
          <w:lang w:eastAsia="ru-RU"/>
        </w:rPr>
        <w:t>і</w:t>
      </w:r>
      <w:r w:rsidRPr="004A19AA">
        <w:rPr>
          <w:rFonts w:ascii="Times New Roman" w:eastAsia="Times New Roman" w:hAnsi="Times New Roman" w:cs="Times New Roman"/>
          <w:b/>
          <w:sz w:val="28"/>
          <w:szCs w:val="28"/>
          <w:lang w:eastAsia="ru-RU"/>
        </w:rPr>
        <w:t xml:space="preserve"> депутат</w:t>
      </w:r>
      <w:r w:rsidR="0049523C">
        <w:rPr>
          <w:rFonts w:ascii="Times New Roman" w:eastAsia="Times New Roman" w:hAnsi="Times New Roman" w:cs="Times New Roman"/>
          <w:b/>
          <w:sz w:val="28"/>
          <w:szCs w:val="28"/>
          <w:lang w:eastAsia="ru-RU"/>
        </w:rPr>
        <w:t>и</w:t>
      </w:r>
      <w:r w:rsidRPr="004A19AA">
        <w:rPr>
          <w:rFonts w:ascii="Times New Roman" w:eastAsia="Times New Roman" w:hAnsi="Times New Roman" w:cs="Times New Roman"/>
          <w:b/>
          <w:sz w:val="28"/>
          <w:szCs w:val="28"/>
          <w:lang w:eastAsia="ru-RU"/>
        </w:rPr>
        <w:t xml:space="preserve"> України</w:t>
      </w:r>
      <w:r w:rsidR="00077723" w:rsidRPr="00077723">
        <w:rPr>
          <w:rFonts w:ascii="Times New Roman" w:eastAsia="Times New Roman" w:hAnsi="Times New Roman" w:cs="Times New Roman"/>
          <w:b/>
          <w:sz w:val="28"/>
          <w:szCs w:val="28"/>
          <w:lang w:val="ru-RU" w:eastAsia="ru-RU"/>
        </w:rPr>
        <w:t xml:space="preserve">                                                                                                    </w:t>
      </w:r>
    </w:p>
    <w:p w14:paraId="2B2D0211" w14:textId="77777777" w:rsidR="004A19AA" w:rsidRDefault="004A19AA" w:rsidP="00031FA9">
      <w:pPr>
        <w:spacing w:after="0" w:line="240" w:lineRule="auto"/>
        <w:rPr>
          <w:sz w:val="24"/>
          <w:szCs w:val="24"/>
        </w:rPr>
      </w:pPr>
    </w:p>
    <w:sectPr w:rsidR="004A19AA" w:rsidSect="00D13772">
      <w:pgSz w:w="16838" w:h="11906" w:orient="landscape"/>
      <w:pgMar w:top="567" w:right="850"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5BCAA7" w14:textId="77777777" w:rsidR="00387B3E" w:rsidRDefault="00387B3E" w:rsidP="00B436A3">
      <w:pPr>
        <w:spacing w:after="0" w:line="240" w:lineRule="auto"/>
      </w:pPr>
      <w:r>
        <w:separator/>
      </w:r>
    </w:p>
  </w:endnote>
  <w:endnote w:type="continuationSeparator" w:id="0">
    <w:p w14:paraId="61AD8814" w14:textId="77777777" w:rsidR="00387B3E" w:rsidRDefault="00387B3E" w:rsidP="00B43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C4246" w14:textId="77777777" w:rsidR="00387B3E" w:rsidRDefault="00387B3E" w:rsidP="00B436A3">
      <w:pPr>
        <w:spacing w:after="0" w:line="240" w:lineRule="auto"/>
      </w:pPr>
      <w:r>
        <w:separator/>
      </w:r>
    </w:p>
  </w:footnote>
  <w:footnote w:type="continuationSeparator" w:id="0">
    <w:p w14:paraId="007AB3BF" w14:textId="77777777" w:rsidR="00387B3E" w:rsidRDefault="00387B3E" w:rsidP="00B43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619B9"/>
    <w:multiLevelType w:val="hybridMultilevel"/>
    <w:tmpl w:val="89A279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F3E7D3D"/>
    <w:multiLevelType w:val="hybridMultilevel"/>
    <w:tmpl w:val="B93223BA"/>
    <w:lvl w:ilvl="0" w:tplc="605AB4B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5493654B"/>
    <w:multiLevelType w:val="hybridMultilevel"/>
    <w:tmpl w:val="9302483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86F564B"/>
    <w:multiLevelType w:val="hybridMultilevel"/>
    <w:tmpl w:val="D44E5E98"/>
    <w:lvl w:ilvl="0" w:tplc="A800B1EA">
      <w:start w:val="1"/>
      <w:numFmt w:val="decimal"/>
      <w:lvlText w:val="%1."/>
      <w:lvlJc w:val="left"/>
      <w:pPr>
        <w:ind w:left="1095" w:hanging="37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79034902"/>
    <w:multiLevelType w:val="hybridMultilevel"/>
    <w:tmpl w:val="4D620ABC"/>
    <w:lvl w:ilvl="0" w:tplc="A21446AA">
      <w:start w:val="12"/>
      <w:numFmt w:val="bullet"/>
      <w:lvlText w:val="-"/>
      <w:lvlJc w:val="left"/>
      <w:pPr>
        <w:ind w:left="720" w:hanging="360"/>
      </w:pPr>
      <w:rPr>
        <w:rFonts w:ascii="Calibri" w:eastAsiaTheme="minorHAnsi" w:hAnsi="Calibri" w:cs="Calibri" w:hint="default"/>
        <w:b w:val="0"/>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4C2"/>
    <w:rsid w:val="0000553D"/>
    <w:rsid w:val="00005A80"/>
    <w:rsid w:val="00006D0F"/>
    <w:rsid w:val="000268DE"/>
    <w:rsid w:val="00031FA9"/>
    <w:rsid w:val="000324FE"/>
    <w:rsid w:val="0004333C"/>
    <w:rsid w:val="000632C3"/>
    <w:rsid w:val="000744C2"/>
    <w:rsid w:val="00074C54"/>
    <w:rsid w:val="00077723"/>
    <w:rsid w:val="00081ABC"/>
    <w:rsid w:val="00083BAD"/>
    <w:rsid w:val="00085E5C"/>
    <w:rsid w:val="000A6D43"/>
    <w:rsid w:val="000B28F5"/>
    <w:rsid w:val="000B7401"/>
    <w:rsid w:val="000C1C56"/>
    <w:rsid w:val="000E1E0C"/>
    <w:rsid w:val="000E4980"/>
    <w:rsid w:val="000F0CE6"/>
    <w:rsid w:val="000F3D46"/>
    <w:rsid w:val="000F7208"/>
    <w:rsid w:val="001002DF"/>
    <w:rsid w:val="00103F6B"/>
    <w:rsid w:val="00105EF8"/>
    <w:rsid w:val="00107DD9"/>
    <w:rsid w:val="00111D46"/>
    <w:rsid w:val="001325B8"/>
    <w:rsid w:val="00133D33"/>
    <w:rsid w:val="00137683"/>
    <w:rsid w:val="00140FCF"/>
    <w:rsid w:val="001431B8"/>
    <w:rsid w:val="001505BD"/>
    <w:rsid w:val="00161DCB"/>
    <w:rsid w:val="00173E7D"/>
    <w:rsid w:val="00181018"/>
    <w:rsid w:val="0019035E"/>
    <w:rsid w:val="00190907"/>
    <w:rsid w:val="001926BB"/>
    <w:rsid w:val="001A1456"/>
    <w:rsid w:val="001A4F9F"/>
    <w:rsid w:val="001C3384"/>
    <w:rsid w:val="001C344F"/>
    <w:rsid w:val="001E01ED"/>
    <w:rsid w:val="001F15B8"/>
    <w:rsid w:val="001F763B"/>
    <w:rsid w:val="00200296"/>
    <w:rsid w:val="002025B3"/>
    <w:rsid w:val="00221044"/>
    <w:rsid w:val="00222446"/>
    <w:rsid w:val="00224081"/>
    <w:rsid w:val="002360E8"/>
    <w:rsid w:val="00236E43"/>
    <w:rsid w:val="00243E6D"/>
    <w:rsid w:val="00244EBF"/>
    <w:rsid w:val="0026402A"/>
    <w:rsid w:val="00267F13"/>
    <w:rsid w:val="00267F58"/>
    <w:rsid w:val="00273EC3"/>
    <w:rsid w:val="00281AC8"/>
    <w:rsid w:val="00284F65"/>
    <w:rsid w:val="0029499F"/>
    <w:rsid w:val="00297643"/>
    <w:rsid w:val="00297AC7"/>
    <w:rsid w:val="002A17B6"/>
    <w:rsid w:val="002A1B3C"/>
    <w:rsid w:val="002A24C3"/>
    <w:rsid w:val="002C0FCF"/>
    <w:rsid w:val="002C2417"/>
    <w:rsid w:val="002D2066"/>
    <w:rsid w:val="002E025F"/>
    <w:rsid w:val="002E4A9F"/>
    <w:rsid w:val="002E5EBF"/>
    <w:rsid w:val="002F0BC1"/>
    <w:rsid w:val="002F3DEB"/>
    <w:rsid w:val="00304FAC"/>
    <w:rsid w:val="00307B6B"/>
    <w:rsid w:val="0031193D"/>
    <w:rsid w:val="0031358B"/>
    <w:rsid w:val="00320200"/>
    <w:rsid w:val="00321D35"/>
    <w:rsid w:val="003220FE"/>
    <w:rsid w:val="00343BD2"/>
    <w:rsid w:val="0034530E"/>
    <w:rsid w:val="00345EDD"/>
    <w:rsid w:val="00377485"/>
    <w:rsid w:val="0038348D"/>
    <w:rsid w:val="00387B3E"/>
    <w:rsid w:val="00390C30"/>
    <w:rsid w:val="003932EE"/>
    <w:rsid w:val="003935EC"/>
    <w:rsid w:val="003A08B9"/>
    <w:rsid w:val="003A3549"/>
    <w:rsid w:val="003A36DD"/>
    <w:rsid w:val="003A7167"/>
    <w:rsid w:val="003B00A3"/>
    <w:rsid w:val="003B5D5C"/>
    <w:rsid w:val="003C4878"/>
    <w:rsid w:val="003C4FE5"/>
    <w:rsid w:val="003D2D71"/>
    <w:rsid w:val="003D43AF"/>
    <w:rsid w:val="003E5CF8"/>
    <w:rsid w:val="003F7FD4"/>
    <w:rsid w:val="00413C67"/>
    <w:rsid w:val="00422514"/>
    <w:rsid w:val="00423E24"/>
    <w:rsid w:val="004270AB"/>
    <w:rsid w:val="0044107F"/>
    <w:rsid w:val="00441B20"/>
    <w:rsid w:val="004421D4"/>
    <w:rsid w:val="004467C8"/>
    <w:rsid w:val="004474B4"/>
    <w:rsid w:val="0045092F"/>
    <w:rsid w:val="004573FC"/>
    <w:rsid w:val="004709CF"/>
    <w:rsid w:val="0047154A"/>
    <w:rsid w:val="0047341E"/>
    <w:rsid w:val="00480958"/>
    <w:rsid w:val="00482DFD"/>
    <w:rsid w:val="004846B9"/>
    <w:rsid w:val="00491D17"/>
    <w:rsid w:val="00494DC6"/>
    <w:rsid w:val="0049523C"/>
    <w:rsid w:val="00495B54"/>
    <w:rsid w:val="004A19AA"/>
    <w:rsid w:val="004A1C95"/>
    <w:rsid w:val="004D41FF"/>
    <w:rsid w:val="004E2A23"/>
    <w:rsid w:val="004E3EEA"/>
    <w:rsid w:val="004E542B"/>
    <w:rsid w:val="004E63E0"/>
    <w:rsid w:val="004E7183"/>
    <w:rsid w:val="005003F4"/>
    <w:rsid w:val="00527289"/>
    <w:rsid w:val="0053090F"/>
    <w:rsid w:val="00533103"/>
    <w:rsid w:val="00534091"/>
    <w:rsid w:val="00535B31"/>
    <w:rsid w:val="005532C9"/>
    <w:rsid w:val="00554114"/>
    <w:rsid w:val="005561BF"/>
    <w:rsid w:val="005611CC"/>
    <w:rsid w:val="00571B5B"/>
    <w:rsid w:val="00585D8A"/>
    <w:rsid w:val="00593471"/>
    <w:rsid w:val="00593994"/>
    <w:rsid w:val="005A3CB3"/>
    <w:rsid w:val="005A4247"/>
    <w:rsid w:val="005B1CE7"/>
    <w:rsid w:val="005B3D8D"/>
    <w:rsid w:val="005C2D98"/>
    <w:rsid w:val="005C4942"/>
    <w:rsid w:val="005C693E"/>
    <w:rsid w:val="005E6124"/>
    <w:rsid w:val="005F1032"/>
    <w:rsid w:val="005F1A65"/>
    <w:rsid w:val="00605656"/>
    <w:rsid w:val="006117ED"/>
    <w:rsid w:val="006152FF"/>
    <w:rsid w:val="0061530F"/>
    <w:rsid w:val="00631E2E"/>
    <w:rsid w:val="00642F18"/>
    <w:rsid w:val="006732B2"/>
    <w:rsid w:val="006747EE"/>
    <w:rsid w:val="00675D05"/>
    <w:rsid w:val="00685B5F"/>
    <w:rsid w:val="006A07F9"/>
    <w:rsid w:val="006A4F5D"/>
    <w:rsid w:val="006D1C07"/>
    <w:rsid w:val="0071210A"/>
    <w:rsid w:val="0071287B"/>
    <w:rsid w:val="007153C0"/>
    <w:rsid w:val="00716566"/>
    <w:rsid w:val="00716D11"/>
    <w:rsid w:val="00725BEB"/>
    <w:rsid w:val="00730DB6"/>
    <w:rsid w:val="00732BF8"/>
    <w:rsid w:val="00743D54"/>
    <w:rsid w:val="00780567"/>
    <w:rsid w:val="0079154F"/>
    <w:rsid w:val="007929F4"/>
    <w:rsid w:val="007946BA"/>
    <w:rsid w:val="007A008E"/>
    <w:rsid w:val="007A1D9C"/>
    <w:rsid w:val="007A37DB"/>
    <w:rsid w:val="007B059D"/>
    <w:rsid w:val="007B4C01"/>
    <w:rsid w:val="007C028C"/>
    <w:rsid w:val="007C02D4"/>
    <w:rsid w:val="007C42D9"/>
    <w:rsid w:val="007C43E1"/>
    <w:rsid w:val="007D0A61"/>
    <w:rsid w:val="007D0EA1"/>
    <w:rsid w:val="007D4AD6"/>
    <w:rsid w:val="007E7ACC"/>
    <w:rsid w:val="007F2FB3"/>
    <w:rsid w:val="00807C6A"/>
    <w:rsid w:val="008155C1"/>
    <w:rsid w:val="0081566E"/>
    <w:rsid w:val="00820E39"/>
    <w:rsid w:val="00830C65"/>
    <w:rsid w:val="00833173"/>
    <w:rsid w:val="00861252"/>
    <w:rsid w:val="00865360"/>
    <w:rsid w:val="00883DCD"/>
    <w:rsid w:val="00890EF0"/>
    <w:rsid w:val="00895CA3"/>
    <w:rsid w:val="008C042E"/>
    <w:rsid w:val="008D2583"/>
    <w:rsid w:val="008D6E07"/>
    <w:rsid w:val="008E3FB1"/>
    <w:rsid w:val="008E6905"/>
    <w:rsid w:val="008F5491"/>
    <w:rsid w:val="00907EA3"/>
    <w:rsid w:val="009274C6"/>
    <w:rsid w:val="00932949"/>
    <w:rsid w:val="00936FD6"/>
    <w:rsid w:val="00941589"/>
    <w:rsid w:val="00953CD1"/>
    <w:rsid w:val="0095627A"/>
    <w:rsid w:val="009564AC"/>
    <w:rsid w:val="00956E5A"/>
    <w:rsid w:val="00963A43"/>
    <w:rsid w:val="00972DA1"/>
    <w:rsid w:val="00973C98"/>
    <w:rsid w:val="00984FF8"/>
    <w:rsid w:val="00987F4C"/>
    <w:rsid w:val="009B5AE9"/>
    <w:rsid w:val="009C0126"/>
    <w:rsid w:val="009C4018"/>
    <w:rsid w:val="009C6157"/>
    <w:rsid w:val="009C6796"/>
    <w:rsid w:val="009D6A87"/>
    <w:rsid w:val="009D7335"/>
    <w:rsid w:val="009F7B04"/>
    <w:rsid w:val="00A0029E"/>
    <w:rsid w:val="00A0263B"/>
    <w:rsid w:val="00A0458F"/>
    <w:rsid w:val="00A06765"/>
    <w:rsid w:val="00A12029"/>
    <w:rsid w:val="00A3329C"/>
    <w:rsid w:val="00A34698"/>
    <w:rsid w:val="00A35445"/>
    <w:rsid w:val="00A506F8"/>
    <w:rsid w:val="00A50CE4"/>
    <w:rsid w:val="00A5189B"/>
    <w:rsid w:val="00A57581"/>
    <w:rsid w:val="00A6069B"/>
    <w:rsid w:val="00A76F93"/>
    <w:rsid w:val="00A77A92"/>
    <w:rsid w:val="00A85C99"/>
    <w:rsid w:val="00A85FAA"/>
    <w:rsid w:val="00A863B8"/>
    <w:rsid w:val="00A9079B"/>
    <w:rsid w:val="00A91435"/>
    <w:rsid w:val="00A91CDB"/>
    <w:rsid w:val="00AA0D2E"/>
    <w:rsid w:val="00AA1EB9"/>
    <w:rsid w:val="00AA33C8"/>
    <w:rsid w:val="00AA3C89"/>
    <w:rsid w:val="00AA690A"/>
    <w:rsid w:val="00AB2FD3"/>
    <w:rsid w:val="00AB4F25"/>
    <w:rsid w:val="00AB558C"/>
    <w:rsid w:val="00AC2DDF"/>
    <w:rsid w:val="00AE28C1"/>
    <w:rsid w:val="00AF203B"/>
    <w:rsid w:val="00AF59B9"/>
    <w:rsid w:val="00B00718"/>
    <w:rsid w:val="00B023FB"/>
    <w:rsid w:val="00B07AAF"/>
    <w:rsid w:val="00B308D9"/>
    <w:rsid w:val="00B32754"/>
    <w:rsid w:val="00B354BA"/>
    <w:rsid w:val="00B360E9"/>
    <w:rsid w:val="00B40236"/>
    <w:rsid w:val="00B436A3"/>
    <w:rsid w:val="00B45A18"/>
    <w:rsid w:val="00B47CCB"/>
    <w:rsid w:val="00B514B1"/>
    <w:rsid w:val="00B719DA"/>
    <w:rsid w:val="00B73E0C"/>
    <w:rsid w:val="00B87338"/>
    <w:rsid w:val="00B91F67"/>
    <w:rsid w:val="00BA44C1"/>
    <w:rsid w:val="00BA5342"/>
    <w:rsid w:val="00BA7138"/>
    <w:rsid w:val="00BA7F08"/>
    <w:rsid w:val="00BB2B4E"/>
    <w:rsid w:val="00BB389C"/>
    <w:rsid w:val="00BC1A1D"/>
    <w:rsid w:val="00BC1C9C"/>
    <w:rsid w:val="00BC1E2E"/>
    <w:rsid w:val="00BC3F53"/>
    <w:rsid w:val="00BD3F72"/>
    <w:rsid w:val="00BD58A3"/>
    <w:rsid w:val="00BE5A18"/>
    <w:rsid w:val="00BF177B"/>
    <w:rsid w:val="00BF4EE8"/>
    <w:rsid w:val="00BF7169"/>
    <w:rsid w:val="00BF79FB"/>
    <w:rsid w:val="00C008E9"/>
    <w:rsid w:val="00C014E9"/>
    <w:rsid w:val="00C02449"/>
    <w:rsid w:val="00C044C3"/>
    <w:rsid w:val="00C178C4"/>
    <w:rsid w:val="00C22860"/>
    <w:rsid w:val="00C25930"/>
    <w:rsid w:val="00C30EEB"/>
    <w:rsid w:val="00C45A00"/>
    <w:rsid w:val="00C470BA"/>
    <w:rsid w:val="00C550F6"/>
    <w:rsid w:val="00C62044"/>
    <w:rsid w:val="00C74CB9"/>
    <w:rsid w:val="00C81E4B"/>
    <w:rsid w:val="00C92F27"/>
    <w:rsid w:val="00C94A73"/>
    <w:rsid w:val="00CA0587"/>
    <w:rsid w:val="00CB61F6"/>
    <w:rsid w:val="00CB628B"/>
    <w:rsid w:val="00CC3AD8"/>
    <w:rsid w:val="00CD7992"/>
    <w:rsid w:val="00CE0F90"/>
    <w:rsid w:val="00CE1112"/>
    <w:rsid w:val="00D00FF0"/>
    <w:rsid w:val="00D07D71"/>
    <w:rsid w:val="00D1373B"/>
    <w:rsid w:val="00D13772"/>
    <w:rsid w:val="00D22CBC"/>
    <w:rsid w:val="00D262EA"/>
    <w:rsid w:val="00D31174"/>
    <w:rsid w:val="00D37D73"/>
    <w:rsid w:val="00D450A0"/>
    <w:rsid w:val="00D51284"/>
    <w:rsid w:val="00D523CF"/>
    <w:rsid w:val="00D6263A"/>
    <w:rsid w:val="00D71EEB"/>
    <w:rsid w:val="00D92530"/>
    <w:rsid w:val="00D95074"/>
    <w:rsid w:val="00D95A62"/>
    <w:rsid w:val="00DB6B6F"/>
    <w:rsid w:val="00DC04CD"/>
    <w:rsid w:val="00DC7998"/>
    <w:rsid w:val="00DD51D1"/>
    <w:rsid w:val="00DD5FE7"/>
    <w:rsid w:val="00DE3611"/>
    <w:rsid w:val="00DE6148"/>
    <w:rsid w:val="00DF14DF"/>
    <w:rsid w:val="00DF3DDD"/>
    <w:rsid w:val="00E00309"/>
    <w:rsid w:val="00E040AC"/>
    <w:rsid w:val="00E061CF"/>
    <w:rsid w:val="00E075C7"/>
    <w:rsid w:val="00E25F60"/>
    <w:rsid w:val="00E26493"/>
    <w:rsid w:val="00E2740C"/>
    <w:rsid w:val="00E300B2"/>
    <w:rsid w:val="00E31D6E"/>
    <w:rsid w:val="00E329DA"/>
    <w:rsid w:val="00E42864"/>
    <w:rsid w:val="00E431A3"/>
    <w:rsid w:val="00E515EA"/>
    <w:rsid w:val="00E554E1"/>
    <w:rsid w:val="00E601E9"/>
    <w:rsid w:val="00E67D15"/>
    <w:rsid w:val="00E74ECC"/>
    <w:rsid w:val="00E82FE7"/>
    <w:rsid w:val="00E8613B"/>
    <w:rsid w:val="00E8653A"/>
    <w:rsid w:val="00E97F63"/>
    <w:rsid w:val="00EB1CA7"/>
    <w:rsid w:val="00EB473F"/>
    <w:rsid w:val="00EB56E5"/>
    <w:rsid w:val="00EC30C1"/>
    <w:rsid w:val="00EC332A"/>
    <w:rsid w:val="00EC6532"/>
    <w:rsid w:val="00EC6FF2"/>
    <w:rsid w:val="00ED5363"/>
    <w:rsid w:val="00ED6656"/>
    <w:rsid w:val="00EE7C85"/>
    <w:rsid w:val="00EF3FBD"/>
    <w:rsid w:val="00F0182B"/>
    <w:rsid w:val="00F02120"/>
    <w:rsid w:val="00F062E9"/>
    <w:rsid w:val="00F10371"/>
    <w:rsid w:val="00F22B65"/>
    <w:rsid w:val="00F23216"/>
    <w:rsid w:val="00F23B46"/>
    <w:rsid w:val="00F27DC1"/>
    <w:rsid w:val="00F45CEF"/>
    <w:rsid w:val="00F46BD6"/>
    <w:rsid w:val="00F47EE8"/>
    <w:rsid w:val="00F56057"/>
    <w:rsid w:val="00F60F03"/>
    <w:rsid w:val="00F65D07"/>
    <w:rsid w:val="00F67CFA"/>
    <w:rsid w:val="00F76265"/>
    <w:rsid w:val="00F819E8"/>
    <w:rsid w:val="00F9347F"/>
    <w:rsid w:val="00F94D03"/>
    <w:rsid w:val="00F95B7E"/>
    <w:rsid w:val="00FA6AFF"/>
    <w:rsid w:val="00FB014A"/>
    <w:rsid w:val="00FB3C2B"/>
    <w:rsid w:val="00FB3C38"/>
    <w:rsid w:val="00FB6B59"/>
    <w:rsid w:val="00FB762A"/>
    <w:rsid w:val="00FC6189"/>
    <w:rsid w:val="00FD321F"/>
    <w:rsid w:val="00FE72B3"/>
    <w:rsid w:val="00FF6758"/>
    <w:rsid w:val="00FF6CFB"/>
    <w:rsid w:val="24382A50"/>
    <w:rsid w:val="248D332B"/>
    <w:rsid w:val="26532733"/>
    <w:rsid w:val="28E30EC1"/>
    <w:rsid w:val="30B4C392"/>
    <w:rsid w:val="3236A2FE"/>
    <w:rsid w:val="35515AE7"/>
    <w:rsid w:val="3C26F0E2"/>
    <w:rsid w:val="3E049EAA"/>
    <w:rsid w:val="4DA85281"/>
    <w:rsid w:val="51B668CD"/>
    <w:rsid w:val="57FEC735"/>
    <w:rsid w:val="6A9D6026"/>
    <w:rsid w:val="6E5C78A8"/>
    <w:rsid w:val="7D909F77"/>
    <w:rsid w:val="7EA98E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196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6F8"/>
  </w:style>
  <w:style w:type="paragraph" w:styleId="3">
    <w:name w:val="heading 3"/>
    <w:basedOn w:val="a"/>
    <w:link w:val="30"/>
    <w:qFormat/>
    <w:rsid w:val="004E7183"/>
    <w:pPr>
      <w:spacing w:before="100" w:beforeAutospacing="1" w:after="100" w:afterAutospacing="1" w:line="240" w:lineRule="auto"/>
      <w:outlineLvl w:val="2"/>
    </w:pPr>
    <w:rPr>
      <w:rFonts w:ascii="Calibri Light" w:eastAsia="Times New Roman" w:hAnsi="Calibri Light" w:cs="Times New Roman"/>
      <w:color w:val="1F4D78"/>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36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E8653A"/>
    <w:pPr>
      <w:spacing w:before="100" w:beforeAutospacing="1" w:after="100" w:afterAutospacing="1" w:line="240" w:lineRule="auto"/>
    </w:pPr>
    <w:rPr>
      <w:rFonts w:ascii="Times New Roman" w:eastAsia="Calibri" w:hAnsi="Times New Roman" w:cs="Times New Roman"/>
      <w:sz w:val="24"/>
      <w:szCs w:val="24"/>
      <w:lang w:val="ru-RU" w:eastAsia="ru-RU"/>
    </w:rPr>
  </w:style>
  <w:style w:type="character" w:customStyle="1" w:styleId="30">
    <w:name w:val="Заголовок 3 Знак"/>
    <w:basedOn w:val="a0"/>
    <w:link w:val="3"/>
    <w:rsid w:val="004E7183"/>
    <w:rPr>
      <w:rFonts w:ascii="Calibri Light" w:eastAsia="Times New Roman" w:hAnsi="Calibri Light" w:cs="Times New Roman"/>
      <w:color w:val="1F4D78"/>
      <w:sz w:val="24"/>
      <w:szCs w:val="24"/>
      <w:lang w:val="ru-RU" w:eastAsia="ru-RU"/>
    </w:rPr>
  </w:style>
  <w:style w:type="paragraph" w:customStyle="1" w:styleId="StyleZakonu">
    <w:name w:val="StyleZakonu"/>
    <w:basedOn w:val="a"/>
    <w:link w:val="StyleZakonu0"/>
    <w:rsid w:val="004E7183"/>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locked/>
    <w:rsid w:val="004E7183"/>
    <w:rPr>
      <w:rFonts w:ascii="Times New Roman" w:eastAsia="Times New Roman" w:hAnsi="Times New Roman" w:cs="Times New Roman"/>
      <w:sz w:val="20"/>
      <w:szCs w:val="20"/>
      <w:lang w:eastAsia="ru-RU"/>
    </w:rPr>
  </w:style>
  <w:style w:type="paragraph" w:styleId="a5">
    <w:name w:val="List Paragraph"/>
    <w:aliases w:val="Resume Title,Citation List,Bullets1,heading 4,Lettre d'introduction,Paragrafo elenco,List Paragraph1,1st level - Bullet List Paragraph,List Paragraph1 Car,Numbered Para 1,Dot pt,No Spacing1,List Paragraph Char Char Char,Indicator Text"/>
    <w:basedOn w:val="a"/>
    <w:link w:val="a6"/>
    <w:uiPriority w:val="34"/>
    <w:qFormat/>
    <w:rsid w:val="004E7183"/>
    <w:pPr>
      <w:spacing w:after="0" w:line="240" w:lineRule="auto"/>
      <w:ind w:left="720"/>
      <w:contextualSpacing/>
      <w:jc w:val="both"/>
    </w:pPr>
  </w:style>
  <w:style w:type="character" w:customStyle="1" w:styleId="a6">
    <w:name w:val="Абзац списку Знак"/>
    <w:aliases w:val="Resume Title Знак,Citation List Знак,Bullets1 Знак,heading 4 Знак,Lettre d'introduction Знак,Paragrafo elenco Знак,List Paragraph1 Знак,1st level - Bullet List Paragraph Знак,List Paragraph1 Car Знак,Numbered Para 1 Знак,Dot pt Знак"/>
    <w:link w:val="a5"/>
    <w:uiPriority w:val="34"/>
    <w:qFormat/>
    <w:locked/>
    <w:rsid w:val="004E7183"/>
  </w:style>
  <w:style w:type="character" w:customStyle="1" w:styleId="rvts9">
    <w:name w:val="rvts9"/>
    <w:basedOn w:val="a0"/>
    <w:rsid w:val="004E7183"/>
  </w:style>
  <w:style w:type="character" w:customStyle="1" w:styleId="rvts15">
    <w:name w:val="rvts15"/>
    <w:basedOn w:val="a0"/>
    <w:rsid w:val="004E7183"/>
  </w:style>
  <w:style w:type="paragraph" w:styleId="a7">
    <w:name w:val="Balloon Text"/>
    <w:basedOn w:val="a"/>
    <w:link w:val="a8"/>
    <w:uiPriority w:val="99"/>
    <w:semiHidden/>
    <w:unhideWhenUsed/>
    <w:rsid w:val="005E6124"/>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5E6124"/>
    <w:rPr>
      <w:rFonts w:ascii="Tahoma" w:hAnsi="Tahoma" w:cs="Tahoma"/>
      <w:sz w:val="16"/>
      <w:szCs w:val="16"/>
    </w:rPr>
  </w:style>
  <w:style w:type="character" w:styleId="a9">
    <w:name w:val="annotation reference"/>
    <w:basedOn w:val="a0"/>
    <w:uiPriority w:val="99"/>
    <w:semiHidden/>
    <w:unhideWhenUsed/>
    <w:rsid w:val="005611CC"/>
    <w:rPr>
      <w:sz w:val="16"/>
      <w:szCs w:val="16"/>
    </w:rPr>
  </w:style>
  <w:style w:type="paragraph" w:styleId="aa">
    <w:name w:val="annotation text"/>
    <w:basedOn w:val="a"/>
    <w:link w:val="ab"/>
    <w:uiPriority w:val="99"/>
    <w:unhideWhenUsed/>
    <w:rsid w:val="005611CC"/>
    <w:pPr>
      <w:spacing w:line="240" w:lineRule="auto"/>
    </w:pPr>
    <w:rPr>
      <w:sz w:val="20"/>
      <w:szCs w:val="20"/>
      <w:lang w:val="ru-RU"/>
    </w:rPr>
  </w:style>
  <w:style w:type="character" w:customStyle="1" w:styleId="ab">
    <w:name w:val="Текст примітки Знак"/>
    <w:basedOn w:val="a0"/>
    <w:link w:val="aa"/>
    <w:uiPriority w:val="99"/>
    <w:rsid w:val="005611CC"/>
    <w:rPr>
      <w:sz w:val="20"/>
      <w:szCs w:val="20"/>
      <w:lang w:val="ru-RU"/>
    </w:rPr>
  </w:style>
  <w:style w:type="character" w:styleId="ac">
    <w:name w:val="Hyperlink"/>
    <w:basedOn w:val="a0"/>
    <w:uiPriority w:val="99"/>
    <w:unhideWhenUsed/>
    <w:rsid w:val="00F10371"/>
    <w:rPr>
      <w:color w:val="0563C1"/>
      <w:u w:val="single"/>
    </w:rPr>
  </w:style>
  <w:style w:type="paragraph" w:styleId="ad">
    <w:name w:val="annotation subject"/>
    <w:basedOn w:val="aa"/>
    <w:next w:val="aa"/>
    <w:link w:val="ae"/>
    <w:uiPriority w:val="99"/>
    <w:semiHidden/>
    <w:unhideWhenUsed/>
    <w:rsid w:val="00A0458F"/>
    <w:rPr>
      <w:b/>
      <w:bCs/>
      <w:lang w:val="uk-UA"/>
    </w:rPr>
  </w:style>
  <w:style w:type="character" w:customStyle="1" w:styleId="ae">
    <w:name w:val="Тема примітки Знак"/>
    <w:basedOn w:val="ab"/>
    <w:link w:val="ad"/>
    <w:uiPriority w:val="99"/>
    <w:semiHidden/>
    <w:rsid w:val="00A0458F"/>
    <w:rPr>
      <w:b/>
      <w:bCs/>
      <w:sz w:val="20"/>
      <w:szCs w:val="20"/>
      <w:lang w:val="ru-RU"/>
    </w:rPr>
  </w:style>
  <w:style w:type="paragraph" w:customStyle="1" w:styleId="rvps2">
    <w:name w:val="rvps2"/>
    <w:basedOn w:val="a"/>
    <w:rsid w:val="00E67D15"/>
    <w:pPr>
      <w:spacing w:after="100" w:afterAutospacing="1" w:line="240" w:lineRule="auto"/>
    </w:pPr>
    <w:rPr>
      <w:rFonts w:ascii="Times New Roman" w:eastAsia="Times New Roman" w:hAnsi="Times New Roman" w:cs="Times New Roman"/>
      <w:sz w:val="24"/>
      <w:szCs w:val="24"/>
    </w:rPr>
  </w:style>
  <w:style w:type="paragraph" w:styleId="af">
    <w:name w:val="Revision"/>
    <w:hidden/>
    <w:uiPriority w:val="99"/>
    <w:semiHidden/>
    <w:rsid w:val="00C22860"/>
    <w:pPr>
      <w:spacing w:after="0" w:line="240" w:lineRule="auto"/>
    </w:pPr>
  </w:style>
  <w:style w:type="paragraph" w:styleId="af0">
    <w:name w:val="header"/>
    <w:basedOn w:val="a"/>
    <w:link w:val="af1"/>
    <w:uiPriority w:val="99"/>
    <w:unhideWhenUsed/>
    <w:rsid w:val="00B436A3"/>
    <w:pPr>
      <w:tabs>
        <w:tab w:val="center" w:pos="4677"/>
        <w:tab w:val="right" w:pos="9355"/>
      </w:tabs>
      <w:spacing w:after="0" w:line="240" w:lineRule="auto"/>
    </w:pPr>
  </w:style>
  <w:style w:type="character" w:customStyle="1" w:styleId="af1">
    <w:name w:val="Верхній колонтитул Знак"/>
    <w:basedOn w:val="a0"/>
    <w:link w:val="af0"/>
    <w:uiPriority w:val="99"/>
    <w:rsid w:val="00B436A3"/>
  </w:style>
  <w:style w:type="paragraph" w:styleId="af2">
    <w:name w:val="footer"/>
    <w:basedOn w:val="a"/>
    <w:link w:val="af3"/>
    <w:uiPriority w:val="99"/>
    <w:unhideWhenUsed/>
    <w:rsid w:val="00B436A3"/>
    <w:pPr>
      <w:tabs>
        <w:tab w:val="center" w:pos="4677"/>
        <w:tab w:val="right" w:pos="9355"/>
      </w:tabs>
      <w:spacing w:after="0" w:line="240" w:lineRule="auto"/>
    </w:pPr>
  </w:style>
  <w:style w:type="character" w:customStyle="1" w:styleId="af3">
    <w:name w:val="Нижній колонтитул Знак"/>
    <w:basedOn w:val="a0"/>
    <w:link w:val="af2"/>
    <w:uiPriority w:val="99"/>
    <w:rsid w:val="00B43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3927">
      <w:bodyDiv w:val="1"/>
      <w:marLeft w:val="0"/>
      <w:marRight w:val="0"/>
      <w:marTop w:val="0"/>
      <w:marBottom w:val="0"/>
      <w:divBdr>
        <w:top w:val="none" w:sz="0" w:space="0" w:color="auto"/>
        <w:left w:val="none" w:sz="0" w:space="0" w:color="auto"/>
        <w:bottom w:val="none" w:sz="0" w:space="0" w:color="auto"/>
        <w:right w:val="none" w:sz="0" w:space="0" w:color="auto"/>
      </w:divBdr>
      <w:divsChild>
        <w:div w:id="1321810117">
          <w:marLeft w:val="0"/>
          <w:marRight w:val="0"/>
          <w:marTop w:val="0"/>
          <w:marBottom w:val="0"/>
          <w:divBdr>
            <w:top w:val="none" w:sz="0" w:space="0" w:color="auto"/>
            <w:left w:val="none" w:sz="0" w:space="0" w:color="auto"/>
            <w:bottom w:val="none" w:sz="0" w:space="0" w:color="auto"/>
            <w:right w:val="none" w:sz="0" w:space="0" w:color="auto"/>
          </w:divBdr>
          <w:divsChild>
            <w:div w:id="213472180">
              <w:marLeft w:val="0"/>
              <w:marRight w:val="0"/>
              <w:marTop w:val="0"/>
              <w:marBottom w:val="0"/>
              <w:divBdr>
                <w:top w:val="none" w:sz="0" w:space="0" w:color="auto"/>
                <w:left w:val="none" w:sz="0" w:space="0" w:color="auto"/>
                <w:bottom w:val="none" w:sz="0" w:space="0" w:color="auto"/>
                <w:right w:val="none" w:sz="0" w:space="0" w:color="auto"/>
              </w:divBdr>
              <w:divsChild>
                <w:div w:id="20017217">
                  <w:marLeft w:val="0"/>
                  <w:marRight w:val="0"/>
                  <w:marTop w:val="0"/>
                  <w:marBottom w:val="0"/>
                  <w:divBdr>
                    <w:top w:val="none" w:sz="0" w:space="0" w:color="auto"/>
                    <w:left w:val="none" w:sz="0" w:space="0" w:color="auto"/>
                    <w:bottom w:val="none" w:sz="0" w:space="0" w:color="auto"/>
                    <w:right w:val="none" w:sz="0" w:space="0" w:color="auto"/>
                  </w:divBdr>
                  <w:divsChild>
                    <w:div w:id="664090061">
                      <w:marLeft w:val="0"/>
                      <w:marRight w:val="0"/>
                      <w:marTop w:val="0"/>
                      <w:marBottom w:val="0"/>
                      <w:divBdr>
                        <w:top w:val="none" w:sz="0" w:space="0" w:color="auto"/>
                        <w:left w:val="none" w:sz="0" w:space="0" w:color="auto"/>
                        <w:bottom w:val="none" w:sz="0" w:space="0" w:color="auto"/>
                        <w:right w:val="none" w:sz="0" w:space="0" w:color="auto"/>
                      </w:divBdr>
                      <w:divsChild>
                        <w:div w:id="1918246288">
                          <w:marLeft w:val="0"/>
                          <w:marRight w:val="0"/>
                          <w:marTop w:val="0"/>
                          <w:marBottom w:val="0"/>
                          <w:divBdr>
                            <w:top w:val="none" w:sz="0" w:space="0" w:color="auto"/>
                            <w:left w:val="none" w:sz="0" w:space="0" w:color="auto"/>
                            <w:bottom w:val="none" w:sz="0" w:space="0" w:color="auto"/>
                            <w:right w:val="none" w:sz="0" w:space="0" w:color="auto"/>
                          </w:divBdr>
                          <w:divsChild>
                            <w:div w:id="99766134">
                              <w:marLeft w:val="0"/>
                              <w:marRight w:val="0"/>
                              <w:marTop w:val="0"/>
                              <w:marBottom w:val="0"/>
                              <w:divBdr>
                                <w:top w:val="none" w:sz="0" w:space="0" w:color="auto"/>
                                <w:left w:val="none" w:sz="0" w:space="0" w:color="auto"/>
                                <w:bottom w:val="none" w:sz="0" w:space="0" w:color="auto"/>
                                <w:right w:val="none" w:sz="0" w:space="0" w:color="auto"/>
                              </w:divBdr>
                              <w:divsChild>
                                <w:div w:id="1257665654">
                                  <w:marLeft w:val="0"/>
                                  <w:marRight w:val="0"/>
                                  <w:marTop w:val="0"/>
                                  <w:marBottom w:val="0"/>
                                  <w:divBdr>
                                    <w:top w:val="none" w:sz="0" w:space="0" w:color="auto"/>
                                    <w:left w:val="none" w:sz="0" w:space="0" w:color="auto"/>
                                    <w:bottom w:val="none" w:sz="0" w:space="0" w:color="auto"/>
                                    <w:right w:val="none" w:sz="0" w:space="0" w:color="auto"/>
                                  </w:divBdr>
                                  <w:divsChild>
                                    <w:div w:id="302925214">
                                      <w:marLeft w:val="0"/>
                                      <w:marRight w:val="0"/>
                                      <w:marTop w:val="0"/>
                                      <w:marBottom w:val="0"/>
                                      <w:divBdr>
                                        <w:top w:val="none" w:sz="0" w:space="0" w:color="auto"/>
                                        <w:left w:val="none" w:sz="0" w:space="0" w:color="auto"/>
                                        <w:bottom w:val="none" w:sz="0" w:space="0" w:color="auto"/>
                                        <w:right w:val="none" w:sz="0" w:space="0" w:color="auto"/>
                                      </w:divBdr>
                                      <w:divsChild>
                                        <w:div w:id="35783170">
                                          <w:marLeft w:val="0"/>
                                          <w:marRight w:val="0"/>
                                          <w:marTop w:val="0"/>
                                          <w:marBottom w:val="0"/>
                                          <w:divBdr>
                                            <w:top w:val="none" w:sz="0" w:space="0" w:color="auto"/>
                                            <w:left w:val="none" w:sz="0" w:space="0" w:color="auto"/>
                                            <w:bottom w:val="none" w:sz="0" w:space="0" w:color="auto"/>
                                            <w:right w:val="none" w:sz="0" w:space="0" w:color="auto"/>
                                          </w:divBdr>
                                          <w:divsChild>
                                            <w:div w:id="1831629315">
                                              <w:marLeft w:val="0"/>
                                              <w:marRight w:val="0"/>
                                              <w:marTop w:val="0"/>
                                              <w:marBottom w:val="495"/>
                                              <w:divBdr>
                                                <w:top w:val="none" w:sz="0" w:space="0" w:color="auto"/>
                                                <w:left w:val="none" w:sz="0" w:space="0" w:color="auto"/>
                                                <w:bottom w:val="none" w:sz="0" w:space="0" w:color="auto"/>
                                                <w:right w:val="none" w:sz="0" w:space="0" w:color="auto"/>
                                              </w:divBdr>
                                              <w:divsChild>
                                                <w:div w:id="175658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342481">
      <w:bodyDiv w:val="1"/>
      <w:marLeft w:val="0"/>
      <w:marRight w:val="0"/>
      <w:marTop w:val="0"/>
      <w:marBottom w:val="0"/>
      <w:divBdr>
        <w:top w:val="none" w:sz="0" w:space="0" w:color="auto"/>
        <w:left w:val="none" w:sz="0" w:space="0" w:color="auto"/>
        <w:bottom w:val="none" w:sz="0" w:space="0" w:color="auto"/>
        <w:right w:val="none" w:sz="0" w:space="0" w:color="auto"/>
      </w:divBdr>
      <w:divsChild>
        <w:div w:id="1453134496">
          <w:marLeft w:val="0"/>
          <w:marRight w:val="0"/>
          <w:marTop w:val="0"/>
          <w:marBottom w:val="0"/>
          <w:divBdr>
            <w:top w:val="none" w:sz="0" w:space="0" w:color="auto"/>
            <w:left w:val="none" w:sz="0" w:space="0" w:color="auto"/>
            <w:bottom w:val="none" w:sz="0" w:space="0" w:color="auto"/>
            <w:right w:val="none" w:sz="0" w:space="0" w:color="auto"/>
          </w:divBdr>
          <w:divsChild>
            <w:div w:id="1337267490">
              <w:marLeft w:val="0"/>
              <w:marRight w:val="0"/>
              <w:marTop w:val="0"/>
              <w:marBottom w:val="0"/>
              <w:divBdr>
                <w:top w:val="none" w:sz="0" w:space="0" w:color="auto"/>
                <w:left w:val="single" w:sz="6" w:space="0" w:color="CCCCCC"/>
                <w:bottom w:val="none" w:sz="0" w:space="0" w:color="auto"/>
                <w:right w:val="single" w:sz="6" w:space="0" w:color="CCCCCC"/>
              </w:divBdr>
              <w:divsChild>
                <w:div w:id="53162873">
                  <w:marLeft w:val="-225"/>
                  <w:marRight w:val="-225"/>
                  <w:marTop w:val="0"/>
                  <w:marBottom w:val="0"/>
                  <w:divBdr>
                    <w:top w:val="none" w:sz="0" w:space="0" w:color="auto"/>
                    <w:left w:val="none" w:sz="0" w:space="0" w:color="auto"/>
                    <w:bottom w:val="none" w:sz="0" w:space="0" w:color="auto"/>
                    <w:right w:val="none" w:sz="0" w:space="0" w:color="auto"/>
                  </w:divBdr>
                  <w:divsChild>
                    <w:div w:id="917832394">
                      <w:marLeft w:val="0"/>
                      <w:marRight w:val="0"/>
                      <w:marTop w:val="0"/>
                      <w:marBottom w:val="0"/>
                      <w:divBdr>
                        <w:top w:val="none" w:sz="0" w:space="0" w:color="auto"/>
                        <w:left w:val="none" w:sz="0" w:space="0" w:color="auto"/>
                        <w:bottom w:val="none" w:sz="0" w:space="0" w:color="auto"/>
                        <w:right w:val="none" w:sz="0" w:space="0" w:color="auto"/>
                      </w:divBdr>
                      <w:divsChild>
                        <w:div w:id="641934200">
                          <w:marLeft w:val="0"/>
                          <w:marRight w:val="0"/>
                          <w:marTop w:val="0"/>
                          <w:marBottom w:val="0"/>
                          <w:divBdr>
                            <w:top w:val="none" w:sz="0" w:space="0" w:color="auto"/>
                            <w:left w:val="none" w:sz="0" w:space="0" w:color="auto"/>
                            <w:bottom w:val="none" w:sz="0" w:space="0" w:color="auto"/>
                            <w:right w:val="none" w:sz="0" w:space="0" w:color="auto"/>
                          </w:divBdr>
                          <w:divsChild>
                            <w:div w:id="1200246277">
                              <w:marLeft w:val="-225"/>
                              <w:marRight w:val="-225"/>
                              <w:marTop w:val="0"/>
                              <w:marBottom w:val="0"/>
                              <w:divBdr>
                                <w:top w:val="none" w:sz="0" w:space="0" w:color="auto"/>
                                <w:left w:val="none" w:sz="0" w:space="0" w:color="auto"/>
                                <w:bottom w:val="none" w:sz="0" w:space="0" w:color="auto"/>
                                <w:right w:val="none" w:sz="0" w:space="0" w:color="auto"/>
                              </w:divBdr>
                              <w:divsChild>
                                <w:div w:id="1268734140">
                                  <w:marLeft w:val="0"/>
                                  <w:marRight w:val="0"/>
                                  <w:marTop w:val="0"/>
                                  <w:marBottom w:val="0"/>
                                  <w:divBdr>
                                    <w:top w:val="none" w:sz="0" w:space="0" w:color="auto"/>
                                    <w:left w:val="none" w:sz="0" w:space="0" w:color="auto"/>
                                    <w:bottom w:val="none" w:sz="0" w:space="0" w:color="auto"/>
                                    <w:right w:val="none" w:sz="0" w:space="0" w:color="auto"/>
                                  </w:divBdr>
                                  <w:divsChild>
                                    <w:div w:id="1269268117">
                                      <w:marLeft w:val="0"/>
                                      <w:marRight w:val="0"/>
                                      <w:marTop w:val="0"/>
                                      <w:marBottom w:val="0"/>
                                      <w:divBdr>
                                        <w:top w:val="none" w:sz="0" w:space="0" w:color="auto"/>
                                        <w:left w:val="none" w:sz="0" w:space="0" w:color="auto"/>
                                        <w:bottom w:val="none" w:sz="0" w:space="0" w:color="auto"/>
                                        <w:right w:val="none" w:sz="0" w:space="0" w:color="auto"/>
                                      </w:divBdr>
                                      <w:divsChild>
                                        <w:div w:id="12014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9001798">
      <w:bodyDiv w:val="1"/>
      <w:marLeft w:val="0"/>
      <w:marRight w:val="0"/>
      <w:marTop w:val="0"/>
      <w:marBottom w:val="0"/>
      <w:divBdr>
        <w:top w:val="none" w:sz="0" w:space="0" w:color="auto"/>
        <w:left w:val="none" w:sz="0" w:space="0" w:color="auto"/>
        <w:bottom w:val="none" w:sz="0" w:space="0" w:color="auto"/>
        <w:right w:val="none" w:sz="0" w:space="0" w:color="auto"/>
      </w:divBdr>
      <w:divsChild>
        <w:div w:id="1429079909">
          <w:marLeft w:val="0"/>
          <w:marRight w:val="0"/>
          <w:marTop w:val="0"/>
          <w:marBottom w:val="0"/>
          <w:divBdr>
            <w:top w:val="none" w:sz="0" w:space="0" w:color="auto"/>
            <w:left w:val="none" w:sz="0" w:space="0" w:color="auto"/>
            <w:bottom w:val="none" w:sz="0" w:space="0" w:color="auto"/>
            <w:right w:val="none" w:sz="0" w:space="0" w:color="auto"/>
          </w:divBdr>
          <w:divsChild>
            <w:div w:id="1376001111">
              <w:marLeft w:val="0"/>
              <w:marRight w:val="0"/>
              <w:marTop w:val="0"/>
              <w:marBottom w:val="0"/>
              <w:divBdr>
                <w:top w:val="none" w:sz="0" w:space="0" w:color="auto"/>
                <w:left w:val="single" w:sz="6" w:space="0" w:color="CCCCCC"/>
                <w:bottom w:val="none" w:sz="0" w:space="0" w:color="auto"/>
                <w:right w:val="single" w:sz="6" w:space="0" w:color="CCCCCC"/>
              </w:divBdr>
              <w:divsChild>
                <w:div w:id="1142187628">
                  <w:marLeft w:val="-225"/>
                  <w:marRight w:val="-225"/>
                  <w:marTop w:val="0"/>
                  <w:marBottom w:val="0"/>
                  <w:divBdr>
                    <w:top w:val="none" w:sz="0" w:space="0" w:color="auto"/>
                    <w:left w:val="none" w:sz="0" w:space="0" w:color="auto"/>
                    <w:bottom w:val="none" w:sz="0" w:space="0" w:color="auto"/>
                    <w:right w:val="none" w:sz="0" w:space="0" w:color="auto"/>
                  </w:divBdr>
                  <w:divsChild>
                    <w:div w:id="1333293623">
                      <w:marLeft w:val="0"/>
                      <w:marRight w:val="0"/>
                      <w:marTop w:val="0"/>
                      <w:marBottom w:val="0"/>
                      <w:divBdr>
                        <w:top w:val="none" w:sz="0" w:space="0" w:color="auto"/>
                        <w:left w:val="none" w:sz="0" w:space="0" w:color="auto"/>
                        <w:bottom w:val="none" w:sz="0" w:space="0" w:color="auto"/>
                        <w:right w:val="none" w:sz="0" w:space="0" w:color="auto"/>
                      </w:divBdr>
                      <w:divsChild>
                        <w:div w:id="34235097">
                          <w:marLeft w:val="0"/>
                          <w:marRight w:val="0"/>
                          <w:marTop w:val="0"/>
                          <w:marBottom w:val="0"/>
                          <w:divBdr>
                            <w:top w:val="none" w:sz="0" w:space="0" w:color="auto"/>
                            <w:left w:val="none" w:sz="0" w:space="0" w:color="auto"/>
                            <w:bottom w:val="none" w:sz="0" w:space="0" w:color="auto"/>
                            <w:right w:val="none" w:sz="0" w:space="0" w:color="auto"/>
                          </w:divBdr>
                          <w:divsChild>
                            <w:div w:id="890847487">
                              <w:marLeft w:val="-225"/>
                              <w:marRight w:val="-225"/>
                              <w:marTop w:val="0"/>
                              <w:marBottom w:val="0"/>
                              <w:divBdr>
                                <w:top w:val="none" w:sz="0" w:space="0" w:color="auto"/>
                                <w:left w:val="none" w:sz="0" w:space="0" w:color="auto"/>
                                <w:bottom w:val="none" w:sz="0" w:space="0" w:color="auto"/>
                                <w:right w:val="none" w:sz="0" w:space="0" w:color="auto"/>
                              </w:divBdr>
                              <w:divsChild>
                                <w:div w:id="2127118976">
                                  <w:marLeft w:val="0"/>
                                  <w:marRight w:val="0"/>
                                  <w:marTop w:val="0"/>
                                  <w:marBottom w:val="0"/>
                                  <w:divBdr>
                                    <w:top w:val="none" w:sz="0" w:space="0" w:color="auto"/>
                                    <w:left w:val="none" w:sz="0" w:space="0" w:color="auto"/>
                                    <w:bottom w:val="none" w:sz="0" w:space="0" w:color="auto"/>
                                    <w:right w:val="none" w:sz="0" w:space="0" w:color="auto"/>
                                  </w:divBdr>
                                  <w:divsChild>
                                    <w:div w:id="592393226">
                                      <w:marLeft w:val="0"/>
                                      <w:marRight w:val="0"/>
                                      <w:marTop w:val="0"/>
                                      <w:marBottom w:val="0"/>
                                      <w:divBdr>
                                        <w:top w:val="none" w:sz="0" w:space="0" w:color="auto"/>
                                        <w:left w:val="none" w:sz="0" w:space="0" w:color="auto"/>
                                        <w:bottom w:val="none" w:sz="0" w:space="0" w:color="auto"/>
                                        <w:right w:val="none" w:sz="0" w:space="0" w:color="auto"/>
                                      </w:divBdr>
                                      <w:divsChild>
                                        <w:div w:id="8330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3541963">
      <w:bodyDiv w:val="1"/>
      <w:marLeft w:val="0"/>
      <w:marRight w:val="0"/>
      <w:marTop w:val="0"/>
      <w:marBottom w:val="0"/>
      <w:divBdr>
        <w:top w:val="none" w:sz="0" w:space="0" w:color="auto"/>
        <w:left w:val="none" w:sz="0" w:space="0" w:color="auto"/>
        <w:bottom w:val="none" w:sz="0" w:space="0" w:color="auto"/>
        <w:right w:val="none" w:sz="0" w:space="0" w:color="auto"/>
      </w:divBdr>
    </w:div>
    <w:div w:id="1012492716">
      <w:bodyDiv w:val="1"/>
      <w:marLeft w:val="0"/>
      <w:marRight w:val="0"/>
      <w:marTop w:val="0"/>
      <w:marBottom w:val="0"/>
      <w:divBdr>
        <w:top w:val="none" w:sz="0" w:space="0" w:color="auto"/>
        <w:left w:val="none" w:sz="0" w:space="0" w:color="auto"/>
        <w:bottom w:val="none" w:sz="0" w:space="0" w:color="auto"/>
        <w:right w:val="none" w:sz="0" w:space="0" w:color="auto"/>
      </w:divBdr>
      <w:divsChild>
        <w:div w:id="1145856575">
          <w:marLeft w:val="0"/>
          <w:marRight w:val="0"/>
          <w:marTop w:val="0"/>
          <w:marBottom w:val="0"/>
          <w:divBdr>
            <w:top w:val="none" w:sz="0" w:space="0" w:color="auto"/>
            <w:left w:val="none" w:sz="0" w:space="0" w:color="auto"/>
            <w:bottom w:val="none" w:sz="0" w:space="0" w:color="auto"/>
            <w:right w:val="none" w:sz="0" w:space="0" w:color="auto"/>
          </w:divBdr>
          <w:divsChild>
            <w:div w:id="2145929146">
              <w:marLeft w:val="0"/>
              <w:marRight w:val="0"/>
              <w:marTop w:val="0"/>
              <w:marBottom w:val="0"/>
              <w:divBdr>
                <w:top w:val="none" w:sz="0" w:space="0" w:color="auto"/>
                <w:left w:val="none" w:sz="0" w:space="0" w:color="auto"/>
                <w:bottom w:val="none" w:sz="0" w:space="0" w:color="auto"/>
                <w:right w:val="none" w:sz="0" w:space="0" w:color="auto"/>
              </w:divBdr>
              <w:divsChild>
                <w:div w:id="508907652">
                  <w:marLeft w:val="-225"/>
                  <w:marRight w:val="-225"/>
                  <w:marTop w:val="0"/>
                  <w:marBottom w:val="0"/>
                  <w:divBdr>
                    <w:top w:val="none" w:sz="0" w:space="0" w:color="auto"/>
                    <w:left w:val="none" w:sz="0" w:space="0" w:color="auto"/>
                    <w:bottom w:val="none" w:sz="0" w:space="0" w:color="auto"/>
                    <w:right w:val="none" w:sz="0" w:space="0" w:color="auto"/>
                  </w:divBdr>
                  <w:divsChild>
                    <w:div w:id="59713743">
                      <w:marLeft w:val="0"/>
                      <w:marRight w:val="0"/>
                      <w:marTop w:val="0"/>
                      <w:marBottom w:val="0"/>
                      <w:divBdr>
                        <w:top w:val="none" w:sz="0" w:space="0" w:color="auto"/>
                        <w:left w:val="none" w:sz="0" w:space="0" w:color="auto"/>
                        <w:bottom w:val="none" w:sz="0" w:space="0" w:color="auto"/>
                        <w:right w:val="none" w:sz="0" w:space="0" w:color="auto"/>
                      </w:divBdr>
                      <w:divsChild>
                        <w:div w:id="1387921818">
                          <w:marLeft w:val="0"/>
                          <w:marRight w:val="0"/>
                          <w:marTop w:val="0"/>
                          <w:marBottom w:val="0"/>
                          <w:divBdr>
                            <w:top w:val="none" w:sz="0" w:space="0" w:color="auto"/>
                            <w:left w:val="none" w:sz="0" w:space="0" w:color="auto"/>
                            <w:bottom w:val="none" w:sz="0" w:space="0" w:color="auto"/>
                            <w:right w:val="none" w:sz="0" w:space="0" w:color="auto"/>
                          </w:divBdr>
                          <w:divsChild>
                            <w:div w:id="839932012">
                              <w:marLeft w:val="-225"/>
                              <w:marRight w:val="-225"/>
                              <w:marTop w:val="0"/>
                              <w:marBottom w:val="0"/>
                              <w:divBdr>
                                <w:top w:val="none" w:sz="0" w:space="0" w:color="auto"/>
                                <w:left w:val="none" w:sz="0" w:space="0" w:color="auto"/>
                                <w:bottom w:val="none" w:sz="0" w:space="0" w:color="auto"/>
                                <w:right w:val="none" w:sz="0" w:space="0" w:color="auto"/>
                              </w:divBdr>
                              <w:divsChild>
                                <w:div w:id="1604413879">
                                  <w:marLeft w:val="0"/>
                                  <w:marRight w:val="0"/>
                                  <w:marTop w:val="0"/>
                                  <w:marBottom w:val="0"/>
                                  <w:divBdr>
                                    <w:top w:val="none" w:sz="0" w:space="0" w:color="auto"/>
                                    <w:left w:val="none" w:sz="0" w:space="0" w:color="auto"/>
                                    <w:bottom w:val="none" w:sz="0" w:space="0" w:color="auto"/>
                                    <w:right w:val="none" w:sz="0" w:space="0" w:color="auto"/>
                                  </w:divBdr>
                                  <w:divsChild>
                                    <w:div w:id="1172917619">
                                      <w:marLeft w:val="0"/>
                                      <w:marRight w:val="0"/>
                                      <w:marTop w:val="0"/>
                                      <w:marBottom w:val="0"/>
                                      <w:divBdr>
                                        <w:top w:val="none" w:sz="0" w:space="0" w:color="auto"/>
                                        <w:left w:val="none" w:sz="0" w:space="0" w:color="auto"/>
                                        <w:bottom w:val="none" w:sz="0" w:space="0" w:color="auto"/>
                                        <w:right w:val="none" w:sz="0" w:space="0" w:color="auto"/>
                                      </w:divBdr>
                                      <w:divsChild>
                                        <w:div w:id="1688827504">
                                          <w:marLeft w:val="0"/>
                                          <w:marRight w:val="0"/>
                                          <w:marTop w:val="0"/>
                                          <w:marBottom w:val="0"/>
                                          <w:divBdr>
                                            <w:top w:val="none" w:sz="0" w:space="0" w:color="auto"/>
                                            <w:left w:val="none" w:sz="0" w:space="0" w:color="auto"/>
                                            <w:bottom w:val="none" w:sz="0" w:space="0" w:color="auto"/>
                                            <w:right w:val="none" w:sz="0" w:space="0" w:color="auto"/>
                                          </w:divBdr>
                                          <w:divsChild>
                                            <w:div w:id="40646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3597913">
      <w:bodyDiv w:val="1"/>
      <w:marLeft w:val="0"/>
      <w:marRight w:val="0"/>
      <w:marTop w:val="0"/>
      <w:marBottom w:val="0"/>
      <w:divBdr>
        <w:top w:val="none" w:sz="0" w:space="0" w:color="auto"/>
        <w:left w:val="none" w:sz="0" w:space="0" w:color="auto"/>
        <w:bottom w:val="none" w:sz="0" w:space="0" w:color="auto"/>
        <w:right w:val="none" w:sz="0" w:space="0" w:color="auto"/>
      </w:divBdr>
    </w:div>
    <w:div w:id="1466199126">
      <w:bodyDiv w:val="1"/>
      <w:marLeft w:val="0"/>
      <w:marRight w:val="0"/>
      <w:marTop w:val="0"/>
      <w:marBottom w:val="0"/>
      <w:divBdr>
        <w:top w:val="none" w:sz="0" w:space="0" w:color="auto"/>
        <w:left w:val="none" w:sz="0" w:space="0" w:color="auto"/>
        <w:bottom w:val="none" w:sz="0" w:space="0" w:color="auto"/>
        <w:right w:val="none" w:sz="0" w:space="0" w:color="auto"/>
      </w:divBdr>
      <w:divsChild>
        <w:div w:id="2036812214">
          <w:marLeft w:val="0"/>
          <w:marRight w:val="0"/>
          <w:marTop w:val="0"/>
          <w:marBottom w:val="0"/>
          <w:divBdr>
            <w:top w:val="none" w:sz="0" w:space="0" w:color="auto"/>
            <w:left w:val="none" w:sz="0" w:space="0" w:color="auto"/>
            <w:bottom w:val="none" w:sz="0" w:space="0" w:color="auto"/>
            <w:right w:val="none" w:sz="0" w:space="0" w:color="auto"/>
          </w:divBdr>
          <w:divsChild>
            <w:div w:id="291518364">
              <w:marLeft w:val="0"/>
              <w:marRight w:val="0"/>
              <w:marTop w:val="0"/>
              <w:marBottom w:val="0"/>
              <w:divBdr>
                <w:top w:val="none" w:sz="0" w:space="0" w:color="auto"/>
                <w:left w:val="none" w:sz="0" w:space="0" w:color="auto"/>
                <w:bottom w:val="none" w:sz="0" w:space="0" w:color="auto"/>
                <w:right w:val="none" w:sz="0" w:space="0" w:color="auto"/>
              </w:divBdr>
              <w:divsChild>
                <w:div w:id="1143884298">
                  <w:marLeft w:val="0"/>
                  <w:marRight w:val="0"/>
                  <w:marTop w:val="0"/>
                  <w:marBottom w:val="0"/>
                  <w:divBdr>
                    <w:top w:val="none" w:sz="0" w:space="0" w:color="auto"/>
                    <w:left w:val="none" w:sz="0" w:space="0" w:color="auto"/>
                    <w:bottom w:val="none" w:sz="0" w:space="0" w:color="auto"/>
                    <w:right w:val="none" w:sz="0" w:space="0" w:color="auto"/>
                  </w:divBdr>
                  <w:divsChild>
                    <w:div w:id="1320842036">
                      <w:marLeft w:val="0"/>
                      <w:marRight w:val="0"/>
                      <w:marTop w:val="0"/>
                      <w:marBottom w:val="0"/>
                      <w:divBdr>
                        <w:top w:val="none" w:sz="0" w:space="0" w:color="auto"/>
                        <w:left w:val="none" w:sz="0" w:space="0" w:color="auto"/>
                        <w:bottom w:val="none" w:sz="0" w:space="0" w:color="auto"/>
                        <w:right w:val="none" w:sz="0" w:space="0" w:color="auto"/>
                      </w:divBdr>
                      <w:divsChild>
                        <w:div w:id="625965407">
                          <w:marLeft w:val="0"/>
                          <w:marRight w:val="0"/>
                          <w:marTop w:val="0"/>
                          <w:marBottom w:val="0"/>
                          <w:divBdr>
                            <w:top w:val="none" w:sz="0" w:space="0" w:color="auto"/>
                            <w:left w:val="none" w:sz="0" w:space="0" w:color="auto"/>
                            <w:bottom w:val="none" w:sz="0" w:space="0" w:color="auto"/>
                            <w:right w:val="none" w:sz="0" w:space="0" w:color="auto"/>
                          </w:divBdr>
                          <w:divsChild>
                            <w:div w:id="2126457226">
                              <w:marLeft w:val="0"/>
                              <w:marRight w:val="0"/>
                              <w:marTop w:val="0"/>
                              <w:marBottom w:val="0"/>
                              <w:divBdr>
                                <w:top w:val="none" w:sz="0" w:space="0" w:color="auto"/>
                                <w:left w:val="none" w:sz="0" w:space="0" w:color="auto"/>
                                <w:bottom w:val="none" w:sz="0" w:space="0" w:color="auto"/>
                                <w:right w:val="none" w:sz="0" w:space="0" w:color="auto"/>
                              </w:divBdr>
                              <w:divsChild>
                                <w:div w:id="1562935141">
                                  <w:marLeft w:val="0"/>
                                  <w:marRight w:val="0"/>
                                  <w:marTop w:val="0"/>
                                  <w:marBottom w:val="0"/>
                                  <w:divBdr>
                                    <w:top w:val="none" w:sz="0" w:space="0" w:color="auto"/>
                                    <w:left w:val="none" w:sz="0" w:space="0" w:color="auto"/>
                                    <w:bottom w:val="none" w:sz="0" w:space="0" w:color="auto"/>
                                    <w:right w:val="none" w:sz="0" w:space="0" w:color="auto"/>
                                  </w:divBdr>
                                  <w:divsChild>
                                    <w:div w:id="1666664709">
                                      <w:marLeft w:val="0"/>
                                      <w:marRight w:val="0"/>
                                      <w:marTop w:val="0"/>
                                      <w:marBottom w:val="0"/>
                                      <w:divBdr>
                                        <w:top w:val="none" w:sz="0" w:space="0" w:color="auto"/>
                                        <w:left w:val="none" w:sz="0" w:space="0" w:color="auto"/>
                                        <w:bottom w:val="none" w:sz="0" w:space="0" w:color="auto"/>
                                        <w:right w:val="none" w:sz="0" w:space="0" w:color="auto"/>
                                      </w:divBdr>
                                      <w:divsChild>
                                        <w:div w:id="1188760229">
                                          <w:marLeft w:val="0"/>
                                          <w:marRight w:val="0"/>
                                          <w:marTop w:val="0"/>
                                          <w:marBottom w:val="0"/>
                                          <w:divBdr>
                                            <w:top w:val="none" w:sz="0" w:space="0" w:color="auto"/>
                                            <w:left w:val="none" w:sz="0" w:space="0" w:color="auto"/>
                                            <w:bottom w:val="none" w:sz="0" w:space="0" w:color="auto"/>
                                            <w:right w:val="none" w:sz="0" w:space="0" w:color="auto"/>
                                          </w:divBdr>
                                          <w:divsChild>
                                            <w:div w:id="975641644">
                                              <w:marLeft w:val="0"/>
                                              <w:marRight w:val="0"/>
                                              <w:marTop w:val="0"/>
                                              <w:marBottom w:val="495"/>
                                              <w:divBdr>
                                                <w:top w:val="none" w:sz="0" w:space="0" w:color="auto"/>
                                                <w:left w:val="none" w:sz="0" w:space="0" w:color="auto"/>
                                                <w:bottom w:val="none" w:sz="0" w:space="0" w:color="auto"/>
                                                <w:right w:val="none" w:sz="0" w:space="0" w:color="auto"/>
                                              </w:divBdr>
                                              <w:divsChild>
                                                <w:div w:id="124048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1602452">
      <w:bodyDiv w:val="1"/>
      <w:marLeft w:val="0"/>
      <w:marRight w:val="0"/>
      <w:marTop w:val="0"/>
      <w:marBottom w:val="0"/>
      <w:divBdr>
        <w:top w:val="none" w:sz="0" w:space="0" w:color="auto"/>
        <w:left w:val="none" w:sz="0" w:space="0" w:color="auto"/>
        <w:bottom w:val="none" w:sz="0" w:space="0" w:color="auto"/>
        <w:right w:val="none" w:sz="0" w:space="0" w:color="auto"/>
      </w:divBdr>
    </w:div>
    <w:div w:id="1549757428">
      <w:bodyDiv w:val="1"/>
      <w:marLeft w:val="0"/>
      <w:marRight w:val="0"/>
      <w:marTop w:val="0"/>
      <w:marBottom w:val="0"/>
      <w:divBdr>
        <w:top w:val="none" w:sz="0" w:space="0" w:color="auto"/>
        <w:left w:val="none" w:sz="0" w:space="0" w:color="auto"/>
        <w:bottom w:val="none" w:sz="0" w:space="0" w:color="auto"/>
        <w:right w:val="none" w:sz="0" w:space="0" w:color="auto"/>
      </w:divBdr>
      <w:divsChild>
        <w:div w:id="1670794605">
          <w:marLeft w:val="0"/>
          <w:marRight w:val="0"/>
          <w:marTop w:val="0"/>
          <w:marBottom w:val="0"/>
          <w:divBdr>
            <w:top w:val="none" w:sz="0" w:space="0" w:color="auto"/>
            <w:left w:val="none" w:sz="0" w:space="0" w:color="auto"/>
            <w:bottom w:val="none" w:sz="0" w:space="0" w:color="auto"/>
            <w:right w:val="none" w:sz="0" w:space="0" w:color="auto"/>
          </w:divBdr>
          <w:divsChild>
            <w:div w:id="1910000174">
              <w:marLeft w:val="0"/>
              <w:marRight w:val="0"/>
              <w:marTop w:val="0"/>
              <w:marBottom w:val="0"/>
              <w:divBdr>
                <w:top w:val="none" w:sz="0" w:space="0" w:color="auto"/>
                <w:left w:val="single" w:sz="6" w:space="0" w:color="CCCCCC"/>
                <w:bottom w:val="none" w:sz="0" w:space="0" w:color="auto"/>
                <w:right w:val="single" w:sz="6" w:space="0" w:color="CCCCCC"/>
              </w:divBdr>
              <w:divsChild>
                <w:div w:id="1313366106">
                  <w:marLeft w:val="-225"/>
                  <w:marRight w:val="-225"/>
                  <w:marTop w:val="0"/>
                  <w:marBottom w:val="0"/>
                  <w:divBdr>
                    <w:top w:val="none" w:sz="0" w:space="0" w:color="auto"/>
                    <w:left w:val="none" w:sz="0" w:space="0" w:color="auto"/>
                    <w:bottom w:val="none" w:sz="0" w:space="0" w:color="auto"/>
                    <w:right w:val="none" w:sz="0" w:space="0" w:color="auto"/>
                  </w:divBdr>
                  <w:divsChild>
                    <w:div w:id="1232276906">
                      <w:marLeft w:val="0"/>
                      <w:marRight w:val="0"/>
                      <w:marTop w:val="0"/>
                      <w:marBottom w:val="0"/>
                      <w:divBdr>
                        <w:top w:val="none" w:sz="0" w:space="0" w:color="auto"/>
                        <w:left w:val="none" w:sz="0" w:space="0" w:color="auto"/>
                        <w:bottom w:val="none" w:sz="0" w:space="0" w:color="auto"/>
                        <w:right w:val="none" w:sz="0" w:space="0" w:color="auto"/>
                      </w:divBdr>
                      <w:divsChild>
                        <w:div w:id="2013870403">
                          <w:marLeft w:val="0"/>
                          <w:marRight w:val="0"/>
                          <w:marTop w:val="0"/>
                          <w:marBottom w:val="0"/>
                          <w:divBdr>
                            <w:top w:val="none" w:sz="0" w:space="0" w:color="auto"/>
                            <w:left w:val="none" w:sz="0" w:space="0" w:color="auto"/>
                            <w:bottom w:val="none" w:sz="0" w:space="0" w:color="auto"/>
                            <w:right w:val="none" w:sz="0" w:space="0" w:color="auto"/>
                          </w:divBdr>
                          <w:divsChild>
                            <w:div w:id="1021669163">
                              <w:marLeft w:val="-225"/>
                              <w:marRight w:val="-225"/>
                              <w:marTop w:val="0"/>
                              <w:marBottom w:val="0"/>
                              <w:divBdr>
                                <w:top w:val="none" w:sz="0" w:space="0" w:color="auto"/>
                                <w:left w:val="none" w:sz="0" w:space="0" w:color="auto"/>
                                <w:bottom w:val="none" w:sz="0" w:space="0" w:color="auto"/>
                                <w:right w:val="none" w:sz="0" w:space="0" w:color="auto"/>
                              </w:divBdr>
                              <w:divsChild>
                                <w:div w:id="523245798">
                                  <w:marLeft w:val="0"/>
                                  <w:marRight w:val="0"/>
                                  <w:marTop w:val="0"/>
                                  <w:marBottom w:val="0"/>
                                  <w:divBdr>
                                    <w:top w:val="none" w:sz="0" w:space="0" w:color="auto"/>
                                    <w:left w:val="none" w:sz="0" w:space="0" w:color="auto"/>
                                    <w:bottom w:val="none" w:sz="0" w:space="0" w:color="auto"/>
                                    <w:right w:val="none" w:sz="0" w:space="0" w:color="auto"/>
                                  </w:divBdr>
                                  <w:divsChild>
                                    <w:div w:id="1908032250">
                                      <w:marLeft w:val="0"/>
                                      <w:marRight w:val="0"/>
                                      <w:marTop w:val="0"/>
                                      <w:marBottom w:val="0"/>
                                      <w:divBdr>
                                        <w:top w:val="none" w:sz="0" w:space="0" w:color="auto"/>
                                        <w:left w:val="none" w:sz="0" w:space="0" w:color="auto"/>
                                        <w:bottom w:val="none" w:sz="0" w:space="0" w:color="auto"/>
                                        <w:right w:val="none" w:sz="0" w:space="0" w:color="auto"/>
                                      </w:divBdr>
                                      <w:divsChild>
                                        <w:div w:id="162314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zakon3.rada.gov.ua/laws/show/2019-19/conv/print148656917264700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3.rada.gov.ua/laws/show/2019-19/conv/print1486569172647007"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65EC2-BCD2-4083-BD49-A8F0DA63E5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265052-4D36-42D7-AF0B-804D1A6806EA}">
  <ds:schemaRefs>
    <ds:schemaRef ds:uri="http://schemas.microsoft.com/sharepoint/v3/contenttype/forms"/>
  </ds:schemaRefs>
</ds:datastoreItem>
</file>

<file path=customXml/itemProps3.xml><?xml version="1.0" encoding="utf-8"?>
<ds:datastoreItem xmlns:ds="http://schemas.openxmlformats.org/officeDocument/2006/customXml" ds:itemID="{D53F21E4-343A-483C-84C6-D8329F424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A5556C-7849-400B-98D8-8DFA49495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24192</Words>
  <Characters>13791</Characters>
  <Application>Microsoft Office Word</Application>
  <DocSecurity>0</DocSecurity>
  <Lines>114</Lines>
  <Paragraphs>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2020-07-14T15:54:00Z</dcterms:created>
  <dcterms:modified xsi:type="dcterms:W3CDTF">2020-07-14T15:54:00Z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