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CF7" w:rsidRPr="00040BE8" w:rsidRDefault="00C67CF7" w:rsidP="00C817E1">
      <w:pPr>
        <w:framePr w:h="1178" w:hRule="exact" w:hSpace="180" w:wrap="auto" w:vAnchor="text" w:hAnchor="page" w:x="5401" w:y="-178"/>
        <w:rPr>
          <w:sz w:val="28"/>
          <w:szCs w:val="28"/>
          <w:lang w:val="uk-UA"/>
        </w:rPr>
      </w:pPr>
      <w:r w:rsidRPr="00FC0150">
        <w:rPr>
          <w:sz w:val="28"/>
          <w:szCs w:val="28"/>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60.6pt" fillcolor="window">
            <v:imagedata r:id="rId5" o:title=""/>
          </v:shape>
        </w:pict>
      </w:r>
    </w:p>
    <w:p w:rsidR="00C67CF7" w:rsidRPr="00040BE8" w:rsidRDefault="00C67CF7" w:rsidP="00C817E1">
      <w:pPr>
        <w:framePr w:h="1298" w:hRule="exact" w:hSpace="180" w:wrap="auto" w:vAnchor="text" w:hAnchor="page" w:x="5378" w:y="-354"/>
        <w:jc w:val="center"/>
        <w:rPr>
          <w:sz w:val="28"/>
          <w:szCs w:val="28"/>
          <w:lang w:val="uk-UA"/>
        </w:rPr>
      </w:pPr>
    </w:p>
    <w:p w:rsidR="00C67CF7" w:rsidRPr="00040BE8" w:rsidRDefault="00C67CF7" w:rsidP="00C817E1">
      <w:pPr>
        <w:ind w:firstLine="6480"/>
        <w:jc w:val="center"/>
        <w:rPr>
          <w:b/>
          <w:bCs/>
          <w:sz w:val="28"/>
          <w:szCs w:val="28"/>
          <w:lang w:val="uk-UA"/>
        </w:rPr>
      </w:pPr>
    </w:p>
    <w:p w:rsidR="00C67CF7" w:rsidRPr="00040BE8" w:rsidRDefault="00C67CF7" w:rsidP="00C817E1">
      <w:pPr>
        <w:ind w:firstLine="3828"/>
        <w:jc w:val="center"/>
        <w:rPr>
          <w:sz w:val="28"/>
          <w:szCs w:val="28"/>
          <w:lang w:val="uk-UA"/>
        </w:rPr>
      </w:pPr>
    </w:p>
    <w:p w:rsidR="00C67CF7" w:rsidRPr="00040BE8" w:rsidRDefault="00C67CF7" w:rsidP="00C817E1">
      <w:pPr>
        <w:ind w:firstLine="3828"/>
        <w:jc w:val="center"/>
        <w:rPr>
          <w:sz w:val="28"/>
          <w:szCs w:val="28"/>
          <w:lang w:val="uk-UA"/>
        </w:rPr>
      </w:pPr>
    </w:p>
    <w:p w:rsidR="00C67CF7" w:rsidRPr="00040BE8" w:rsidRDefault="00C67CF7" w:rsidP="00C817E1">
      <w:pPr>
        <w:ind w:firstLine="3828"/>
        <w:jc w:val="center"/>
        <w:rPr>
          <w:sz w:val="28"/>
          <w:szCs w:val="28"/>
          <w:lang w:val="uk-UA"/>
        </w:rPr>
      </w:pPr>
    </w:p>
    <w:p w:rsidR="00C67CF7" w:rsidRPr="00040BE8" w:rsidRDefault="00C67CF7" w:rsidP="00C817E1">
      <w:pPr>
        <w:pStyle w:val="BodyText"/>
        <w:spacing w:after="120"/>
        <w:rPr>
          <w:b/>
          <w:bCs/>
          <w:sz w:val="28"/>
          <w:szCs w:val="28"/>
          <w:lang w:val="uk-UA"/>
        </w:rPr>
      </w:pPr>
      <w:r>
        <w:rPr>
          <w:noProof/>
          <w:lang w:val="uk-UA" w:eastAsia="uk-UA"/>
        </w:rPr>
        <w:pict>
          <v:line id="_x0000_s1026" style="position:absolute;left:0;text-align:left;z-index:251658240" from="-9pt,20.05pt" to="444.65pt,20.1pt" strokeweight="2pt"/>
        </w:pict>
      </w:r>
      <w:r w:rsidRPr="00040BE8">
        <w:rPr>
          <w:b/>
          <w:bCs/>
          <w:sz w:val="28"/>
          <w:szCs w:val="28"/>
          <w:lang w:val="uk-UA"/>
        </w:rPr>
        <w:t xml:space="preserve">                    НАРОДНИЙ ДЕПУТАТ УКРАЇНИ</w:t>
      </w:r>
    </w:p>
    <w:tbl>
      <w:tblPr>
        <w:tblW w:w="0" w:type="auto"/>
        <w:tblInd w:w="-106" w:type="dxa"/>
        <w:tblLayout w:type="fixed"/>
        <w:tblLook w:val="0000"/>
      </w:tblPr>
      <w:tblGrid>
        <w:gridCol w:w="8928"/>
      </w:tblGrid>
      <w:tr w:rsidR="00C67CF7" w:rsidRPr="00040BE8" w:rsidTr="001E0636">
        <w:trPr>
          <w:trHeight w:val="249"/>
        </w:trPr>
        <w:tc>
          <w:tcPr>
            <w:tcW w:w="8928" w:type="dxa"/>
          </w:tcPr>
          <w:p w:rsidR="00C67CF7" w:rsidRPr="00040BE8" w:rsidRDefault="00C67CF7" w:rsidP="00385797">
            <w:pPr>
              <w:jc w:val="right"/>
              <w:rPr>
                <w:b/>
                <w:bCs/>
                <w:sz w:val="28"/>
                <w:szCs w:val="28"/>
                <w:lang w:val="uk-UA"/>
              </w:rPr>
            </w:pPr>
            <w:r>
              <w:rPr>
                <w:noProof/>
                <w:lang w:val="uk-UA" w:eastAsia="uk-UA"/>
              </w:rPr>
              <w:pict>
                <v:line id="_x0000_s1027" style="position:absolute;left:0;text-align:left;z-index:251657216" from="-9pt,4.65pt" to="444.65pt,4.7pt"/>
              </w:pict>
            </w:r>
            <w:r w:rsidRPr="001E0636">
              <w:rPr>
                <w:b/>
                <w:bCs/>
                <w:lang w:val="uk-UA"/>
              </w:rPr>
              <w:t xml:space="preserve">  «  » __________2020р</w:t>
            </w:r>
            <w:r w:rsidRPr="00040BE8">
              <w:rPr>
                <w:b/>
                <w:bCs/>
                <w:sz w:val="28"/>
                <w:szCs w:val="28"/>
                <w:lang w:val="uk-UA"/>
              </w:rPr>
              <w:t>.</w:t>
            </w:r>
          </w:p>
        </w:tc>
      </w:tr>
      <w:tr w:rsidR="00C67CF7" w:rsidRPr="00040BE8">
        <w:tc>
          <w:tcPr>
            <w:tcW w:w="8928" w:type="dxa"/>
          </w:tcPr>
          <w:p w:rsidR="00C67CF7" w:rsidRPr="00040BE8" w:rsidRDefault="00C67CF7" w:rsidP="00674317">
            <w:pPr>
              <w:rPr>
                <w:b/>
                <w:bCs/>
                <w:sz w:val="28"/>
                <w:szCs w:val="28"/>
                <w:lang w:val="uk-UA"/>
              </w:rPr>
            </w:pPr>
          </w:p>
        </w:tc>
      </w:tr>
    </w:tbl>
    <w:p w:rsidR="00C67CF7" w:rsidRPr="00040BE8" w:rsidRDefault="00C67CF7" w:rsidP="00C817E1">
      <w:pPr>
        <w:tabs>
          <w:tab w:val="left" w:pos="5760"/>
        </w:tabs>
        <w:rPr>
          <w:b/>
          <w:bCs/>
          <w:sz w:val="28"/>
          <w:szCs w:val="28"/>
          <w:lang w:val="uk-UA"/>
        </w:rPr>
      </w:pPr>
      <w:r w:rsidRPr="00040BE8">
        <w:rPr>
          <w:b/>
          <w:bCs/>
          <w:sz w:val="28"/>
          <w:szCs w:val="28"/>
          <w:lang w:val="uk-UA"/>
        </w:rPr>
        <w:t xml:space="preserve">                                                                       Голові Верховної Ради України</w:t>
      </w:r>
    </w:p>
    <w:p w:rsidR="00C67CF7" w:rsidRPr="00040BE8" w:rsidRDefault="00C67CF7" w:rsidP="00C817E1">
      <w:pPr>
        <w:tabs>
          <w:tab w:val="left" w:pos="5760"/>
        </w:tabs>
        <w:rPr>
          <w:b/>
          <w:bCs/>
          <w:sz w:val="28"/>
          <w:szCs w:val="28"/>
          <w:lang w:val="uk-UA"/>
        </w:rPr>
      </w:pPr>
      <w:r w:rsidRPr="00040BE8">
        <w:rPr>
          <w:b/>
          <w:bCs/>
          <w:sz w:val="28"/>
          <w:szCs w:val="28"/>
          <w:lang w:val="uk-UA"/>
        </w:rPr>
        <w:t xml:space="preserve">                                                                       </w:t>
      </w:r>
      <w:r>
        <w:rPr>
          <w:b/>
          <w:bCs/>
          <w:sz w:val="28"/>
          <w:szCs w:val="28"/>
          <w:lang w:val="uk-UA"/>
        </w:rPr>
        <w:t>Разумкову Д.О.</w:t>
      </w:r>
    </w:p>
    <w:p w:rsidR="00C67CF7" w:rsidRPr="00040BE8" w:rsidRDefault="00C67CF7" w:rsidP="00C817E1">
      <w:pPr>
        <w:rPr>
          <w:b/>
          <w:bCs/>
          <w:sz w:val="28"/>
          <w:szCs w:val="28"/>
          <w:lang w:val="uk-UA"/>
        </w:rPr>
      </w:pPr>
    </w:p>
    <w:p w:rsidR="00C67CF7" w:rsidRPr="00040BE8" w:rsidRDefault="00C67CF7" w:rsidP="00C817E1">
      <w:pPr>
        <w:rPr>
          <w:b/>
          <w:bCs/>
          <w:sz w:val="28"/>
          <w:szCs w:val="28"/>
          <w:lang w:val="uk-UA"/>
        </w:rPr>
      </w:pPr>
    </w:p>
    <w:p w:rsidR="00C67CF7" w:rsidRPr="00040BE8" w:rsidRDefault="00C67CF7" w:rsidP="00C817E1">
      <w:pPr>
        <w:jc w:val="center"/>
        <w:rPr>
          <w:b/>
          <w:bCs/>
          <w:sz w:val="28"/>
          <w:szCs w:val="28"/>
          <w:lang w:val="uk-UA"/>
        </w:rPr>
      </w:pPr>
      <w:r w:rsidRPr="00040BE8">
        <w:rPr>
          <w:b/>
          <w:bCs/>
          <w:sz w:val="28"/>
          <w:szCs w:val="28"/>
          <w:lang w:val="uk-UA"/>
        </w:rPr>
        <w:t>ЗАЯВА</w:t>
      </w:r>
    </w:p>
    <w:p w:rsidR="00C67CF7" w:rsidRPr="001E0636" w:rsidRDefault="00C67CF7" w:rsidP="00C817E1">
      <w:pPr>
        <w:pStyle w:val="HTMLPreformatted"/>
        <w:ind w:firstLine="539"/>
        <w:jc w:val="both"/>
        <w:rPr>
          <w:rFonts w:ascii="Times New Roman" w:hAnsi="Times New Roman"/>
          <w:b/>
          <w:bCs/>
          <w:sz w:val="16"/>
          <w:szCs w:val="16"/>
          <w:lang w:val="uk-UA"/>
        </w:rPr>
      </w:pPr>
      <w:r w:rsidRPr="00040BE8">
        <w:rPr>
          <w:rFonts w:ascii="Times New Roman" w:hAnsi="Times New Roman"/>
          <w:b/>
          <w:bCs/>
          <w:sz w:val="28"/>
          <w:szCs w:val="28"/>
          <w:lang w:val="uk-UA"/>
        </w:rPr>
        <w:t xml:space="preserve">              </w:t>
      </w:r>
    </w:p>
    <w:p w:rsidR="00C67CF7" w:rsidRDefault="00C67CF7" w:rsidP="00B00500">
      <w:pPr>
        <w:pStyle w:val="Heading3"/>
        <w:shd w:val="clear" w:color="auto" w:fill="FFFFFF"/>
        <w:spacing w:line="270" w:lineRule="atLeast"/>
        <w:ind w:firstLine="540"/>
        <w:jc w:val="both"/>
        <w:rPr>
          <w:b w:val="0"/>
          <w:bCs/>
          <w:color w:val="000000"/>
          <w:sz w:val="28"/>
          <w:szCs w:val="28"/>
        </w:rPr>
      </w:pPr>
      <w:r w:rsidRPr="007A1DC5">
        <w:rPr>
          <w:b w:val="0"/>
          <w:sz w:val="28"/>
          <w:szCs w:val="28"/>
          <w:lang w:eastAsia="ru-RU"/>
        </w:rPr>
        <w:t>Відповідно до частини п’ятої статті 48 Регламенту Верховної Ради України, зверта</w:t>
      </w:r>
      <w:r w:rsidRPr="007A1DC5">
        <w:rPr>
          <w:b w:val="0"/>
          <w:sz w:val="28"/>
          <w:szCs w:val="28"/>
        </w:rPr>
        <w:t xml:space="preserve">ємося </w:t>
      </w:r>
      <w:r w:rsidRPr="007A1DC5">
        <w:rPr>
          <w:b w:val="0"/>
          <w:sz w:val="28"/>
          <w:szCs w:val="28"/>
          <w:lang w:eastAsia="ru-RU"/>
        </w:rPr>
        <w:t xml:space="preserve">до Вас із цією заявою про порушення вимог Регламенту при голосуванні щодо прийняття у другому читанні та в цілому як Закону </w:t>
      </w:r>
      <w:r w:rsidRPr="007A1DC5">
        <w:rPr>
          <w:b w:val="0"/>
          <w:color w:val="000000"/>
          <w:sz w:val="28"/>
          <w:szCs w:val="28"/>
        </w:rPr>
        <w:t>проекту Закону</w:t>
      </w:r>
      <w:r w:rsidRPr="007A1DC5">
        <w:rPr>
          <w:b w:val="0"/>
          <w:sz w:val="28"/>
          <w:szCs w:val="28"/>
        </w:rPr>
        <w:t xml:space="preserve"> «Про державне регулювання діяльності щодо організації та проведення азартних ігор» </w:t>
      </w:r>
      <w:r w:rsidRPr="007A1DC5">
        <w:rPr>
          <w:b w:val="0"/>
          <w:color w:val="000000"/>
          <w:sz w:val="28"/>
          <w:szCs w:val="28"/>
        </w:rPr>
        <w:t>(р.№2285-д від 18.12.2019р.) (далі -  законопроект р.№2285-д).</w:t>
      </w:r>
    </w:p>
    <w:p w:rsidR="00C67CF7" w:rsidRDefault="00C67CF7" w:rsidP="00B00500">
      <w:pPr>
        <w:pStyle w:val="Heading3"/>
        <w:shd w:val="clear" w:color="auto" w:fill="FFFFFF"/>
        <w:spacing w:line="270" w:lineRule="atLeast"/>
        <w:ind w:firstLine="540"/>
        <w:jc w:val="both"/>
        <w:rPr>
          <w:b w:val="0"/>
          <w:sz w:val="28"/>
          <w:szCs w:val="28"/>
        </w:rPr>
      </w:pPr>
      <w:r>
        <w:rPr>
          <w:b w:val="0"/>
          <w:color w:val="000000"/>
          <w:sz w:val="28"/>
          <w:szCs w:val="28"/>
        </w:rPr>
        <w:t xml:space="preserve">14 </w:t>
      </w:r>
      <w:r w:rsidRPr="00081615">
        <w:rPr>
          <w:b w:val="0"/>
          <w:color w:val="000000"/>
          <w:sz w:val="28"/>
          <w:szCs w:val="28"/>
        </w:rPr>
        <w:t>липня</w:t>
      </w:r>
      <w:r>
        <w:rPr>
          <w:color w:val="000000"/>
          <w:sz w:val="28"/>
          <w:szCs w:val="28"/>
        </w:rPr>
        <w:t xml:space="preserve"> </w:t>
      </w:r>
      <w:r w:rsidRPr="00B00500">
        <w:rPr>
          <w:b w:val="0"/>
          <w:sz w:val="28"/>
          <w:szCs w:val="28"/>
        </w:rPr>
        <w:t>2020 року Верховна Рада України ухвалила рішення про  прийняття в другому читанні та в цілому як Закон</w:t>
      </w:r>
      <w:r w:rsidRPr="00B00500">
        <w:rPr>
          <w:b w:val="0"/>
          <w:color w:val="000000"/>
          <w:sz w:val="28"/>
          <w:szCs w:val="28"/>
        </w:rPr>
        <w:t xml:space="preserve"> законопроекту р.№2285-д. Розгляд цього законопроекту та у</w:t>
      </w:r>
      <w:r w:rsidRPr="00B00500">
        <w:rPr>
          <w:b w:val="0"/>
          <w:sz w:val="28"/>
          <w:szCs w:val="28"/>
        </w:rPr>
        <w:t xml:space="preserve">хвалення щодо нього рішення відбулося із порушеннями вимог Регламенту Верховної Ради України, зокрема, статей 119, 120, 121, а тому воно не може вважатися прийнятим відповідно до закону і підлягає скасуванню у передбачений цим Регламентом спосіб (стаття 48). </w:t>
      </w:r>
    </w:p>
    <w:p w:rsidR="00C67CF7" w:rsidRDefault="00C67CF7" w:rsidP="00B00500">
      <w:pPr>
        <w:ind w:firstLine="540"/>
        <w:jc w:val="both"/>
        <w:rPr>
          <w:sz w:val="28"/>
          <w:szCs w:val="28"/>
          <w:lang w:val="uk-UA"/>
        </w:rPr>
      </w:pPr>
      <w:r>
        <w:rPr>
          <w:lang w:val="uk-UA" w:eastAsia="uk-UA"/>
        </w:rPr>
        <w:t xml:space="preserve">  </w:t>
      </w:r>
      <w:r w:rsidRPr="00B00500">
        <w:rPr>
          <w:sz w:val="28"/>
          <w:szCs w:val="28"/>
          <w:lang w:val="uk-UA" w:eastAsia="uk-UA"/>
        </w:rPr>
        <w:t>Статтею 120 Регламенту Верховної Ради України передбачено, що п</w:t>
      </w:r>
      <w:r w:rsidRPr="00B00500">
        <w:rPr>
          <w:sz w:val="28"/>
          <w:szCs w:val="28"/>
        </w:rPr>
        <w:t>ід час розгляду законопроекту в другому читанні проводиться обговорення кожної статті в порядку її нумерації в запропонованій головним комітетом редакції, якщо не прийнято рішення про розгляд законопроекту в іншому порядку відповідно до статті 119 цього Регламенту.</w:t>
      </w:r>
    </w:p>
    <w:p w:rsidR="00C67CF7" w:rsidRDefault="00C67CF7" w:rsidP="00B00500">
      <w:pPr>
        <w:ind w:firstLine="540"/>
        <w:jc w:val="both"/>
        <w:rPr>
          <w:color w:val="000000"/>
          <w:sz w:val="28"/>
          <w:szCs w:val="28"/>
          <w:lang w:val="uk-UA"/>
        </w:rPr>
      </w:pPr>
      <w:r>
        <w:rPr>
          <w:sz w:val="28"/>
          <w:szCs w:val="28"/>
          <w:lang w:val="uk-UA"/>
        </w:rPr>
        <w:t>Статтею 119 Регламенту Верховної Ради України передбачено, що  п</w:t>
      </w:r>
      <w:r w:rsidRPr="00B00500">
        <w:rPr>
          <w:color w:val="000000"/>
          <w:sz w:val="28"/>
          <w:szCs w:val="28"/>
        </w:rPr>
        <w:t>ід час розгляду законопроекту в другому читанні Верховна Рада проводить його постатейне обговорення та голосування, крім випадку розгляду законопроекту за особливою процедурою. У разі необхідності можуть обговорюватися і ставитися на голосування окремі частини, пункти, підпункти, речення або статті.</w:t>
      </w:r>
      <w:bookmarkStart w:id="0" w:name="n2237"/>
      <w:bookmarkStart w:id="1" w:name="n937"/>
      <w:bookmarkEnd w:id="0"/>
      <w:bookmarkEnd w:id="1"/>
      <w:r w:rsidRPr="00B00500">
        <w:rPr>
          <w:color w:val="000000"/>
          <w:sz w:val="28"/>
          <w:szCs w:val="28"/>
        </w:rPr>
        <w:t xml:space="preserve"> Верховна Рада може прийняти процедурне рішення про розгляд законопроекту розділами, частинами з проведенням щодо них самостійного обговорення і голосування. Таке процедурне рішення може прийматися після обговорення за скороченою процедурою.</w:t>
      </w:r>
    </w:p>
    <w:p w:rsidR="00C67CF7" w:rsidRPr="00785790" w:rsidRDefault="00C67CF7" w:rsidP="00B00500">
      <w:pPr>
        <w:ind w:firstLine="540"/>
        <w:jc w:val="both"/>
        <w:rPr>
          <w:color w:val="000000"/>
          <w:sz w:val="28"/>
          <w:szCs w:val="28"/>
          <w:lang w:val="uk-UA"/>
        </w:rPr>
      </w:pPr>
      <w:r w:rsidRPr="00785790">
        <w:rPr>
          <w:color w:val="000000"/>
          <w:sz w:val="28"/>
          <w:szCs w:val="28"/>
          <w:lang w:val="uk-UA"/>
        </w:rPr>
        <w:t xml:space="preserve">Статтею 121 Регламенту Верховної Ради України </w:t>
      </w:r>
      <w:r>
        <w:rPr>
          <w:color w:val="000000"/>
          <w:sz w:val="28"/>
          <w:szCs w:val="28"/>
          <w:lang w:val="uk-UA"/>
        </w:rPr>
        <w:t>п</w:t>
      </w:r>
      <w:r w:rsidRPr="00785790">
        <w:rPr>
          <w:color w:val="000000"/>
          <w:sz w:val="28"/>
          <w:szCs w:val="28"/>
        </w:rPr>
        <w:t>ісля завершення постатейного розгляду законопроекту Верховна Рада проводить голосування щодо прийняття законопроекту в другому читанні. Якщо до законопроекту немає зауважень народних депутатів, головуючий на пленарному засіданні може поставити його на голосування в цілому як акт Верховної Ради.</w:t>
      </w:r>
    </w:p>
    <w:p w:rsidR="00C67CF7" w:rsidRDefault="00C67CF7" w:rsidP="00B00500">
      <w:pPr>
        <w:ind w:firstLine="540"/>
        <w:jc w:val="both"/>
        <w:rPr>
          <w:sz w:val="28"/>
          <w:szCs w:val="28"/>
          <w:lang w:val="uk-UA"/>
        </w:rPr>
      </w:pPr>
      <w:r>
        <w:rPr>
          <w:color w:val="000000"/>
          <w:sz w:val="28"/>
          <w:szCs w:val="28"/>
          <w:lang w:val="uk-UA"/>
        </w:rPr>
        <w:t xml:space="preserve">Всупереч зазначеним нормам Регламенту Верховної Ради України, </w:t>
      </w:r>
      <w:r w:rsidRPr="00B00500">
        <w:rPr>
          <w:bCs/>
          <w:color w:val="000000"/>
          <w:sz w:val="28"/>
          <w:szCs w:val="28"/>
        </w:rPr>
        <w:t>законопроект р.№2285-д</w:t>
      </w:r>
      <w:r>
        <w:rPr>
          <w:bCs/>
          <w:color w:val="000000"/>
          <w:sz w:val="28"/>
          <w:szCs w:val="28"/>
          <w:lang w:val="uk-UA"/>
        </w:rPr>
        <w:t xml:space="preserve">  без прийняття будь-якого процедурного рішення, а тим більше обговорення такого рішення почали розглядати і розглядали протягом декількох днів без обговорення кожної статті у порядку її нумерації </w:t>
      </w:r>
      <w:r w:rsidRPr="00B00500">
        <w:rPr>
          <w:sz w:val="28"/>
          <w:szCs w:val="28"/>
        </w:rPr>
        <w:t>в запропонова</w:t>
      </w:r>
      <w:r>
        <w:rPr>
          <w:sz w:val="28"/>
          <w:szCs w:val="28"/>
        </w:rPr>
        <w:t>ній головним комітетом редакції</w:t>
      </w:r>
      <w:r>
        <w:rPr>
          <w:sz w:val="28"/>
          <w:szCs w:val="28"/>
          <w:lang w:val="uk-UA"/>
        </w:rPr>
        <w:t>.</w:t>
      </w:r>
    </w:p>
    <w:p w:rsidR="00C67CF7" w:rsidRDefault="00C67CF7" w:rsidP="00F92506">
      <w:pPr>
        <w:ind w:firstLine="540"/>
        <w:jc w:val="both"/>
        <w:rPr>
          <w:color w:val="000000"/>
          <w:sz w:val="28"/>
          <w:szCs w:val="28"/>
          <w:lang w:val="uk-UA" w:eastAsia="uk-UA"/>
        </w:rPr>
      </w:pPr>
      <w:r>
        <w:rPr>
          <w:sz w:val="28"/>
          <w:szCs w:val="28"/>
          <w:lang w:val="uk-UA"/>
        </w:rPr>
        <w:t xml:space="preserve">Окрім порушення Регламенту Верховної Ради України положення </w:t>
      </w:r>
      <w:r w:rsidRPr="00F92506">
        <w:rPr>
          <w:bCs/>
          <w:color w:val="000000"/>
          <w:sz w:val="28"/>
          <w:szCs w:val="28"/>
          <w:lang w:val="uk-UA"/>
        </w:rPr>
        <w:t>законопроект</w:t>
      </w:r>
      <w:r>
        <w:rPr>
          <w:bCs/>
          <w:color w:val="000000"/>
          <w:sz w:val="28"/>
          <w:szCs w:val="28"/>
          <w:lang w:val="uk-UA"/>
        </w:rPr>
        <w:t>у</w:t>
      </w:r>
      <w:r w:rsidRPr="00F92506">
        <w:rPr>
          <w:bCs/>
          <w:color w:val="000000"/>
          <w:sz w:val="28"/>
          <w:szCs w:val="28"/>
          <w:lang w:val="uk-UA"/>
        </w:rPr>
        <w:t xml:space="preserve"> р.№2285-д</w:t>
      </w:r>
      <w:r>
        <w:rPr>
          <w:bCs/>
          <w:color w:val="000000"/>
          <w:sz w:val="28"/>
          <w:szCs w:val="28"/>
          <w:lang w:val="uk-UA"/>
        </w:rPr>
        <w:t xml:space="preserve"> не відповідають положенням Конституції України, зокрема, нормами статті 3, якою передбачається, що </w:t>
      </w:r>
      <w:r w:rsidRPr="00F92506">
        <w:rPr>
          <w:bCs/>
          <w:color w:val="000000"/>
          <w:sz w:val="28"/>
          <w:szCs w:val="28"/>
          <w:lang w:val="uk-UA"/>
        </w:rPr>
        <w:t>л</w:t>
      </w:r>
      <w:r w:rsidRPr="00F92506">
        <w:rPr>
          <w:color w:val="000000"/>
          <w:sz w:val="28"/>
          <w:szCs w:val="28"/>
          <w:lang w:val="uk-UA" w:eastAsia="uk-UA"/>
        </w:rPr>
        <w:t>юдина, її життя і здоров'я, честь і гідність, недоторканність і безпека визнаються в Україні найвищою соціальною цінністю.</w:t>
      </w:r>
      <w:bookmarkStart w:id="2" w:name="n4179"/>
      <w:bookmarkEnd w:id="2"/>
      <w:r w:rsidRPr="00F92506">
        <w:rPr>
          <w:color w:val="000000"/>
          <w:sz w:val="28"/>
          <w:szCs w:val="28"/>
          <w:lang w:val="uk-UA" w:eastAsia="uk-UA"/>
        </w:rPr>
        <w:t xml:space="preserve"> Права і свободи людини та їх гарантії визначають зміст і спрямованість діяльності держави. Держава відповідає перед людиною за свою діяльність. Утвердження і забезпечення прав і свобод людини є головним обов'язком держави.</w:t>
      </w:r>
      <w:r>
        <w:rPr>
          <w:color w:val="000000"/>
          <w:sz w:val="28"/>
          <w:szCs w:val="28"/>
          <w:lang w:val="uk-UA" w:eastAsia="uk-UA"/>
        </w:rPr>
        <w:t xml:space="preserve"> </w:t>
      </w:r>
    </w:p>
    <w:p w:rsidR="00C67CF7" w:rsidRPr="00F92506" w:rsidRDefault="00C67CF7" w:rsidP="00F92506">
      <w:pPr>
        <w:ind w:firstLine="540"/>
        <w:jc w:val="both"/>
        <w:rPr>
          <w:color w:val="000000"/>
          <w:sz w:val="28"/>
          <w:szCs w:val="28"/>
          <w:lang w:val="uk-UA" w:eastAsia="uk-UA"/>
        </w:rPr>
      </w:pPr>
      <w:r>
        <w:rPr>
          <w:sz w:val="28"/>
          <w:szCs w:val="28"/>
          <w:lang w:val="uk-UA"/>
        </w:rPr>
        <w:t>Оскільки м</w:t>
      </w:r>
      <w:r w:rsidRPr="005B0CB2">
        <w:rPr>
          <w:sz w:val="28"/>
          <w:szCs w:val="28"/>
          <w:lang w:val="uk-UA"/>
        </w:rPr>
        <w:t>етою законопроекту</w:t>
      </w:r>
      <w:r w:rsidRPr="00F92506">
        <w:rPr>
          <w:sz w:val="28"/>
          <w:szCs w:val="28"/>
          <w:lang w:val="uk-UA"/>
        </w:rPr>
        <w:t xml:space="preserve"> </w:t>
      </w:r>
      <w:r w:rsidRPr="00F92506">
        <w:rPr>
          <w:bCs/>
          <w:color w:val="000000"/>
          <w:sz w:val="28"/>
          <w:szCs w:val="28"/>
          <w:lang w:val="uk-UA"/>
        </w:rPr>
        <w:t>р.№2285-д</w:t>
      </w:r>
      <w:r w:rsidRPr="005B0CB2">
        <w:rPr>
          <w:sz w:val="28"/>
          <w:szCs w:val="28"/>
          <w:lang w:val="uk-UA"/>
        </w:rPr>
        <w:t xml:space="preserve"> є легалізація грального бізнесу на всій території України та створення умов для організації та проведення азартних ігор</w:t>
      </w:r>
      <w:r>
        <w:rPr>
          <w:sz w:val="28"/>
          <w:szCs w:val="28"/>
          <w:lang w:val="uk-UA"/>
        </w:rPr>
        <w:t>, а відтак, наслідком цього, стане поширення такої страшної хвороби як лудоманія, що в результаті призведе до фактичного знищення українців, невимовних страждань, а можливо й самогубств, руйнування сімей. І все це відбувається за сприяння держави.</w:t>
      </w:r>
    </w:p>
    <w:p w:rsidR="00C67CF7" w:rsidRPr="002C57FC" w:rsidRDefault="00C67CF7" w:rsidP="00944985">
      <w:pPr>
        <w:ind w:firstLine="709"/>
        <w:jc w:val="both"/>
        <w:rPr>
          <w:sz w:val="28"/>
          <w:szCs w:val="28"/>
          <w:lang w:val="uk-UA"/>
        </w:rPr>
      </w:pPr>
      <w:r w:rsidRPr="002C57FC">
        <w:rPr>
          <w:sz w:val="28"/>
          <w:szCs w:val="28"/>
          <w:lang w:val="uk-UA"/>
        </w:rPr>
        <w:t>Зважаючи на наявні порушення положень Конституції України, вимог Регламенту Верховної Ради України, керуючись частиною третьою статті 48 Регламенту, народні депутати України</w:t>
      </w:r>
      <w:r w:rsidRPr="002C57FC">
        <w:rPr>
          <w:sz w:val="28"/>
          <w:szCs w:val="28"/>
        </w:rPr>
        <w:t xml:space="preserve"> </w:t>
      </w:r>
      <w:r w:rsidRPr="002C57FC">
        <w:rPr>
          <w:sz w:val="28"/>
          <w:szCs w:val="28"/>
          <w:lang w:val="uk-UA"/>
        </w:rPr>
        <w:t>намагалися звернутися до головуючого на пленарному засіданні із заявами про відповідні порушення, однак, невідкладних заходів для усунення наведених порушень не було вжито.</w:t>
      </w:r>
    </w:p>
    <w:p w:rsidR="00C67CF7" w:rsidRPr="00AE6F34" w:rsidRDefault="00C67CF7" w:rsidP="002C57FC">
      <w:pPr>
        <w:spacing w:before="120" w:after="120"/>
        <w:ind w:firstLine="567"/>
        <w:jc w:val="both"/>
        <w:rPr>
          <w:sz w:val="28"/>
          <w:szCs w:val="28"/>
          <w:lang w:val="uk-UA"/>
        </w:rPr>
      </w:pPr>
      <w:r w:rsidRPr="002C57FC">
        <w:rPr>
          <w:sz w:val="28"/>
          <w:szCs w:val="28"/>
        </w:rPr>
        <w:t xml:space="preserve">Враховуючи вищевикладене, керуючись положеннями статті 48 Регламенту, відповідно до яких рішення Верховної Ради можуть бути скасовані Верховною Радою до підписання відповідного акту Верховної Ради Головою Верховної Ради України, звертаємося до Вас із цією заявою про порушення вимог Конституції України і  Регламенту Верховної Ради України при голосуванні </w:t>
      </w:r>
      <w:r w:rsidRPr="002C57FC">
        <w:rPr>
          <w:bCs/>
          <w:color w:val="000000"/>
          <w:sz w:val="28"/>
          <w:szCs w:val="28"/>
          <w:lang w:val="uk-UA"/>
        </w:rPr>
        <w:t>про прийняття в другому читанні та в цілому як Закону проекту Закону</w:t>
      </w:r>
      <w:r w:rsidRPr="002C57FC">
        <w:rPr>
          <w:bCs/>
          <w:sz w:val="28"/>
          <w:szCs w:val="28"/>
        </w:rPr>
        <w:t xml:space="preserve"> «Про державне регулювання діяльності щодо організації та проведення азартних ігор» </w:t>
      </w:r>
      <w:r w:rsidRPr="002C57FC">
        <w:rPr>
          <w:bCs/>
          <w:color w:val="000000"/>
          <w:sz w:val="28"/>
          <w:szCs w:val="28"/>
        </w:rPr>
        <w:t>(</w:t>
      </w:r>
      <w:r w:rsidRPr="002C57FC">
        <w:rPr>
          <w:bCs/>
          <w:color w:val="000000"/>
          <w:sz w:val="28"/>
          <w:szCs w:val="28"/>
          <w:lang w:val="uk-UA"/>
        </w:rPr>
        <w:t>р.№2285-д</w:t>
      </w:r>
      <w:r w:rsidRPr="002C57FC">
        <w:rPr>
          <w:bCs/>
          <w:color w:val="000000"/>
          <w:sz w:val="28"/>
          <w:szCs w:val="28"/>
        </w:rPr>
        <w:t xml:space="preserve"> </w:t>
      </w:r>
      <w:r w:rsidRPr="002C57FC">
        <w:rPr>
          <w:bCs/>
          <w:color w:val="000000"/>
          <w:sz w:val="28"/>
          <w:szCs w:val="28"/>
          <w:lang w:val="uk-UA"/>
        </w:rPr>
        <w:t>від 18.12.2019р.)</w:t>
      </w:r>
      <w:r w:rsidRPr="002C57FC">
        <w:rPr>
          <w:sz w:val="28"/>
          <w:szCs w:val="28"/>
          <w:lang w:val="uk-UA"/>
        </w:rPr>
        <w:t>,</w:t>
      </w:r>
      <w:r>
        <w:rPr>
          <w:sz w:val="28"/>
          <w:szCs w:val="28"/>
          <w:lang w:val="uk-UA"/>
        </w:rPr>
        <w:t xml:space="preserve"> а також наголошуємо</w:t>
      </w:r>
      <w:r w:rsidRPr="00AE6F34">
        <w:rPr>
          <w:sz w:val="28"/>
          <w:szCs w:val="28"/>
          <w:lang w:val="uk-UA"/>
        </w:rPr>
        <w:t xml:space="preserve"> на необхідності усунення наслідків цього порушення та вжиття заходів, передбачених статтею 48 Регламенту Верховної Ради України.</w:t>
      </w:r>
    </w:p>
    <w:p w:rsidR="00C67CF7" w:rsidRPr="001E0636" w:rsidRDefault="00C67CF7" w:rsidP="001E0636">
      <w:pPr>
        <w:rPr>
          <w:b/>
          <w:bCs/>
          <w:sz w:val="28"/>
          <w:szCs w:val="28"/>
        </w:rPr>
      </w:pPr>
      <w:r w:rsidRPr="001E0636">
        <w:rPr>
          <w:b/>
          <w:bCs/>
          <w:sz w:val="28"/>
          <w:szCs w:val="28"/>
        </w:rPr>
        <w:t>Народні депутати України                               Тимошенко Ю.В</w:t>
      </w:r>
    </w:p>
    <w:p w:rsidR="00C67CF7" w:rsidRPr="001E0636" w:rsidRDefault="00C67CF7" w:rsidP="001E0636">
      <w:pPr>
        <w:jc w:val="center"/>
        <w:rPr>
          <w:b/>
          <w:bCs/>
          <w:sz w:val="28"/>
          <w:szCs w:val="28"/>
        </w:rPr>
      </w:pPr>
      <w:r w:rsidRPr="001E0636">
        <w:rPr>
          <w:b/>
          <w:bCs/>
          <w:sz w:val="28"/>
          <w:szCs w:val="28"/>
        </w:rPr>
        <w:t xml:space="preserve">                                                  Соболєв С.В</w:t>
      </w:r>
    </w:p>
    <w:p w:rsidR="00C67CF7" w:rsidRPr="001E0636" w:rsidRDefault="00C67CF7" w:rsidP="001E0636">
      <w:pPr>
        <w:jc w:val="center"/>
        <w:rPr>
          <w:b/>
          <w:bCs/>
          <w:sz w:val="28"/>
          <w:szCs w:val="28"/>
        </w:rPr>
      </w:pPr>
      <w:r w:rsidRPr="001E0636">
        <w:rPr>
          <w:b/>
          <w:bCs/>
          <w:sz w:val="28"/>
          <w:szCs w:val="28"/>
        </w:rPr>
        <w:t xml:space="preserve">                                                     Власенко С.В.</w:t>
      </w:r>
    </w:p>
    <w:p w:rsidR="00C67CF7" w:rsidRPr="001E0636" w:rsidRDefault="00C67CF7" w:rsidP="001E0636">
      <w:pPr>
        <w:jc w:val="center"/>
        <w:rPr>
          <w:b/>
          <w:bCs/>
          <w:sz w:val="28"/>
          <w:szCs w:val="28"/>
        </w:rPr>
      </w:pPr>
      <w:r w:rsidRPr="001E0636">
        <w:rPr>
          <w:b/>
          <w:bCs/>
          <w:sz w:val="28"/>
          <w:szCs w:val="28"/>
        </w:rPr>
        <w:t xml:space="preserve">                                                 Крулько І.І.</w:t>
      </w:r>
    </w:p>
    <w:p w:rsidR="00C67CF7" w:rsidRPr="001E0636" w:rsidRDefault="00C67CF7" w:rsidP="001E0636">
      <w:pPr>
        <w:jc w:val="center"/>
        <w:rPr>
          <w:b/>
          <w:bCs/>
          <w:sz w:val="28"/>
          <w:szCs w:val="28"/>
        </w:rPr>
      </w:pPr>
      <w:r w:rsidRPr="001E0636">
        <w:rPr>
          <w:b/>
          <w:bCs/>
          <w:sz w:val="28"/>
          <w:szCs w:val="28"/>
        </w:rPr>
        <w:t xml:space="preserve">                                                  Івченко В.Є.</w:t>
      </w:r>
    </w:p>
    <w:p w:rsidR="00C67CF7" w:rsidRPr="001E0636" w:rsidRDefault="00C67CF7" w:rsidP="001E0636">
      <w:pPr>
        <w:jc w:val="center"/>
        <w:rPr>
          <w:b/>
          <w:bCs/>
          <w:sz w:val="28"/>
          <w:szCs w:val="28"/>
        </w:rPr>
      </w:pPr>
      <w:r w:rsidRPr="001E0636">
        <w:rPr>
          <w:b/>
          <w:bCs/>
          <w:sz w:val="28"/>
          <w:szCs w:val="28"/>
        </w:rPr>
        <w:t xml:space="preserve">                                                    Абдуллін О.Р.</w:t>
      </w:r>
    </w:p>
    <w:p w:rsidR="00C67CF7" w:rsidRPr="001E0636" w:rsidRDefault="00C67CF7" w:rsidP="001E0636">
      <w:pPr>
        <w:jc w:val="center"/>
        <w:rPr>
          <w:b/>
          <w:bCs/>
          <w:sz w:val="28"/>
          <w:szCs w:val="28"/>
        </w:rPr>
      </w:pPr>
      <w:r w:rsidRPr="001E0636">
        <w:rPr>
          <w:b/>
          <w:bCs/>
          <w:sz w:val="28"/>
          <w:szCs w:val="28"/>
        </w:rPr>
        <w:t xml:space="preserve">                                                         Кучеренко О.Ю.</w:t>
      </w:r>
    </w:p>
    <w:p w:rsidR="00C67CF7" w:rsidRPr="001E0636" w:rsidRDefault="00C67CF7" w:rsidP="001E0636">
      <w:pPr>
        <w:jc w:val="center"/>
        <w:rPr>
          <w:b/>
          <w:bCs/>
          <w:sz w:val="28"/>
          <w:szCs w:val="28"/>
        </w:rPr>
      </w:pPr>
      <w:r w:rsidRPr="001E0636">
        <w:rPr>
          <w:b/>
          <w:bCs/>
          <w:sz w:val="28"/>
          <w:szCs w:val="28"/>
        </w:rPr>
        <w:t xml:space="preserve">                                                       Кириленко І.Г.</w:t>
      </w:r>
    </w:p>
    <w:p w:rsidR="00C67CF7" w:rsidRPr="001E0636" w:rsidRDefault="00C67CF7" w:rsidP="001E0636">
      <w:pPr>
        <w:jc w:val="center"/>
        <w:rPr>
          <w:b/>
          <w:bCs/>
          <w:sz w:val="28"/>
          <w:szCs w:val="28"/>
        </w:rPr>
      </w:pPr>
      <w:r w:rsidRPr="001E0636">
        <w:rPr>
          <w:b/>
          <w:bCs/>
          <w:sz w:val="28"/>
          <w:szCs w:val="28"/>
        </w:rPr>
        <w:t xml:space="preserve">                                                    Немиря Г.М.</w:t>
      </w:r>
    </w:p>
    <w:p w:rsidR="00C67CF7" w:rsidRPr="001E0636" w:rsidRDefault="00C67CF7" w:rsidP="001E0636">
      <w:pPr>
        <w:jc w:val="center"/>
        <w:rPr>
          <w:b/>
          <w:bCs/>
          <w:sz w:val="28"/>
          <w:szCs w:val="28"/>
        </w:rPr>
      </w:pPr>
      <w:r w:rsidRPr="001E0636">
        <w:rPr>
          <w:b/>
          <w:bCs/>
          <w:sz w:val="28"/>
          <w:szCs w:val="28"/>
        </w:rPr>
        <w:t xml:space="preserve">                                                Дубіль В.О.</w:t>
      </w:r>
    </w:p>
    <w:p w:rsidR="00C67CF7" w:rsidRPr="001E0636" w:rsidRDefault="00C67CF7" w:rsidP="001E0636">
      <w:pPr>
        <w:jc w:val="center"/>
        <w:rPr>
          <w:b/>
          <w:bCs/>
          <w:sz w:val="28"/>
          <w:szCs w:val="28"/>
        </w:rPr>
      </w:pPr>
      <w:r w:rsidRPr="001E0636">
        <w:rPr>
          <w:b/>
          <w:bCs/>
          <w:sz w:val="28"/>
          <w:szCs w:val="28"/>
        </w:rPr>
        <w:t xml:space="preserve">                                                     Євтушок С.М.</w:t>
      </w:r>
    </w:p>
    <w:p w:rsidR="00C67CF7" w:rsidRPr="001E0636" w:rsidRDefault="00C67CF7" w:rsidP="001E0636">
      <w:pPr>
        <w:jc w:val="center"/>
        <w:rPr>
          <w:sz w:val="28"/>
          <w:szCs w:val="28"/>
        </w:rPr>
      </w:pPr>
      <w:r w:rsidRPr="001E0636">
        <w:rPr>
          <w:b/>
          <w:bCs/>
          <w:sz w:val="28"/>
          <w:szCs w:val="28"/>
        </w:rPr>
        <w:t xml:space="preserve">                                                 Данілов В.Б.</w:t>
      </w:r>
    </w:p>
    <w:p w:rsidR="00C67CF7" w:rsidRPr="007047F7" w:rsidRDefault="00C67CF7" w:rsidP="001E0636"/>
    <w:sectPr w:rsidR="00C67CF7" w:rsidRPr="007047F7" w:rsidSect="009A1C0D">
      <w:pgSz w:w="11906" w:h="16838"/>
      <w:pgMar w:top="568" w:right="850" w:bottom="1134" w:left="1701" w:header="708" w:footer="708"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Light">
    <w:altName w:val="Arial"/>
    <w:panose1 w:val="020F0302020204030204"/>
    <w:charset w:val="CC"/>
    <w:family w:val="swiss"/>
    <w:pitch w:val="variable"/>
    <w:sig w:usb0="A00002EF" w:usb1="4000207B" w:usb2="0000000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84E782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4F890C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A986B5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D7CCE4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58C63AC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8AE3FF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80ECF3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B70314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986C2A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0408DEE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17E1"/>
    <w:rsid w:val="00040BE8"/>
    <w:rsid w:val="000815B5"/>
    <w:rsid w:val="00081615"/>
    <w:rsid w:val="00116362"/>
    <w:rsid w:val="0016701D"/>
    <w:rsid w:val="001701BC"/>
    <w:rsid w:val="00191CF0"/>
    <w:rsid w:val="001E0636"/>
    <w:rsid w:val="0025468F"/>
    <w:rsid w:val="002C57FC"/>
    <w:rsid w:val="003247EF"/>
    <w:rsid w:val="00354360"/>
    <w:rsid w:val="00385797"/>
    <w:rsid w:val="003B24A5"/>
    <w:rsid w:val="0040295C"/>
    <w:rsid w:val="00412E69"/>
    <w:rsid w:val="004848EC"/>
    <w:rsid w:val="004E26D5"/>
    <w:rsid w:val="005400DC"/>
    <w:rsid w:val="00544636"/>
    <w:rsid w:val="005B0CB2"/>
    <w:rsid w:val="00612C29"/>
    <w:rsid w:val="00623082"/>
    <w:rsid w:val="006371E0"/>
    <w:rsid w:val="00674317"/>
    <w:rsid w:val="006A2CB2"/>
    <w:rsid w:val="007047F7"/>
    <w:rsid w:val="00785790"/>
    <w:rsid w:val="00790694"/>
    <w:rsid w:val="007A1DC5"/>
    <w:rsid w:val="007E11CC"/>
    <w:rsid w:val="00862F1D"/>
    <w:rsid w:val="00882BF8"/>
    <w:rsid w:val="008C61F2"/>
    <w:rsid w:val="0093431D"/>
    <w:rsid w:val="00944985"/>
    <w:rsid w:val="00997A02"/>
    <w:rsid w:val="009A1C0D"/>
    <w:rsid w:val="009C1B7E"/>
    <w:rsid w:val="00A211F9"/>
    <w:rsid w:val="00A60D0E"/>
    <w:rsid w:val="00AE6F34"/>
    <w:rsid w:val="00B00500"/>
    <w:rsid w:val="00B066DC"/>
    <w:rsid w:val="00B16D1D"/>
    <w:rsid w:val="00B374F3"/>
    <w:rsid w:val="00C36763"/>
    <w:rsid w:val="00C67CF7"/>
    <w:rsid w:val="00C70910"/>
    <w:rsid w:val="00C817E1"/>
    <w:rsid w:val="00D32B16"/>
    <w:rsid w:val="00DD55B8"/>
    <w:rsid w:val="00E72087"/>
    <w:rsid w:val="00EB5E6F"/>
    <w:rsid w:val="00F77449"/>
    <w:rsid w:val="00F92506"/>
    <w:rsid w:val="00FC0150"/>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7E1"/>
    <w:rPr>
      <w:sz w:val="24"/>
      <w:szCs w:val="24"/>
      <w:lang w:val="ru-RU" w:eastAsia="ru-RU"/>
    </w:rPr>
  </w:style>
  <w:style w:type="paragraph" w:styleId="Heading3">
    <w:name w:val="heading 3"/>
    <w:basedOn w:val="Normal"/>
    <w:next w:val="Normal"/>
    <w:link w:val="Heading3Char1"/>
    <w:uiPriority w:val="99"/>
    <w:qFormat/>
    <w:rsid w:val="00C817E1"/>
    <w:pPr>
      <w:keepNext/>
      <w:autoSpaceDE w:val="0"/>
      <w:autoSpaceDN w:val="0"/>
      <w:outlineLvl w:val="2"/>
    </w:pPr>
    <w:rPr>
      <w:b/>
      <w:szCs w:val="20"/>
      <w:lang w:val="uk-UA"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16701D"/>
    <w:rPr>
      <w:rFonts w:ascii="Cambria" w:hAnsi="Cambria" w:cs="Times New Roman"/>
      <w:b/>
      <w:bCs/>
      <w:sz w:val="26"/>
      <w:szCs w:val="26"/>
      <w:lang w:val="ru-RU" w:eastAsia="ru-RU"/>
    </w:rPr>
  </w:style>
  <w:style w:type="paragraph" w:styleId="BodyText">
    <w:name w:val="Body Text"/>
    <w:basedOn w:val="Normal"/>
    <w:link w:val="BodyTextChar"/>
    <w:uiPriority w:val="99"/>
    <w:rsid w:val="00C817E1"/>
    <w:pPr>
      <w:widowControl w:val="0"/>
      <w:jc w:val="both"/>
    </w:pPr>
  </w:style>
  <w:style w:type="character" w:customStyle="1" w:styleId="BodyTextChar">
    <w:name w:val="Body Text Char"/>
    <w:basedOn w:val="DefaultParagraphFont"/>
    <w:link w:val="BodyText"/>
    <w:uiPriority w:val="99"/>
    <w:semiHidden/>
    <w:locked/>
    <w:rsid w:val="0016701D"/>
    <w:rPr>
      <w:rFonts w:cs="Times New Roman"/>
      <w:sz w:val="24"/>
      <w:szCs w:val="24"/>
      <w:lang w:val="ru-RU" w:eastAsia="ru-RU"/>
    </w:rPr>
  </w:style>
  <w:style w:type="paragraph" w:styleId="HTMLPreformatted">
    <w:name w:val="HTML Preformatted"/>
    <w:basedOn w:val="Normal"/>
    <w:link w:val="HTMLPreformattedChar1"/>
    <w:uiPriority w:val="99"/>
    <w:rsid w:val="00C817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uiPriority w:val="99"/>
    <w:semiHidden/>
    <w:locked/>
    <w:rsid w:val="0016701D"/>
    <w:rPr>
      <w:rFonts w:ascii="Courier New" w:hAnsi="Courier New" w:cs="Courier New"/>
      <w:sz w:val="20"/>
      <w:szCs w:val="20"/>
      <w:lang w:val="ru-RU" w:eastAsia="ru-RU"/>
    </w:rPr>
  </w:style>
  <w:style w:type="character" w:customStyle="1" w:styleId="HTMLPreformattedChar1">
    <w:name w:val="HTML Preformatted Char1"/>
    <w:link w:val="HTMLPreformatted"/>
    <w:uiPriority w:val="99"/>
    <w:semiHidden/>
    <w:locked/>
    <w:rsid w:val="00C817E1"/>
    <w:rPr>
      <w:rFonts w:ascii="Courier New" w:hAnsi="Courier New"/>
      <w:lang w:val="ru-RU" w:eastAsia="ru-RU"/>
    </w:rPr>
  </w:style>
  <w:style w:type="character" w:customStyle="1" w:styleId="Heading3Char1">
    <w:name w:val="Heading 3 Char1"/>
    <w:link w:val="Heading3"/>
    <w:uiPriority w:val="99"/>
    <w:locked/>
    <w:rsid w:val="00385797"/>
    <w:rPr>
      <w:b/>
      <w:sz w:val="24"/>
      <w:lang w:val="uk-UA"/>
    </w:rPr>
  </w:style>
  <w:style w:type="paragraph" w:customStyle="1" w:styleId="rvps2">
    <w:name w:val="rvps2"/>
    <w:basedOn w:val="Normal"/>
    <w:uiPriority w:val="99"/>
    <w:rsid w:val="00F77449"/>
    <w:pPr>
      <w:spacing w:before="100" w:beforeAutospacing="1" w:after="100" w:afterAutospacing="1"/>
    </w:pPr>
  </w:style>
  <w:style w:type="character" w:customStyle="1" w:styleId="rvts9">
    <w:name w:val="rvts9"/>
    <w:uiPriority w:val="99"/>
    <w:rsid w:val="00F77449"/>
  </w:style>
  <w:style w:type="character" w:customStyle="1" w:styleId="apple-converted-space">
    <w:name w:val="apple-converted-space"/>
    <w:uiPriority w:val="99"/>
    <w:rsid w:val="00F77449"/>
  </w:style>
  <w:style w:type="character" w:styleId="Hyperlink">
    <w:name w:val="Hyperlink"/>
    <w:basedOn w:val="DefaultParagraphFont"/>
    <w:uiPriority w:val="99"/>
    <w:rsid w:val="00F77449"/>
    <w:rPr>
      <w:rFonts w:cs="Times New Roman"/>
      <w:color w:val="0000FF"/>
      <w:u w:val="single"/>
    </w:rPr>
  </w:style>
  <w:style w:type="paragraph" w:customStyle="1" w:styleId="a">
    <w:name w:val="Без интервала"/>
    <w:uiPriority w:val="99"/>
    <w:rsid w:val="00F77449"/>
    <w:rPr>
      <w:sz w:val="24"/>
      <w:szCs w:val="24"/>
      <w:lang w:val="ru-RU" w:eastAsia="ru-RU"/>
    </w:rPr>
  </w:style>
  <w:style w:type="character" w:customStyle="1" w:styleId="3">
    <w:name w:val="Заголовок 3 Знак"/>
    <w:uiPriority w:val="99"/>
    <w:locked/>
    <w:rsid w:val="00EB5E6F"/>
    <w:rPr>
      <w:rFonts w:ascii="Calibri Light" w:hAnsi="Calibri Light"/>
      <w:b/>
      <w:sz w:val="26"/>
      <w:lang w:val="uk-UA"/>
    </w:rPr>
  </w:style>
  <w:style w:type="character" w:customStyle="1" w:styleId="rvts46">
    <w:name w:val="rvts46"/>
    <w:basedOn w:val="DefaultParagraphFont"/>
    <w:uiPriority w:val="99"/>
    <w:rsid w:val="00B00500"/>
    <w:rPr>
      <w:rFonts w:cs="Times New Roman"/>
    </w:rPr>
  </w:style>
  <w:style w:type="paragraph" w:styleId="BalloonText">
    <w:name w:val="Balloon Text"/>
    <w:basedOn w:val="Normal"/>
    <w:link w:val="BalloonTextChar"/>
    <w:uiPriority w:val="99"/>
    <w:semiHidden/>
    <w:rsid w:val="0078579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A2CB2"/>
    <w:rPr>
      <w:rFonts w:cs="Times New Roman"/>
      <w:sz w:val="2"/>
      <w:lang w:val="ru-RU" w:eastAsia="ru-RU"/>
    </w:rPr>
  </w:style>
</w:styles>
</file>

<file path=word/webSettings.xml><?xml version="1.0" encoding="utf-8"?>
<w:webSettings xmlns:r="http://schemas.openxmlformats.org/officeDocument/2006/relationships" xmlns:w="http://schemas.openxmlformats.org/wordprocessingml/2006/main">
  <w:divs>
    <w:div w:id="1359307637">
      <w:marLeft w:val="0"/>
      <w:marRight w:val="0"/>
      <w:marTop w:val="0"/>
      <w:marBottom w:val="0"/>
      <w:divBdr>
        <w:top w:val="none" w:sz="0" w:space="0" w:color="auto"/>
        <w:left w:val="none" w:sz="0" w:space="0" w:color="auto"/>
        <w:bottom w:val="none" w:sz="0" w:space="0" w:color="auto"/>
        <w:right w:val="none" w:sz="0" w:space="0" w:color="auto"/>
      </w:divBdr>
    </w:div>
    <w:div w:id="1359307638">
      <w:marLeft w:val="0"/>
      <w:marRight w:val="0"/>
      <w:marTop w:val="0"/>
      <w:marBottom w:val="0"/>
      <w:divBdr>
        <w:top w:val="none" w:sz="0" w:space="0" w:color="auto"/>
        <w:left w:val="none" w:sz="0" w:space="0" w:color="auto"/>
        <w:bottom w:val="none" w:sz="0" w:space="0" w:color="auto"/>
        <w:right w:val="none" w:sz="0" w:space="0" w:color="auto"/>
      </w:divBdr>
    </w:div>
    <w:div w:id="1359307639">
      <w:marLeft w:val="0"/>
      <w:marRight w:val="0"/>
      <w:marTop w:val="0"/>
      <w:marBottom w:val="0"/>
      <w:divBdr>
        <w:top w:val="none" w:sz="0" w:space="0" w:color="auto"/>
        <w:left w:val="none" w:sz="0" w:space="0" w:color="auto"/>
        <w:bottom w:val="none" w:sz="0" w:space="0" w:color="auto"/>
        <w:right w:val="none" w:sz="0" w:space="0" w:color="auto"/>
      </w:divBdr>
    </w:div>
    <w:div w:id="1359307640">
      <w:marLeft w:val="0"/>
      <w:marRight w:val="0"/>
      <w:marTop w:val="0"/>
      <w:marBottom w:val="0"/>
      <w:divBdr>
        <w:top w:val="none" w:sz="0" w:space="0" w:color="auto"/>
        <w:left w:val="none" w:sz="0" w:space="0" w:color="auto"/>
        <w:bottom w:val="none" w:sz="0" w:space="0" w:color="auto"/>
        <w:right w:val="none" w:sz="0" w:space="0" w:color="auto"/>
      </w:divBdr>
      <w:divsChild>
        <w:div w:id="1359307663">
          <w:marLeft w:val="0"/>
          <w:marRight w:val="0"/>
          <w:marTop w:val="0"/>
          <w:marBottom w:val="0"/>
          <w:divBdr>
            <w:top w:val="none" w:sz="0" w:space="0" w:color="auto"/>
            <w:left w:val="none" w:sz="0" w:space="0" w:color="auto"/>
            <w:bottom w:val="none" w:sz="0" w:space="0" w:color="auto"/>
            <w:right w:val="none" w:sz="0" w:space="0" w:color="auto"/>
          </w:divBdr>
          <w:divsChild>
            <w:div w:id="1359307645">
              <w:marLeft w:val="0"/>
              <w:marRight w:val="0"/>
              <w:marTop w:val="0"/>
              <w:marBottom w:val="0"/>
              <w:divBdr>
                <w:top w:val="none" w:sz="0" w:space="0" w:color="auto"/>
                <w:left w:val="none" w:sz="0" w:space="0" w:color="auto"/>
                <w:bottom w:val="none" w:sz="0" w:space="0" w:color="auto"/>
                <w:right w:val="none" w:sz="0" w:space="0" w:color="auto"/>
              </w:divBdr>
              <w:divsChild>
                <w:div w:id="1359307649">
                  <w:marLeft w:val="-180"/>
                  <w:marRight w:val="-180"/>
                  <w:marTop w:val="0"/>
                  <w:marBottom w:val="0"/>
                  <w:divBdr>
                    <w:top w:val="none" w:sz="0" w:space="0" w:color="auto"/>
                    <w:left w:val="none" w:sz="0" w:space="0" w:color="auto"/>
                    <w:bottom w:val="none" w:sz="0" w:space="0" w:color="auto"/>
                    <w:right w:val="none" w:sz="0" w:space="0" w:color="auto"/>
                  </w:divBdr>
                  <w:divsChild>
                    <w:div w:id="1359307660">
                      <w:marLeft w:val="0"/>
                      <w:marRight w:val="0"/>
                      <w:marTop w:val="0"/>
                      <w:marBottom w:val="0"/>
                      <w:divBdr>
                        <w:top w:val="none" w:sz="0" w:space="0" w:color="auto"/>
                        <w:left w:val="none" w:sz="0" w:space="0" w:color="auto"/>
                        <w:bottom w:val="none" w:sz="0" w:space="0" w:color="auto"/>
                        <w:right w:val="none" w:sz="0" w:space="0" w:color="auto"/>
                      </w:divBdr>
                      <w:divsChild>
                        <w:div w:id="1359307661">
                          <w:marLeft w:val="0"/>
                          <w:marRight w:val="0"/>
                          <w:marTop w:val="0"/>
                          <w:marBottom w:val="0"/>
                          <w:divBdr>
                            <w:top w:val="none" w:sz="0" w:space="0" w:color="auto"/>
                            <w:left w:val="none" w:sz="0" w:space="0" w:color="auto"/>
                            <w:bottom w:val="none" w:sz="0" w:space="0" w:color="auto"/>
                            <w:right w:val="none" w:sz="0" w:space="0" w:color="auto"/>
                          </w:divBdr>
                          <w:divsChild>
                            <w:div w:id="1359307648">
                              <w:marLeft w:val="-180"/>
                              <w:marRight w:val="-180"/>
                              <w:marTop w:val="0"/>
                              <w:marBottom w:val="0"/>
                              <w:divBdr>
                                <w:top w:val="none" w:sz="0" w:space="0" w:color="auto"/>
                                <w:left w:val="none" w:sz="0" w:space="0" w:color="auto"/>
                                <w:bottom w:val="none" w:sz="0" w:space="0" w:color="auto"/>
                                <w:right w:val="none" w:sz="0" w:space="0" w:color="auto"/>
                              </w:divBdr>
                              <w:divsChild>
                                <w:div w:id="1359307657">
                                  <w:marLeft w:val="0"/>
                                  <w:marRight w:val="0"/>
                                  <w:marTop w:val="0"/>
                                  <w:marBottom w:val="0"/>
                                  <w:divBdr>
                                    <w:top w:val="none" w:sz="0" w:space="0" w:color="auto"/>
                                    <w:left w:val="none" w:sz="0" w:space="0" w:color="auto"/>
                                    <w:bottom w:val="none" w:sz="0" w:space="0" w:color="auto"/>
                                    <w:right w:val="none" w:sz="0" w:space="0" w:color="auto"/>
                                  </w:divBdr>
                                  <w:divsChild>
                                    <w:div w:id="1359307655">
                                      <w:marLeft w:val="0"/>
                                      <w:marRight w:val="0"/>
                                      <w:marTop w:val="0"/>
                                      <w:marBottom w:val="0"/>
                                      <w:divBdr>
                                        <w:top w:val="none" w:sz="0" w:space="0" w:color="auto"/>
                                        <w:left w:val="none" w:sz="0" w:space="0" w:color="auto"/>
                                        <w:bottom w:val="none" w:sz="0" w:space="0" w:color="auto"/>
                                        <w:right w:val="none" w:sz="0" w:space="0" w:color="auto"/>
                                      </w:divBdr>
                                      <w:divsChild>
                                        <w:div w:id="135930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9307642">
      <w:marLeft w:val="0"/>
      <w:marRight w:val="0"/>
      <w:marTop w:val="0"/>
      <w:marBottom w:val="0"/>
      <w:divBdr>
        <w:top w:val="none" w:sz="0" w:space="0" w:color="auto"/>
        <w:left w:val="none" w:sz="0" w:space="0" w:color="auto"/>
        <w:bottom w:val="none" w:sz="0" w:space="0" w:color="auto"/>
        <w:right w:val="none" w:sz="0" w:space="0" w:color="auto"/>
      </w:divBdr>
      <w:divsChild>
        <w:div w:id="1359307662">
          <w:marLeft w:val="0"/>
          <w:marRight w:val="0"/>
          <w:marTop w:val="0"/>
          <w:marBottom w:val="0"/>
          <w:divBdr>
            <w:top w:val="none" w:sz="0" w:space="0" w:color="auto"/>
            <w:left w:val="none" w:sz="0" w:space="0" w:color="auto"/>
            <w:bottom w:val="none" w:sz="0" w:space="0" w:color="auto"/>
            <w:right w:val="none" w:sz="0" w:space="0" w:color="auto"/>
          </w:divBdr>
          <w:divsChild>
            <w:div w:id="1359307664">
              <w:marLeft w:val="0"/>
              <w:marRight w:val="0"/>
              <w:marTop w:val="0"/>
              <w:marBottom w:val="0"/>
              <w:divBdr>
                <w:top w:val="none" w:sz="0" w:space="0" w:color="auto"/>
                <w:left w:val="none" w:sz="0" w:space="0" w:color="auto"/>
                <w:bottom w:val="none" w:sz="0" w:space="0" w:color="auto"/>
                <w:right w:val="none" w:sz="0" w:space="0" w:color="auto"/>
              </w:divBdr>
              <w:divsChild>
                <w:div w:id="1359307669">
                  <w:marLeft w:val="-180"/>
                  <w:marRight w:val="-180"/>
                  <w:marTop w:val="0"/>
                  <w:marBottom w:val="0"/>
                  <w:divBdr>
                    <w:top w:val="none" w:sz="0" w:space="0" w:color="auto"/>
                    <w:left w:val="none" w:sz="0" w:space="0" w:color="auto"/>
                    <w:bottom w:val="none" w:sz="0" w:space="0" w:color="auto"/>
                    <w:right w:val="none" w:sz="0" w:space="0" w:color="auto"/>
                  </w:divBdr>
                  <w:divsChild>
                    <w:div w:id="1359307666">
                      <w:marLeft w:val="0"/>
                      <w:marRight w:val="0"/>
                      <w:marTop w:val="0"/>
                      <w:marBottom w:val="0"/>
                      <w:divBdr>
                        <w:top w:val="none" w:sz="0" w:space="0" w:color="auto"/>
                        <w:left w:val="none" w:sz="0" w:space="0" w:color="auto"/>
                        <w:bottom w:val="none" w:sz="0" w:space="0" w:color="auto"/>
                        <w:right w:val="none" w:sz="0" w:space="0" w:color="auto"/>
                      </w:divBdr>
                      <w:divsChild>
                        <w:div w:id="1359307643">
                          <w:marLeft w:val="0"/>
                          <w:marRight w:val="0"/>
                          <w:marTop w:val="0"/>
                          <w:marBottom w:val="0"/>
                          <w:divBdr>
                            <w:top w:val="none" w:sz="0" w:space="0" w:color="auto"/>
                            <w:left w:val="none" w:sz="0" w:space="0" w:color="auto"/>
                            <w:bottom w:val="none" w:sz="0" w:space="0" w:color="auto"/>
                            <w:right w:val="none" w:sz="0" w:space="0" w:color="auto"/>
                          </w:divBdr>
                          <w:divsChild>
                            <w:div w:id="1359307668">
                              <w:marLeft w:val="-180"/>
                              <w:marRight w:val="-180"/>
                              <w:marTop w:val="0"/>
                              <w:marBottom w:val="0"/>
                              <w:divBdr>
                                <w:top w:val="none" w:sz="0" w:space="0" w:color="auto"/>
                                <w:left w:val="none" w:sz="0" w:space="0" w:color="auto"/>
                                <w:bottom w:val="none" w:sz="0" w:space="0" w:color="auto"/>
                                <w:right w:val="none" w:sz="0" w:space="0" w:color="auto"/>
                              </w:divBdr>
                              <w:divsChild>
                                <w:div w:id="1359307641">
                                  <w:marLeft w:val="0"/>
                                  <w:marRight w:val="0"/>
                                  <w:marTop w:val="0"/>
                                  <w:marBottom w:val="0"/>
                                  <w:divBdr>
                                    <w:top w:val="none" w:sz="0" w:space="0" w:color="auto"/>
                                    <w:left w:val="none" w:sz="0" w:space="0" w:color="auto"/>
                                    <w:bottom w:val="none" w:sz="0" w:space="0" w:color="auto"/>
                                    <w:right w:val="none" w:sz="0" w:space="0" w:color="auto"/>
                                  </w:divBdr>
                                  <w:divsChild>
                                    <w:div w:id="1359307647">
                                      <w:marLeft w:val="0"/>
                                      <w:marRight w:val="0"/>
                                      <w:marTop w:val="0"/>
                                      <w:marBottom w:val="0"/>
                                      <w:divBdr>
                                        <w:top w:val="none" w:sz="0" w:space="0" w:color="auto"/>
                                        <w:left w:val="none" w:sz="0" w:space="0" w:color="auto"/>
                                        <w:bottom w:val="none" w:sz="0" w:space="0" w:color="auto"/>
                                        <w:right w:val="none" w:sz="0" w:space="0" w:color="auto"/>
                                      </w:divBdr>
                                      <w:divsChild>
                                        <w:div w:id="135930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9307670">
      <w:marLeft w:val="0"/>
      <w:marRight w:val="0"/>
      <w:marTop w:val="0"/>
      <w:marBottom w:val="0"/>
      <w:divBdr>
        <w:top w:val="none" w:sz="0" w:space="0" w:color="auto"/>
        <w:left w:val="none" w:sz="0" w:space="0" w:color="auto"/>
        <w:bottom w:val="none" w:sz="0" w:space="0" w:color="auto"/>
        <w:right w:val="none" w:sz="0" w:space="0" w:color="auto"/>
      </w:divBdr>
      <w:divsChild>
        <w:div w:id="1359307671">
          <w:marLeft w:val="0"/>
          <w:marRight w:val="0"/>
          <w:marTop w:val="0"/>
          <w:marBottom w:val="0"/>
          <w:divBdr>
            <w:top w:val="none" w:sz="0" w:space="0" w:color="auto"/>
            <w:left w:val="none" w:sz="0" w:space="0" w:color="auto"/>
            <w:bottom w:val="none" w:sz="0" w:space="0" w:color="auto"/>
            <w:right w:val="none" w:sz="0" w:space="0" w:color="auto"/>
          </w:divBdr>
          <w:divsChild>
            <w:div w:id="1359307656">
              <w:marLeft w:val="0"/>
              <w:marRight w:val="0"/>
              <w:marTop w:val="0"/>
              <w:marBottom w:val="0"/>
              <w:divBdr>
                <w:top w:val="none" w:sz="0" w:space="0" w:color="auto"/>
                <w:left w:val="none" w:sz="0" w:space="0" w:color="auto"/>
                <w:bottom w:val="none" w:sz="0" w:space="0" w:color="auto"/>
                <w:right w:val="none" w:sz="0" w:space="0" w:color="auto"/>
              </w:divBdr>
              <w:divsChild>
                <w:div w:id="1359307665">
                  <w:marLeft w:val="-180"/>
                  <w:marRight w:val="-180"/>
                  <w:marTop w:val="0"/>
                  <w:marBottom w:val="0"/>
                  <w:divBdr>
                    <w:top w:val="none" w:sz="0" w:space="0" w:color="auto"/>
                    <w:left w:val="none" w:sz="0" w:space="0" w:color="auto"/>
                    <w:bottom w:val="none" w:sz="0" w:space="0" w:color="auto"/>
                    <w:right w:val="none" w:sz="0" w:space="0" w:color="auto"/>
                  </w:divBdr>
                  <w:divsChild>
                    <w:div w:id="1359307646">
                      <w:marLeft w:val="0"/>
                      <w:marRight w:val="0"/>
                      <w:marTop w:val="0"/>
                      <w:marBottom w:val="0"/>
                      <w:divBdr>
                        <w:top w:val="none" w:sz="0" w:space="0" w:color="auto"/>
                        <w:left w:val="none" w:sz="0" w:space="0" w:color="auto"/>
                        <w:bottom w:val="none" w:sz="0" w:space="0" w:color="auto"/>
                        <w:right w:val="none" w:sz="0" w:space="0" w:color="auto"/>
                      </w:divBdr>
                      <w:divsChild>
                        <w:div w:id="1359307644">
                          <w:marLeft w:val="0"/>
                          <w:marRight w:val="0"/>
                          <w:marTop w:val="0"/>
                          <w:marBottom w:val="0"/>
                          <w:divBdr>
                            <w:top w:val="none" w:sz="0" w:space="0" w:color="auto"/>
                            <w:left w:val="none" w:sz="0" w:space="0" w:color="auto"/>
                            <w:bottom w:val="none" w:sz="0" w:space="0" w:color="auto"/>
                            <w:right w:val="none" w:sz="0" w:space="0" w:color="auto"/>
                          </w:divBdr>
                          <w:divsChild>
                            <w:div w:id="1359307659">
                              <w:marLeft w:val="-180"/>
                              <w:marRight w:val="-180"/>
                              <w:marTop w:val="0"/>
                              <w:marBottom w:val="0"/>
                              <w:divBdr>
                                <w:top w:val="none" w:sz="0" w:space="0" w:color="auto"/>
                                <w:left w:val="none" w:sz="0" w:space="0" w:color="auto"/>
                                <w:bottom w:val="none" w:sz="0" w:space="0" w:color="auto"/>
                                <w:right w:val="none" w:sz="0" w:space="0" w:color="auto"/>
                              </w:divBdr>
                              <w:divsChild>
                                <w:div w:id="1359307653">
                                  <w:marLeft w:val="0"/>
                                  <w:marRight w:val="0"/>
                                  <w:marTop w:val="0"/>
                                  <w:marBottom w:val="0"/>
                                  <w:divBdr>
                                    <w:top w:val="none" w:sz="0" w:space="0" w:color="auto"/>
                                    <w:left w:val="none" w:sz="0" w:space="0" w:color="auto"/>
                                    <w:bottom w:val="none" w:sz="0" w:space="0" w:color="auto"/>
                                    <w:right w:val="none" w:sz="0" w:space="0" w:color="auto"/>
                                  </w:divBdr>
                                  <w:divsChild>
                                    <w:div w:id="1359307652">
                                      <w:marLeft w:val="0"/>
                                      <w:marRight w:val="0"/>
                                      <w:marTop w:val="0"/>
                                      <w:marBottom w:val="0"/>
                                      <w:divBdr>
                                        <w:top w:val="none" w:sz="0" w:space="0" w:color="auto"/>
                                        <w:left w:val="none" w:sz="0" w:space="0" w:color="auto"/>
                                        <w:bottom w:val="none" w:sz="0" w:space="0" w:color="auto"/>
                                        <w:right w:val="none" w:sz="0" w:space="0" w:color="auto"/>
                                      </w:divBdr>
                                      <w:divsChild>
                                        <w:div w:id="1359307667">
                                          <w:marLeft w:val="0"/>
                                          <w:marRight w:val="0"/>
                                          <w:marTop w:val="0"/>
                                          <w:marBottom w:val="0"/>
                                          <w:divBdr>
                                            <w:top w:val="none" w:sz="0" w:space="0" w:color="auto"/>
                                            <w:left w:val="none" w:sz="0" w:space="0" w:color="auto"/>
                                            <w:bottom w:val="none" w:sz="0" w:space="0" w:color="auto"/>
                                            <w:right w:val="none" w:sz="0" w:space="0" w:color="auto"/>
                                          </w:divBdr>
                                          <w:divsChild>
                                            <w:div w:id="1359307654">
                                              <w:marLeft w:val="0"/>
                                              <w:marRight w:val="0"/>
                                              <w:marTop w:val="0"/>
                                              <w:marBottom w:val="0"/>
                                              <w:divBdr>
                                                <w:top w:val="none" w:sz="0" w:space="0" w:color="auto"/>
                                                <w:left w:val="none" w:sz="0" w:space="0" w:color="auto"/>
                                                <w:bottom w:val="none" w:sz="0" w:space="0" w:color="auto"/>
                                                <w:right w:val="none" w:sz="0" w:space="0" w:color="auto"/>
                                              </w:divBdr>
                                            </w:div>
                                            <w:div w:id="135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57</TotalTime>
  <Pages>2</Pages>
  <Words>3473</Words>
  <Characters>1980</Characters>
  <Application>Microsoft Office Outlook</Application>
  <DocSecurity>0</DocSecurity>
  <Lines>0</Lines>
  <Paragraphs>0</Paragraphs>
  <ScaleCrop>false</ScaleCrop>
  <Company>VRU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pc1</dc:creator>
  <cp:keywords/>
  <dc:description/>
  <cp:lastModifiedBy>pokotylo-o</cp:lastModifiedBy>
  <cp:revision>10</cp:revision>
  <cp:lastPrinted>2020-07-02T10:04:00Z</cp:lastPrinted>
  <dcterms:created xsi:type="dcterms:W3CDTF">2020-07-02T04:22:00Z</dcterms:created>
  <dcterms:modified xsi:type="dcterms:W3CDTF">2020-07-14T08:56:00Z</dcterms:modified>
</cp:coreProperties>
</file>