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63" w:rsidRPr="00C1139A" w:rsidRDefault="00131C63" w:rsidP="00584C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C1139A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31C63" w:rsidRPr="00C1139A" w:rsidRDefault="00131C63" w:rsidP="00753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C1139A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373BDB" w:rsidRPr="00C1139A">
        <w:rPr>
          <w:rFonts w:ascii="Times New Roman" w:hAnsi="Times New Roman"/>
          <w:b/>
          <w:bCs/>
          <w:sz w:val="28"/>
          <w:szCs w:val="28"/>
          <w:lang w:val="uk-UA"/>
        </w:rPr>
        <w:t>проекту П</w:t>
      </w:r>
      <w:r w:rsidRPr="00C1139A">
        <w:rPr>
          <w:rFonts w:ascii="Times New Roman" w:hAnsi="Times New Roman"/>
          <w:b/>
          <w:bCs/>
          <w:sz w:val="28"/>
          <w:szCs w:val="28"/>
          <w:lang w:val="uk-UA"/>
        </w:rPr>
        <w:t>останови Верховної Ради України «</w:t>
      </w:r>
      <w:r w:rsidR="00753DD9" w:rsidRPr="00C1139A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від 14 липня 2020 року </w:t>
      </w:r>
      <w:r w:rsidR="00753DD9" w:rsidRPr="00C1139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прийняття в цілому як закону проект Закону </w:t>
      </w:r>
      <w:r w:rsidR="00D004D7" w:rsidRPr="00C1139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України </w:t>
      </w:r>
      <w:r w:rsidR="00753DD9" w:rsidRPr="00C1139A">
        <w:rPr>
          <w:rFonts w:ascii="Times New Roman" w:hAnsi="Times New Roman"/>
          <w:b/>
          <w:sz w:val="28"/>
          <w:szCs w:val="28"/>
          <w:lang w:val="uk-UA"/>
        </w:rPr>
        <w:t>«</w:t>
      </w:r>
      <w:r w:rsidR="00C1139A" w:rsidRPr="00C1139A">
        <w:rPr>
          <w:rFonts w:ascii="Times New Roman" w:hAnsi="Times New Roman"/>
          <w:b/>
          <w:color w:val="333333"/>
          <w:sz w:val="28"/>
          <w:szCs w:val="28"/>
          <w:lang w:val="uk-UA"/>
        </w:rPr>
        <w:t>Про внесення змін до деяких законодавчих актів (щодо детінізації ринку металургійної сировини та операцій з металобрухтом)</w:t>
      </w:r>
      <w:r w:rsidR="00C1139A" w:rsidRPr="00C1139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(реєстраційний </w:t>
      </w:r>
      <w:r w:rsidR="00C1139A" w:rsidRPr="00C1139A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uk-UA"/>
        </w:rPr>
        <w:t>2426 від 12.11.2019</w:t>
      </w:r>
      <w:r w:rsidR="00C1139A" w:rsidRPr="00C1139A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  <w:r w:rsidR="00C1139A" w:rsidRPr="00C1139A">
        <w:rPr>
          <w:rFonts w:ascii="Times New Roman" w:hAnsi="Times New Roman"/>
          <w:b/>
          <w:color w:val="000000"/>
          <w:sz w:val="28"/>
          <w:szCs w:val="28"/>
          <w:lang w:val="uk-UA"/>
        </w:rPr>
        <w:t>)»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C1139A" w:rsidRPr="00091B36" w:rsidRDefault="00241D2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14 липня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20</w:t>
      </w:r>
      <w:r w:rsidR="0091235C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року Верховна </w:t>
      </w:r>
      <w:r w:rsidR="00131C63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Рада України ухвалила рішення про прийня</w:t>
      </w:r>
      <w:r w:rsidR="004F084E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ття в цілому як Закону України п</w:t>
      </w:r>
      <w:r w:rsidR="00131C63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ро</w:t>
      </w:r>
      <w:r w:rsidR="00917C2D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ект</w:t>
      </w:r>
      <w:r w:rsidR="00131C63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131C63" w:rsidRPr="00091B36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Закону України </w:t>
      </w:r>
      <w:r w:rsidR="00C1139A" w:rsidRPr="00091B36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C1139A" w:rsidRPr="00091B3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2426 від 12.11.2019</w:t>
      </w:r>
      <w:r w:rsidR="00C1139A" w:rsidRPr="00091B36">
        <w:rPr>
          <w:rFonts w:ascii="Times New Roman" w:hAnsi="Times New Roman"/>
          <w:color w:val="000000"/>
          <w:sz w:val="28"/>
          <w:szCs w:val="28"/>
          <w:lang w:val="uk-UA"/>
        </w:rPr>
        <w:t xml:space="preserve"> р.)».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Під час ухвалення парламентом зазначеного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рішення було допущено порушення ряду вимог Конституції України та Регламенту Верховної Ради України щодо процедури прийняття парламентом законів.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(частина друга статті 8 Основного Закону держави).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Згідно з частиною п’ятою статті 83 Конституції України порядок роботи парламенту встановлюється Регламентом Верховної Ради України.</w:t>
      </w:r>
    </w:p>
    <w:p w:rsidR="00A506C5" w:rsidRDefault="009111A0" w:rsidP="00584CA6">
      <w:pPr>
        <w:spacing w:before="24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ідповідно до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частини 2 статті 114 Регламенту, Верховна Рада після прийняття законопроекту за основу може прийняти рішення про прийняття законопроекту в цілому, за умови дотримання вимог цього Регламенту (частина четверта статті 102).</w:t>
      </w:r>
    </w:p>
    <w:p w:rsidR="00A506C5" w:rsidRPr="00091B36" w:rsidRDefault="003D43AA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Проте, п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ід час розгляду проекту Закону України </w:t>
      </w:r>
      <w:r w:rsidR="007E2773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7E2773" w:rsidRPr="007E27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2426 від 12.11.2019</w:t>
      </w:r>
      <w:r w:rsidR="007E2773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 р.)»</w:t>
      </w:r>
      <w:r w:rsidR="00973F53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A506C5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під час пленарного засідання </w:t>
      </w:r>
      <w:r w:rsidR="00BE4D68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14 липня</w:t>
      </w:r>
      <w:r w:rsidR="00032E91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="00A506C5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20</w:t>
      </w:r>
      <w:r w:rsidR="00032E91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20</w:t>
      </w:r>
      <w:r w:rsidR="00A506C5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року народними депутатами України було висловлено ряд зауважень </w:t>
      </w:r>
      <w:r w:rsidR="00F2244C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до змісту законопроекту, однак з</w:t>
      </w:r>
      <w:r w:rsidR="00A506C5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порушення</w:t>
      </w:r>
      <w:r w:rsidR="00F2244C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м</w:t>
      </w:r>
      <w:r w:rsidR="00A506C5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норм Регламенту, зазначені зауваження були проігноровані Головою Верховної Ради України та законопроект був поставлений на голосування в цілому.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Відпові</w:t>
      </w:r>
      <w:r w:rsidR="00032E91"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дно до ч. 1 ст. 48 Регламенту, </w:t>
      </w:r>
      <w:r w:rsidRPr="00091B36">
        <w:rPr>
          <w:rFonts w:ascii="Times New Roman" w:hAnsi="Times New Roman"/>
          <w:bCs/>
          <w:color w:val="000000"/>
          <w:sz w:val="28"/>
          <w:szCs w:val="28"/>
          <w:lang w:val="uk-UA"/>
        </w:rPr>
        <w:t>рішення Верховної Ради можуть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бути скасовані Верховною Радою до підписання відповідного акту Верховної Ради Головою Верховної Ради України.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У відповідності до статті 19 Конституції України, 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Враховуючи наведене, рішення Верховної Ради України від </w:t>
      </w:r>
      <w:r w:rsidR="00433BFD">
        <w:rPr>
          <w:rFonts w:ascii="Times New Roman" w:hAnsi="Times New Roman"/>
          <w:bCs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2020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про прийняття в цілому як закону проекту Закону України </w:t>
      </w:r>
      <w:r w:rsidR="006A53BF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6A53BF" w:rsidRPr="007E27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2426 від 12.11.2019</w:t>
      </w:r>
      <w:r w:rsidR="006A53BF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 р.)»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має бути скасоване у порядку, передбаченому частиною першою статті 48 Регламенту Верховної Ради України, відповідно до якої рішення Верховної Ради України можуть бути скасовані парламентом до підписання відповідного акту Головою Верховної Ради України.  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і завдання прийняття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131C63" w:rsidRDefault="00131C63" w:rsidP="00584CA6">
      <w:pPr>
        <w:pStyle w:val="HTML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0D5AF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має за мету </w:t>
      </w:r>
      <w:r w:rsidRPr="00B860CB">
        <w:rPr>
          <w:rFonts w:ascii="Times New Roman" w:hAnsi="Times New Roman"/>
          <w:sz w:val="28"/>
          <w:szCs w:val="28"/>
          <w:lang w:val="uk-UA"/>
        </w:rPr>
        <w:t>скасува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ти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 рішення Верховної Ради України від </w:t>
      </w:r>
      <w:r w:rsidR="00F434B9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="00C4461D">
        <w:rPr>
          <w:rFonts w:ascii="Times New Roman" w:hAnsi="Times New Roman" w:cs="Times New Roman"/>
          <w:bCs/>
          <w:sz w:val="28"/>
          <w:szCs w:val="28"/>
          <w:lang w:val="uk-UA"/>
        </w:rPr>
        <w:t>про прийняття в цілому як З</w:t>
      </w:r>
      <w:r w:rsidR="00F32676" w:rsidRPr="009A34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DC5A70" w:rsidRPr="007E2773">
        <w:rPr>
          <w:rFonts w:ascii="Times New Roman" w:hAnsi="Times New Roman" w:cs="Times New Roman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DC5A70" w:rsidRPr="007E277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2426 від 12.11.2019</w:t>
      </w:r>
      <w:r w:rsidR="00DC5A70" w:rsidRPr="007E2773">
        <w:rPr>
          <w:rFonts w:ascii="Times New Roman" w:hAnsi="Times New Roman" w:cs="Times New Roman"/>
          <w:sz w:val="28"/>
          <w:szCs w:val="28"/>
          <w:lang w:val="uk-UA"/>
        </w:rPr>
        <w:t xml:space="preserve"> р.)»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5AF2" w:rsidRPr="00507C93" w:rsidRDefault="000D5AF2" w:rsidP="00584CA6">
      <w:pPr>
        <w:pStyle w:val="HTML"/>
        <w:spacing w:before="240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0D5AF2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054977">
        <w:rPr>
          <w:rFonts w:ascii="Times New Roman" w:hAnsi="Times New Roman"/>
          <w:sz w:val="28"/>
          <w:szCs w:val="28"/>
          <w:lang w:val="uk-UA"/>
        </w:rPr>
        <w:t>останови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434B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>про прийнят</w:t>
      </w:r>
      <w:r w:rsidR="00C4461D">
        <w:rPr>
          <w:rFonts w:ascii="Times New Roman" w:hAnsi="Times New Roman"/>
          <w:bCs/>
          <w:sz w:val="28"/>
          <w:szCs w:val="28"/>
          <w:lang w:val="uk-UA"/>
        </w:rPr>
        <w:t>тя в цілому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DC5A70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DC5A70" w:rsidRPr="007E27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2426 від 12.11.2019</w:t>
      </w:r>
      <w:r w:rsidR="00DC5A70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 р.)»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>.</w:t>
      </w:r>
    </w:p>
    <w:p w:rsidR="00032E91" w:rsidRPr="00507C93" w:rsidRDefault="00032E91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у даній сфері правового регулювання</w:t>
      </w:r>
    </w:p>
    <w:p w:rsidR="00F32676" w:rsidRPr="00F32676" w:rsidRDefault="00F32676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32676">
        <w:rPr>
          <w:rFonts w:ascii="Times New Roman" w:hAnsi="Times New Roman"/>
          <w:bCs/>
          <w:sz w:val="28"/>
          <w:szCs w:val="28"/>
          <w:lang w:val="uk-UA"/>
        </w:rPr>
        <w:t>Відносини у цій сфері регулює Регламент Верховної Ради України.</w:t>
      </w: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t>останови не потребуватиме внесення змін до інших законодавчих актів України.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131C63" w:rsidRDefault="00131C63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0D5AF2">
        <w:rPr>
          <w:rFonts w:ascii="Times New Roman" w:hAnsi="Times New Roman" w:cs="Times New Roman"/>
          <w:sz w:val="28"/>
          <w:szCs w:val="28"/>
        </w:rPr>
        <w:t>проекту п</w:t>
      </w:r>
      <w:r w:rsidRPr="009A74CC">
        <w:rPr>
          <w:rFonts w:ascii="Times New Roman" w:hAnsi="Times New Roman" w:cs="Times New Roman"/>
          <w:sz w:val="28"/>
          <w:szCs w:val="28"/>
        </w:rPr>
        <w:t xml:space="preserve">останови не потребуватиме додаткових видатків з Державного бюджету України. </w:t>
      </w:r>
    </w:p>
    <w:p w:rsidR="00032E91" w:rsidRPr="00507C93" w:rsidRDefault="00032E91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8"/>
          <w:szCs w:val="8"/>
        </w:rPr>
      </w:pPr>
    </w:p>
    <w:p w:rsidR="00131C63" w:rsidRPr="00EC43CF" w:rsidRDefault="008301E6" w:rsidP="008301E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6. Прогноз соціально-е</w:t>
      </w:r>
      <w:r w:rsidR="00131C63"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кономічних та інших наслідків прийняття </w:t>
      </w:r>
      <w:r w:rsidR="00131C63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32676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усунути грубі порушення Регламенту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при прийнятті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D1A55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F2451">
        <w:rPr>
          <w:rFonts w:ascii="Times New Roman" w:hAnsi="Times New Roman"/>
          <w:bCs/>
          <w:sz w:val="28"/>
          <w:szCs w:val="28"/>
          <w:lang w:val="uk-UA"/>
        </w:rPr>
        <w:t>про прийняття в цілому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DC5A70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внесення змін до деяких законодавчих актів (щодо детінізації ринку металургійної сировини та операцій з металобрухтом) (реєстраційний </w:t>
      </w:r>
      <w:r w:rsidR="00DC5A70" w:rsidRPr="007E27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2426 від 12.11.2019</w:t>
      </w:r>
      <w:r w:rsidR="00DC5A70" w:rsidRPr="007E2773">
        <w:rPr>
          <w:rFonts w:ascii="Times New Roman" w:hAnsi="Times New Roman"/>
          <w:color w:val="000000"/>
          <w:sz w:val="28"/>
          <w:szCs w:val="28"/>
          <w:lang w:val="uk-UA"/>
        </w:rPr>
        <w:t xml:space="preserve"> р.)»</w:t>
      </w:r>
      <w:r w:rsidR="00F32676">
        <w:rPr>
          <w:rFonts w:ascii="Times New Roman" w:hAnsi="Times New Roman"/>
          <w:sz w:val="28"/>
          <w:szCs w:val="28"/>
          <w:lang w:val="uk-UA"/>
        </w:rPr>
        <w:t>, а також не допустити ухвалення Парламентом України законодавчого акту з порушеннями встановленої процедури його розгляду і прийняття.</w:t>
      </w:r>
    </w:p>
    <w:p w:rsidR="00373BDB" w:rsidRPr="00373BDB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898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3BDB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F12A84">
        <w:rPr>
          <w:rFonts w:ascii="Times New Roman" w:hAnsi="Times New Roman"/>
          <w:b/>
          <w:sz w:val="28"/>
          <w:szCs w:val="28"/>
          <w:lang w:val="uk-UA"/>
        </w:rPr>
        <w:t xml:space="preserve">         А. Е. Поляков</w:t>
      </w:r>
    </w:p>
    <w:p w:rsidR="00F12A84" w:rsidRPr="00F12A84" w:rsidRDefault="00F12A84" w:rsidP="00F12A84">
      <w:pPr>
        <w:spacing w:after="0" w:line="240" w:lineRule="auto"/>
        <w:ind w:firstLine="55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F12A84">
        <w:rPr>
          <w:rFonts w:ascii="Times New Roman" w:hAnsi="Times New Roman"/>
          <w:sz w:val="24"/>
          <w:szCs w:val="24"/>
          <w:lang w:val="uk-UA"/>
        </w:rPr>
        <w:t>(посв. № 407)</w:t>
      </w:r>
    </w:p>
    <w:p w:rsidR="00373BDB" w:rsidRPr="00725898" w:rsidRDefault="00725898" w:rsidP="00584CA6">
      <w:pPr>
        <w:spacing w:before="240" w:after="0" w:line="240" w:lineRule="auto"/>
        <w:ind w:left="6521" w:firstLine="55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725898" w:rsidRPr="00373BDB" w:rsidRDefault="00725898" w:rsidP="00373BDB">
      <w:pPr>
        <w:spacing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2368" w:rsidRPr="00F32676" w:rsidRDefault="00202368">
      <w:pPr>
        <w:rPr>
          <w:lang w:val="uk-UA"/>
        </w:rPr>
      </w:pPr>
    </w:p>
    <w:sectPr w:rsidR="00202368" w:rsidRPr="00F32676" w:rsidSect="00072EB1">
      <w:headerReference w:type="even" r:id="rId9"/>
      <w:headerReference w:type="default" r:id="rId10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521" w:rsidRDefault="00E91521">
      <w:r>
        <w:separator/>
      </w:r>
    </w:p>
  </w:endnote>
  <w:endnote w:type="continuationSeparator" w:id="0">
    <w:p w:rsidR="00E91521" w:rsidRDefault="00E9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521" w:rsidRDefault="00E91521">
      <w:r>
        <w:separator/>
      </w:r>
    </w:p>
  </w:footnote>
  <w:footnote w:type="continuationSeparator" w:id="0">
    <w:p w:rsidR="00E91521" w:rsidRDefault="00E9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D7439">
      <w:rPr>
        <w:rStyle w:val="a6"/>
        <w:noProof/>
      </w:rPr>
      <w:t>2</w: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32E91"/>
    <w:rsid w:val="00034114"/>
    <w:rsid w:val="00054977"/>
    <w:rsid w:val="00072EB1"/>
    <w:rsid w:val="0008293D"/>
    <w:rsid w:val="00091B36"/>
    <w:rsid w:val="000D5AF2"/>
    <w:rsid w:val="00131C63"/>
    <w:rsid w:val="00131D31"/>
    <w:rsid w:val="0013352E"/>
    <w:rsid w:val="001408E1"/>
    <w:rsid w:val="001A3D36"/>
    <w:rsid w:val="001A66E0"/>
    <w:rsid w:val="001C191D"/>
    <w:rsid w:val="00202368"/>
    <w:rsid w:val="00241D2B"/>
    <w:rsid w:val="00253ED4"/>
    <w:rsid w:val="00276FEE"/>
    <w:rsid w:val="002C68E6"/>
    <w:rsid w:val="002F0320"/>
    <w:rsid w:val="00373BDB"/>
    <w:rsid w:val="003D14FA"/>
    <w:rsid w:val="003D43AA"/>
    <w:rsid w:val="00411611"/>
    <w:rsid w:val="00433BFD"/>
    <w:rsid w:val="004746E1"/>
    <w:rsid w:val="00496D5F"/>
    <w:rsid w:val="004F084E"/>
    <w:rsid w:val="004F2451"/>
    <w:rsid w:val="004F7677"/>
    <w:rsid w:val="00507C93"/>
    <w:rsid w:val="0055058E"/>
    <w:rsid w:val="0056434B"/>
    <w:rsid w:val="00577226"/>
    <w:rsid w:val="00584CA6"/>
    <w:rsid w:val="005B50EA"/>
    <w:rsid w:val="006016F6"/>
    <w:rsid w:val="006057CC"/>
    <w:rsid w:val="00652C5C"/>
    <w:rsid w:val="006A50E5"/>
    <w:rsid w:val="006A53BF"/>
    <w:rsid w:val="006B0BF1"/>
    <w:rsid w:val="006F5072"/>
    <w:rsid w:val="00712944"/>
    <w:rsid w:val="00725898"/>
    <w:rsid w:val="00753DD9"/>
    <w:rsid w:val="00771E24"/>
    <w:rsid w:val="0077576C"/>
    <w:rsid w:val="0079025F"/>
    <w:rsid w:val="00797325"/>
    <w:rsid w:val="007A0207"/>
    <w:rsid w:val="007A0FE0"/>
    <w:rsid w:val="007B17D0"/>
    <w:rsid w:val="007E2773"/>
    <w:rsid w:val="007F4A37"/>
    <w:rsid w:val="00806A43"/>
    <w:rsid w:val="008301E6"/>
    <w:rsid w:val="00874B17"/>
    <w:rsid w:val="008765EB"/>
    <w:rsid w:val="009111A0"/>
    <w:rsid w:val="0091235C"/>
    <w:rsid w:val="00917C2D"/>
    <w:rsid w:val="00973F53"/>
    <w:rsid w:val="009A34F5"/>
    <w:rsid w:val="009A74CC"/>
    <w:rsid w:val="009C3530"/>
    <w:rsid w:val="009E42DA"/>
    <w:rsid w:val="00A506C5"/>
    <w:rsid w:val="00AD1A55"/>
    <w:rsid w:val="00B860CB"/>
    <w:rsid w:val="00BE4D68"/>
    <w:rsid w:val="00C1139A"/>
    <w:rsid w:val="00C35770"/>
    <w:rsid w:val="00C4461D"/>
    <w:rsid w:val="00C8605C"/>
    <w:rsid w:val="00C86801"/>
    <w:rsid w:val="00D004D7"/>
    <w:rsid w:val="00D63177"/>
    <w:rsid w:val="00D747FA"/>
    <w:rsid w:val="00DC5A70"/>
    <w:rsid w:val="00DD7439"/>
    <w:rsid w:val="00DF4CA7"/>
    <w:rsid w:val="00E15513"/>
    <w:rsid w:val="00E25CF1"/>
    <w:rsid w:val="00E619FD"/>
    <w:rsid w:val="00E91521"/>
    <w:rsid w:val="00E9210A"/>
    <w:rsid w:val="00E93C06"/>
    <w:rsid w:val="00EC43CF"/>
    <w:rsid w:val="00F12A84"/>
    <w:rsid w:val="00F2244C"/>
    <w:rsid w:val="00F22F7B"/>
    <w:rsid w:val="00F32676"/>
    <w:rsid w:val="00F434B9"/>
    <w:rsid w:val="00F80039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FFD5211B-05C1-45F2-A9E5-E646AF23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7E251C-EAE8-4622-A26B-BC2FB0EACF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B5FA35-EA36-4902-9419-D8AB37A9E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0E60E-E27B-46B4-9653-CC1935570E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3180</Words>
  <Characters>1813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2020-07-16T07:10:00Z</dcterms:created>
  <dcterms:modified xsi:type="dcterms:W3CDTF">2020-07-16T07:10:00Z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