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51C" w:rsidRPr="00922483" w:rsidRDefault="00AC451C" w:rsidP="00AC451C">
      <w:pPr>
        <w:pStyle w:val="a3"/>
        <w:ind w:firstLine="284"/>
        <w:rPr>
          <w:color w:val="000000"/>
          <w:szCs w:val="28"/>
        </w:rPr>
      </w:pPr>
      <w:bookmarkStart w:id="0" w:name="_GoBack"/>
      <w:bookmarkEnd w:id="0"/>
      <w:r w:rsidRPr="00922483">
        <w:rPr>
          <w:color w:val="000000"/>
          <w:szCs w:val="28"/>
        </w:rPr>
        <w:t>ПОЯСНЮВАЛЬНА ЗАПИСКА</w:t>
      </w:r>
    </w:p>
    <w:p w:rsidR="00AC451C" w:rsidRPr="00922483" w:rsidRDefault="00876523" w:rsidP="0019720B">
      <w:pPr>
        <w:ind w:firstLine="284"/>
        <w:jc w:val="center"/>
        <w:rPr>
          <w:b/>
          <w:color w:val="000000"/>
          <w:sz w:val="28"/>
          <w:szCs w:val="28"/>
        </w:rPr>
      </w:pPr>
      <w:r w:rsidRPr="00876523">
        <w:rPr>
          <w:b/>
          <w:color w:val="000000"/>
          <w:sz w:val="28"/>
          <w:szCs w:val="28"/>
        </w:rPr>
        <w:t>до проекту Закону України «</w:t>
      </w:r>
      <w:r w:rsidR="002B6BD3" w:rsidRPr="002B6BD3">
        <w:rPr>
          <w:b/>
          <w:color w:val="000000"/>
          <w:sz w:val="28"/>
          <w:szCs w:val="28"/>
        </w:rPr>
        <w:t>Про внесення змін до Податкового кодексу України» щодо зміни підходу у визначенні обсягу доходів для застосування спрощеної системи оподаткування</w:t>
      </w:r>
    </w:p>
    <w:p w:rsidR="00C514A5" w:rsidRPr="00E363C0" w:rsidRDefault="00C514A5" w:rsidP="00C514A5">
      <w:pPr>
        <w:rPr>
          <w:b/>
          <w:sz w:val="28"/>
          <w:szCs w:val="28"/>
        </w:rPr>
      </w:pPr>
      <w:bookmarkStart w:id="1" w:name="_heading=h.gjdgxs" w:colFirst="0" w:colLast="0"/>
      <w:bookmarkEnd w:id="1"/>
    </w:p>
    <w:p w:rsidR="00C514A5" w:rsidRPr="00E363C0" w:rsidRDefault="00C514A5" w:rsidP="002B6BD3">
      <w:pPr>
        <w:spacing w:line="300" w:lineRule="auto"/>
        <w:ind w:firstLine="709"/>
        <w:rPr>
          <w:sz w:val="28"/>
          <w:szCs w:val="28"/>
        </w:rPr>
      </w:pPr>
      <w:r w:rsidRPr="00E363C0">
        <w:rPr>
          <w:b/>
          <w:color w:val="000000"/>
          <w:sz w:val="28"/>
          <w:szCs w:val="28"/>
        </w:rPr>
        <w:t>1. Обґрунтування необхідності ухвалення проекту Закону</w:t>
      </w:r>
    </w:p>
    <w:p w:rsidR="0083121D" w:rsidRPr="0083121D" w:rsidRDefault="0083121D" w:rsidP="008312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Наприкінці</w:t>
      </w:r>
      <w:r w:rsidRPr="0083121D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83121D">
        <w:rPr>
          <w:sz w:val="28"/>
          <w:szCs w:val="28"/>
        </w:rPr>
        <w:t xml:space="preserve"> ро</w:t>
      </w:r>
      <w:r>
        <w:rPr>
          <w:sz w:val="28"/>
          <w:szCs w:val="28"/>
        </w:rPr>
        <w:t>ку було внесено зміни до Податкового кодексу України, якими</w:t>
      </w:r>
      <w:r w:rsidRPr="0083121D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83121D">
        <w:rPr>
          <w:sz w:val="28"/>
          <w:szCs w:val="28"/>
        </w:rPr>
        <w:t xml:space="preserve">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бул</w:t>
      </w:r>
      <w:r>
        <w:rPr>
          <w:sz w:val="28"/>
          <w:szCs w:val="28"/>
        </w:rPr>
        <w:t>о</w:t>
      </w:r>
      <w:r w:rsidRPr="0083121D">
        <w:rPr>
          <w:sz w:val="28"/>
          <w:szCs w:val="28"/>
        </w:rPr>
        <w:t xml:space="preserve"> </w:t>
      </w:r>
      <w:r>
        <w:rPr>
          <w:sz w:val="28"/>
          <w:szCs w:val="28"/>
        </w:rPr>
        <w:t>встановлено наступні</w:t>
      </w:r>
      <w:r w:rsidRPr="0083121D">
        <w:rPr>
          <w:sz w:val="28"/>
          <w:szCs w:val="28"/>
        </w:rPr>
        <w:t xml:space="preserve"> граничні ліміти</w:t>
      </w:r>
      <w:r>
        <w:rPr>
          <w:sz w:val="28"/>
          <w:szCs w:val="28"/>
        </w:rPr>
        <w:t xml:space="preserve"> для</w:t>
      </w:r>
      <w:r w:rsidRPr="0083121D">
        <w:rPr>
          <w:sz w:val="28"/>
          <w:szCs w:val="28"/>
        </w:rPr>
        <w:t xml:space="preserve"> </w:t>
      </w:r>
      <w:bookmarkStart w:id="2" w:name="_Hlk44596390"/>
      <w:r w:rsidRPr="0083121D">
        <w:rPr>
          <w:sz w:val="28"/>
          <w:szCs w:val="28"/>
        </w:rPr>
        <w:t>застос</w:t>
      </w:r>
      <w:r>
        <w:rPr>
          <w:sz w:val="28"/>
          <w:szCs w:val="28"/>
        </w:rPr>
        <w:t>ування</w:t>
      </w:r>
      <w:r w:rsidRPr="0083121D">
        <w:rPr>
          <w:sz w:val="28"/>
          <w:szCs w:val="28"/>
        </w:rPr>
        <w:t xml:space="preserve"> спрощен</w:t>
      </w:r>
      <w:r>
        <w:rPr>
          <w:sz w:val="28"/>
          <w:szCs w:val="28"/>
        </w:rPr>
        <w:t>ої</w:t>
      </w:r>
      <w:r w:rsidRPr="0083121D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и</w:t>
      </w:r>
      <w:r w:rsidRPr="0083121D">
        <w:rPr>
          <w:sz w:val="28"/>
          <w:szCs w:val="28"/>
        </w:rPr>
        <w:t xml:space="preserve"> оподаткування</w:t>
      </w:r>
      <w:bookmarkEnd w:id="2"/>
      <w:r w:rsidRPr="0083121D">
        <w:rPr>
          <w:sz w:val="28"/>
          <w:szCs w:val="28"/>
        </w:rPr>
        <w:t>, обліку та звітності:</w:t>
      </w:r>
    </w:p>
    <w:p w:rsidR="0083121D" w:rsidRP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1 групи – 300 тис грн., </w:t>
      </w:r>
    </w:p>
    <w:p w:rsidR="0083121D" w:rsidRP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2 групи – 1,5 млн грн., </w:t>
      </w:r>
    </w:p>
    <w:p w:rsidR="0083121D" w:rsidRP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3 групи – 5 млн грн.</w:t>
      </w:r>
    </w:p>
    <w:p w:rsidR="0083121D" w:rsidRPr="0083121D" w:rsidRDefault="0083121D" w:rsidP="0083121D">
      <w:pPr>
        <w:ind w:firstLine="708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Також  було введено верхню межу </w:t>
      </w:r>
      <w:r>
        <w:rPr>
          <w:sz w:val="28"/>
          <w:szCs w:val="28"/>
        </w:rPr>
        <w:t>застосування спрощеної системи оподаткування</w:t>
      </w:r>
      <w:r w:rsidRPr="0083121D">
        <w:rPr>
          <w:sz w:val="28"/>
          <w:szCs w:val="28"/>
        </w:rPr>
        <w:t xml:space="preserve"> без</w:t>
      </w:r>
      <w:r>
        <w:rPr>
          <w:sz w:val="28"/>
          <w:szCs w:val="28"/>
        </w:rPr>
        <w:t xml:space="preserve"> обов’язку</w:t>
      </w:r>
      <w:r w:rsidRPr="0083121D">
        <w:rPr>
          <w:sz w:val="28"/>
          <w:szCs w:val="28"/>
        </w:rPr>
        <w:t xml:space="preserve"> застосування </w:t>
      </w:r>
      <w:r>
        <w:rPr>
          <w:sz w:val="28"/>
          <w:szCs w:val="28"/>
        </w:rPr>
        <w:t>реєстратора розрахункових операцій</w:t>
      </w:r>
      <w:r w:rsidRPr="0083121D">
        <w:rPr>
          <w:sz w:val="28"/>
          <w:szCs w:val="28"/>
        </w:rPr>
        <w:t xml:space="preserve"> - 1 млн грн.</w:t>
      </w:r>
    </w:p>
    <w:p w:rsidR="0083121D" w:rsidRDefault="0083121D" w:rsidP="0083121D">
      <w:pPr>
        <w:ind w:firstLine="708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За 5 років економічна ситуація змінилася кардинально. Вартість товарів, послуг, логістика, курс іноземних валют тощо. </w:t>
      </w:r>
      <w:r>
        <w:rPr>
          <w:sz w:val="28"/>
          <w:szCs w:val="28"/>
        </w:rPr>
        <w:t>Крім цього,</w:t>
      </w:r>
      <w:r w:rsidRPr="0083121D">
        <w:rPr>
          <w:sz w:val="28"/>
          <w:szCs w:val="28"/>
        </w:rPr>
        <w:t xml:space="preserve"> суттєвих змін зазнав розмір мінімальної заробітної плати, до </w:t>
      </w:r>
      <w:r>
        <w:rPr>
          <w:sz w:val="28"/>
          <w:szCs w:val="28"/>
        </w:rPr>
        <w:t>з яким поєднано</w:t>
      </w:r>
      <w:r w:rsidRPr="0083121D">
        <w:rPr>
          <w:sz w:val="28"/>
          <w:szCs w:val="28"/>
        </w:rPr>
        <w:t xml:space="preserve"> більшість видатків </w:t>
      </w:r>
      <w:r>
        <w:rPr>
          <w:sz w:val="28"/>
          <w:szCs w:val="28"/>
        </w:rPr>
        <w:t xml:space="preserve">суб’єктів </w:t>
      </w:r>
      <w:r w:rsidRPr="0083121D">
        <w:rPr>
          <w:sz w:val="28"/>
          <w:szCs w:val="28"/>
        </w:rPr>
        <w:t>мікропідприєм</w:t>
      </w:r>
      <w:r>
        <w:rPr>
          <w:sz w:val="28"/>
          <w:szCs w:val="28"/>
        </w:rPr>
        <w:t>ництва</w:t>
      </w:r>
      <w:r w:rsidRPr="0083121D">
        <w:rPr>
          <w:sz w:val="28"/>
          <w:szCs w:val="28"/>
        </w:rPr>
        <w:t>.</w:t>
      </w:r>
    </w:p>
    <w:p w:rsidR="0083121D" w:rsidRPr="0083121D" w:rsidRDefault="0083121D" w:rsidP="008312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Частково цей дисбаланс було усунуто на початку поточного року, коли було внесено зміни до Податкового кодексу України та збільшено </w:t>
      </w:r>
      <w:r w:rsidRPr="0083121D">
        <w:rPr>
          <w:sz w:val="28"/>
          <w:szCs w:val="28"/>
        </w:rPr>
        <w:t>граничні ліміти</w:t>
      </w:r>
      <w:r>
        <w:rPr>
          <w:sz w:val="28"/>
          <w:szCs w:val="28"/>
        </w:rPr>
        <w:t xml:space="preserve"> для</w:t>
      </w:r>
      <w:r w:rsidRPr="0083121D">
        <w:rPr>
          <w:sz w:val="28"/>
          <w:szCs w:val="28"/>
        </w:rPr>
        <w:t xml:space="preserve"> застос</w:t>
      </w:r>
      <w:r>
        <w:rPr>
          <w:sz w:val="28"/>
          <w:szCs w:val="28"/>
        </w:rPr>
        <w:t>ування</w:t>
      </w:r>
      <w:r w:rsidRPr="0083121D">
        <w:rPr>
          <w:sz w:val="28"/>
          <w:szCs w:val="28"/>
        </w:rPr>
        <w:t xml:space="preserve"> спрощен</w:t>
      </w:r>
      <w:r>
        <w:rPr>
          <w:sz w:val="28"/>
          <w:szCs w:val="28"/>
        </w:rPr>
        <w:t>ої</w:t>
      </w:r>
      <w:r w:rsidRPr="0083121D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и</w:t>
      </w:r>
      <w:r w:rsidRPr="0083121D">
        <w:rPr>
          <w:sz w:val="28"/>
          <w:szCs w:val="28"/>
        </w:rPr>
        <w:t xml:space="preserve"> оподаткування, обліку та звітності:</w:t>
      </w:r>
    </w:p>
    <w:p w:rsidR="0083121D" w:rsidRP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1 групи – </w:t>
      </w:r>
      <w:r>
        <w:rPr>
          <w:sz w:val="28"/>
          <w:szCs w:val="28"/>
        </w:rPr>
        <w:t>1</w:t>
      </w:r>
      <w:r w:rsidRPr="0083121D">
        <w:rPr>
          <w:sz w:val="28"/>
          <w:szCs w:val="28"/>
        </w:rPr>
        <w:t xml:space="preserve"> </w:t>
      </w:r>
      <w:r>
        <w:rPr>
          <w:sz w:val="28"/>
          <w:szCs w:val="28"/>
        </w:rPr>
        <w:t>млн</w:t>
      </w:r>
      <w:r w:rsidRPr="0083121D">
        <w:rPr>
          <w:sz w:val="28"/>
          <w:szCs w:val="28"/>
        </w:rPr>
        <w:t xml:space="preserve"> грн., </w:t>
      </w:r>
    </w:p>
    <w:p w:rsidR="0083121D" w:rsidRP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2 групи – 5 млн грн., </w:t>
      </w:r>
    </w:p>
    <w:p w:rsidR="0083121D" w:rsidRDefault="0083121D" w:rsidP="0083121D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3 групи – </w:t>
      </w:r>
      <w:r>
        <w:rPr>
          <w:sz w:val="28"/>
          <w:szCs w:val="28"/>
        </w:rPr>
        <w:t>7</w:t>
      </w:r>
      <w:r w:rsidRPr="0083121D">
        <w:rPr>
          <w:sz w:val="28"/>
          <w:szCs w:val="28"/>
        </w:rPr>
        <w:t xml:space="preserve"> млн грн.</w:t>
      </w:r>
    </w:p>
    <w:p w:rsidR="00470DFB" w:rsidRDefault="0083121D" w:rsidP="008312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Однак, незважаючи на це, очевидним залишається невиправданість використання фіксовано</w:t>
      </w:r>
      <w:r w:rsidR="00470DFB">
        <w:rPr>
          <w:sz w:val="28"/>
          <w:szCs w:val="28"/>
        </w:rPr>
        <w:t>го обсягу доходу впродовж кількох років, особливо в умовах стрімкої зміни фінансово-економічних показників у державі.</w:t>
      </w:r>
    </w:p>
    <w:p w:rsidR="00470DFB" w:rsidRDefault="00470DFB" w:rsidP="008312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Такі обставини зумовлюють необхідність віднайти інші показники, які дали б змогу об’єктивно та своєчасно реагувати на фінансово-економічні зміни, і таким показником може виступати розмір мінімальної заробітної плати, до якого прив’язано більшість видатків суб’єктів господарювання, включаючи також окремі податки. </w:t>
      </w:r>
    </w:p>
    <w:p w:rsidR="0083121D" w:rsidRDefault="00470DFB" w:rsidP="008312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Так, динаміка змін розміру мінімальної заробітної плати на протязі 2015-2020 років свідчить про її збільшення з 1218 грн у 2015р. по 4723 грн у 2020р., тобто на 388 %.</w:t>
      </w:r>
    </w:p>
    <w:p w:rsidR="00F1368F" w:rsidRDefault="00470DFB" w:rsidP="00F136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368F" w:rsidRPr="00F1368F">
        <w:rPr>
          <w:sz w:val="28"/>
          <w:szCs w:val="28"/>
        </w:rPr>
        <w:t>Отже</w:t>
      </w:r>
      <w:r w:rsidR="00F1368F">
        <w:rPr>
          <w:sz w:val="28"/>
          <w:szCs w:val="28"/>
        </w:rPr>
        <w:t>,</w:t>
      </w:r>
      <w:r w:rsidR="00F1368F" w:rsidRPr="00F1368F">
        <w:rPr>
          <w:sz w:val="28"/>
          <w:szCs w:val="28"/>
        </w:rPr>
        <w:t xml:space="preserve"> практично уся розхідна частина збільшилася на 388 %. </w:t>
      </w:r>
      <w:r w:rsidR="00F1368F">
        <w:rPr>
          <w:sz w:val="28"/>
          <w:szCs w:val="28"/>
        </w:rPr>
        <w:t>Однак</w:t>
      </w:r>
      <w:r w:rsidR="00F1368F" w:rsidRPr="00F1368F">
        <w:rPr>
          <w:sz w:val="28"/>
          <w:szCs w:val="28"/>
        </w:rPr>
        <w:t xml:space="preserve"> ліміти </w:t>
      </w:r>
      <w:r w:rsidR="00F1368F">
        <w:rPr>
          <w:sz w:val="28"/>
          <w:szCs w:val="28"/>
        </w:rPr>
        <w:t xml:space="preserve">продовжували </w:t>
      </w:r>
      <w:r w:rsidR="00F1368F" w:rsidRPr="00F1368F">
        <w:rPr>
          <w:sz w:val="28"/>
          <w:szCs w:val="28"/>
        </w:rPr>
        <w:t>залиша</w:t>
      </w:r>
      <w:r w:rsidR="00F1368F">
        <w:rPr>
          <w:sz w:val="28"/>
          <w:szCs w:val="28"/>
        </w:rPr>
        <w:t>тись</w:t>
      </w:r>
      <w:r w:rsidR="00F1368F" w:rsidRPr="00F1368F">
        <w:rPr>
          <w:sz w:val="28"/>
          <w:szCs w:val="28"/>
        </w:rPr>
        <w:t xml:space="preserve"> сталою величиною. </w:t>
      </w:r>
    </w:p>
    <w:p w:rsidR="00470DFB" w:rsidRDefault="00F1368F" w:rsidP="00F1368F">
      <w:pPr>
        <w:ind w:firstLine="567"/>
        <w:jc w:val="both"/>
        <w:rPr>
          <w:sz w:val="28"/>
          <w:szCs w:val="28"/>
        </w:rPr>
      </w:pPr>
      <w:r w:rsidRPr="00F1368F">
        <w:rPr>
          <w:sz w:val="28"/>
          <w:szCs w:val="28"/>
        </w:rPr>
        <w:t xml:space="preserve">Розміри лімітів у співвідношенні до мінімальної заробітної плати </w:t>
      </w:r>
      <w:r>
        <w:rPr>
          <w:sz w:val="28"/>
          <w:szCs w:val="28"/>
        </w:rPr>
        <w:t>у</w:t>
      </w:r>
      <w:r w:rsidRPr="00F1368F">
        <w:rPr>
          <w:sz w:val="28"/>
          <w:szCs w:val="28"/>
        </w:rPr>
        <w:t xml:space="preserve"> 2015 </w:t>
      </w:r>
      <w:r>
        <w:rPr>
          <w:sz w:val="28"/>
          <w:szCs w:val="28"/>
        </w:rPr>
        <w:t xml:space="preserve">році </w:t>
      </w:r>
      <w:r w:rsidRPr="00F1368F">
        <w:rPr>
          <w:sz w:val="28"/>
          <w:szCs w:val="28"/>
        </w:rPr>
        <w:t>вигляд</w:t>
      </w:r>
      <w:r>
        <w:rPr>
          <w:sz w:val="28"/>
          <w:szCs w:val="28"/>
        </w:rPr>
        <w:t>али</w:t>
      </w:r>
      <w:r w:rsidRPr="00F1368F">
        <w:rPr>
          <w:sz w:val="28"/>
          <w:szCs w:val="28"/>
        </w:rPr>
        <w:t xml:space="preserve"> наступним чином</w:t>
      </w:r>
      <w:r>
        <w:rPr>
          <w:sz w:val="28"/>
          <w:szCs w:val="28"/>
        </w:rPr>
        <w:t>:</w:t>
      </w:r>
    </w:p>
    <w:p w:rsidR="00F1368F" w:rsidRPr="0083121D" w:rsidRDefault="00F1368F" w:rsidP="00F136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Pr="0083121D">
        <w:rPr>
          <w:sz w:val="28"/>
          <w:szCs w:val="28"/>
        </w:rPr>
        <w:t xml:space="preserve">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1 групи – </w:t>
      </w:r>
      <w:r>
        <w:rPr>
          <w:sz w:val="28"/>
          <w:szCs w:val="28"/>
        </w:rPr>
        <w:t>246 МЗП</w:t>
      </w:r>
      <w:r w:rsidRPr="0083121D">
        <w:rPr>
          <w:sz w:val="28"/>
          <w:szCs w:val="28"/>
        </w:rPr>
        <w:t xml:space="preserve">, </w:t>
      </w:r>
    </w:p>
    <w:p w:rsidR="00F1368F" w:rsidRPr="0083121D" w:rsidRDefault="00F1368F" w:rsidP="00F1368F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2 групи – </w:t>
      </w:r>
      <w:r>
        <w:rPr>
          <w:sz w:val="28"/>
          <w:szCs w:val="28"/>
        </w:rPr>
        <w:t>1231</w:t>
      </w:r>
      <w:r w:rsidRPr="0083121D">
        <w:rPr>
          <w:sz w:val="28"/>
          <w:szCs w:val="28"/>
        </w:rPr>
        <w:t xml:space="preserve"> </w:t>
      </w:r>
      <w:r>
        <w:rPr>
          <w:sz w:val="28"/>
          <w:szCs w:val="28"/>
        </w:rPr>
        <w:t>МЗП</w:t>
      </w:r>
      <w:r w:rsidRPr="0083121D">
        <w:rPr>
          <w:sz w:val="28"/>
          <w:szCs w:val="28"/>
        </w:rPr>
        <w:t xml:space="preserve">, </w:t>
      </w:r>
    </w:p>
    <w:p w:rsidR="00F1368F" w:rsidRDefault="00F1368F" w:rsidP="00F1368F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3 групи – </w:t>
      </w:r>
      <w:r>
        <w:rPr>
          <w:sz w:val="28"/>
          <w:szCs w:val="28"/>
        </w:rPr>
        <w:t>4105 МЗП</w:t>
      </w:r>
      <w:r w:rsidRPr="0083121D">
        <w:rPr>
          <w:sz w:val="28"/>
          <w:szCs w:val="28"/>
        </w:rPr>
        <w:t>.</w:t>
      </w:r>
    </w:p>
    <w:p w:rsidR="00F1368F" w:rsidRDefault="00F1368F" w:rsidP="00F136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Межа для обов’язку застосування РРО у 2015р. – 821 МЗП.</w:t>
      </w:r>
    </w:p>
    <w:p w:rsidR="00FF4BC2" w:rsidRDefault="00FF4BC2" w:rsidP="00F136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Проектування розмірів мінімальної заробітної плати у розрізі лімітів для фізичних осіб-підприємців з 2015 на 2020 рік дає наступні значення:</w:t>
      </w:r>
    </w:p>
    <w:p w:rsidR="00FF4BC2" w:rsidRPr="0083121D" w:rsidRDefault="00FF4BC2" w:rsidP="00FF4BC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- </w:t>
      </w:r>
      <w:r w:rsidRPr="0083121D">
        <w:rPr>
          <w:sz w:val="28"/>
          <w:szCs w:val="28"/>
        </w:rPr>
        <w:t xml:space="preserve">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1 групи – </w:t>
      </w:r>
      <w:r>
        <w:rPr>
          <w:sz w:val="28"/>
          <w:szCs w:val="28"/>
        </w:rPr>
        <w:t>1 млн 162 тис. грн.</w:t>
      </w:r>
      <w:r w:rsidRPr="0083121D">
        <w:rPr>
          <w:sz w:val="28"/>
          <w:szCs w:val="28"/>
        </w:rPr>
        <w:t xml:space="preserve">, </w:t>
      </w:r>
    </w:p>
    <w:p w:rsidR="00FF4BC2" w:rsidRPr="0083121D" w:rsidRDefault="00FF4BC2" w:rsidP="00FF4BC2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2 групи – </w:t>
      </w:r>
      <w:r>
        <w:rPr>
          <w:sz w:val="28"/>
          <w:szCs w:val="28"/>
        </w:rPr>
        <w:t>5 млн 814 тис. грн.</w:t>
      </w:r>
      <w:r w:rsidRPr="0083121D">
        <w:rPr>
          <w:sz w:val="28"/>
          <w:szCs w:val="28"/>
        </w:rPr>
        <w:t xml:space="preserve">, </w:t>
      </w:r>
    </w:p>
    <w:p w:rsidR="00FF4BC2" w:rsidRDefault="00FF4BC2" w:rsidP="00FF4BC2">
      <w:pPr>
        <w:ind w:firstLine="567"/>
        <w:jc w:val="both"/>
        <w:rPr>
          <w:sz w:val="28"/>
          <w:szCs w:val="28"/>
        </w:rPr>
      </w:pPr>
      <w:r w:rsidRPr="0083121D">
        <w:rPr>
          <w:sz w:val="28"/>
          <w:szCs w:val="28"/>
        </w:rPr>
        <w:t xml:space="preserve">  - для </w:t>
      </w:r>
      <w:r>
        <w:rPr>
          <w:sz w:val="28"/>
          <w:szCs w:val="28"/>
        </w:rPr>
        <w:t>фізичних осіб-підприємців</w:t>
      </w:r>
      <w:r w:rsidRPr="0083121D">
        <w:rPr>
          <w:sz w:val="28"/>
          <w:szCs w:val="28"/>
        </w:rPr>
        <w:t xml:space="preserve"> 3 групи – </w:t>
      </w:r>
      <w:r>
        <w:rPr>
          <w:sz w:val="28"/>
          <w:szCs w:val="28"/>
        </w:rPr>
        <w:t>19 млн 388 тис. грн.</w:t>
      </w:r>
    </w:p>
    <w:p w:rsidR="00FF4BC2" w:rsidRDefault="00FF4BC2" w:rsidP="00FF4BC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цьому тлі цілком логічним є нещодавнє підвищення лімітів, однак воно не вирішує даної проблеми у довгостроковій перспективі. </w:t>
      </w:r>
    </w:p>
    <w:p w:rsidR="00FF4BC2" w:rsidRDefault="00FF4BC2" w:rsidP="00FF4BC2">
      <w:pPr>
        <w:ind w:firstLine="567"/>
        <w:jc w:val="both"/>
        <w:rPr>
          <w:sz w:val="28"/>
          <w:szCs w:val="28"/>
        </w:rPr>
      </w:pPr>
      <w:r w:rsidRPr="00FF4BC2">
        <w:rPr>
          <w:sz w:val="28"/>
          <w:szCs w:val="28"/>
        </w:rPr>
        <w:t>При цьому, не зовсім зрозумілим є</w:t>
      </w:r>
      <w:r>
        <w:rPr>
          <w:sz w:val="28"/>
          <w:szCs w:val="28"/>
        </w:rPr>
        <w:t xml:space="preserve"> залишення на попередньому рівні</w:t>
      </w:r>
      <w:r w:rsidRPr="00FF4BC2">
        <w:rPr>
          <w:sz w:val="28"/>
          <w:szCs w:val="28"/>
        </w:rPr>
        <w:t xml:space="preserve"> </w:t>
      </w:r>
      <w:r>
        <w:rPr>
          <w:sz w:val="28"/>
          <w:szCs w:val="28"/>
        </w:rPr>
        <w:t>сталої</w:t>
      </w:r>
      <w:r w:rsidRPr="00FF4BC2">
        <w:rPr>
          <w:sz w:val="28"/>
          <w:szCs w:val="28"/>
        </w:rPr>
        <w:t xml:space="preserve"> величин</w:t>
      </w:r>
      <w:r>
        <w:rPr>
          <w:sz w:val="28"/>
          <w:szCs w:val="28"/>
        </w:rPr>
        <w:t>и</w:t>
      </w:r>
      <w:r w:rsidRPr="00FF4BC2">
        <w:rPr>
          <w:sz w:val="28"/>
          <w:szCs w:val="28"/>
        </w:rPr>
        <w:t xml:space="preserve"> верхньої межі застосування спрощеної системи оподаткування без РРО </w:t>
      </w:r>
      <w:r>
        <w:rPr>
          <w:sz w:val="28"/>
          <w:szCs w:val="28"/>
        </w:rPr>
        <w:t>в розмірі</w:t>
      </w:r>
      <w:r w:rsidRPr="00FF4BC2">
        <w:rPr>
          <w:sz w:val="28"/>
          <w:szCs w:val="28"/>
        </w:rPr>
        <w:t xml:space="preserve"> 1 млн грн. </w:t>
      </w:r>
      <w:r>
        <w:rPr>
          <w:sz w:val="28"/>
          <w:szCs w:val="28"/>
        </w:rPr>
        <w:t>Така ситуація</w:t>
      </w:r>
      <w:r w:rsidRPr="00FF4BC2">
        <w:rPr>
          <w:sz w:val="28"/>
          <w:szCs w:val="28"/>
        </w:rPr>
        <w:t xml:space="preserve"> зводить нанівець ідею підвищення лімітів.</w:t>
      </w:r>
    </w:p>
    <w:p w:rsidR="00FF4BC2" w:rsidRDefault="00FF4BC2" w:rsidP="00F1368F">
      <w:pPr>
        <w:ind w:firstLine="567"/>
        <w:jc w:val="both"/>
        <w:rPr>
          <w:sz w:val="28"/>
          <w:szCs w:val="28"/>
        </w:rPr>
      </w:pPr>
      <w:r w:rsidRPr="00FF4BC2">
        <w:rPr>
          <w:sz w:val="28"/>
          <w:szCs w:val="28"/>
        </w:rPr>
        <w:t xml:space="preserve">Тому для розвитку підприємництва в Україні, покращення бізнес клімату та </w:t>
      </w:r>
      <w:r>
        <w:rPr>
          <w:sz w:val="28"/>
          <w:szCs w:val="28"/>
        </w:rPr>
        <w:t>зменшення</w:t>
      </w:r>
      <w:r w:rsidRPr="00FF4BC2">
        <w:rPr>
          <w:sz w:val="28"/>
          <w:szCs w:val="28"/>
        </w:rPr>
        <w:t xml:space="preserve"> тиску на</w:t>
      </w:r>
      <w:r>
        <w:rPr>
          <w:sz w:val="28"/>
          <w:szCs w:val="28"/>
        </w:rPr>
        <w:t xml:space="preserve"> суб’єктів</w:t>
      </w:r>
      <w:r w:rsidRPr="00FF4BC2">
        <w:rPr>
          <w:sz w:val="28"/>
          <w:szCs w:val="28"/>
        </w:rPr>
        <w:t xml:space="preserve"> мікро</w:t>
      </w:r>
      <w:r>
        <w:rPr>
          <w:sz w:val="28"/>
          <w:szCs w:val="28"/>
        </w:rPr>
        <w:t>підприємництва, а також створення</w:t>
      </w:r>
      <w:r w:rsidRPr="00FF4BC2">
        <w:rPr>
          <w:sz w:val="28"/>
          <w:szCs w:val="28"/>
        </w:rPr>
        <w:t xml:space="preserve"> </w:t>
      </w:r>
      <w:r>
        <w:rPr>
          <w:sz w:val="28"/>
          <w:szCs w:val="28"/>
        </w:rPr>
        <w:t>передумов для</w:t>
      </w:r>
      <w:r w:rsidRPr="00FF4BC2">
        <w:rPr>
          <w:sz w:val="28"/>
          <w:szCs w:val="28"/>
        </w:rPr>
        <w:t xml:space="preserve"> росту бізнес-ініціативи та свободи підприємницької діяльності</w:t>
      </w:r>
      <w:r>
        <w:rPr>
          <w:sz w:val="28"/>
          <w:szCs w:val="28"/>
        </w:rPr>
        <w:t xml:space="preserve"> незалежно від</w:t>
      </w:r>
      <w:r w:rsidRPr="00FF4BC2">
        <w:rPr>
          <w:sz w:val="28"/>
          <w:szCs w:val="28"/>
        </w:rPr>
        <w:t xml:space="preserve"> економічної ситуаці</w:t>
      </w:r>
      <w:r>
        <w:rPr>
          <w:sz w:val="28"/>
          <w:szCs w:val="28"/>
        </w:rPr>
        <w:t>ї,</w:t>
      </w:r>
      <w:r w:rsidRPr="00FF4BC2">
        <w:rPr>
          <w:sz w:val="28"/>
          <w:szCs w:val="28"/>
        </w:rPr>
        <w:t xml:space="preserve"> пропонує</w:t>
      </w:r>
      <w:r>
        <w:rPr>
          <w:sz w:val="28"/>
          <w:szCs w:val="28"/>
        </w:rPr>
        <w:t>ться</w:t>
      </w:r>
      <w:r w:rsidRPr="00FF4BC2">
        <w:rPr>
          <w:sz w:val="28"/>
          <w:szCs w:val="28"/>
        </w:rPr>
        <w:t xml:space="preserve"> визначити ліміти для </w:t>
      </w:r>
      <w:r>
        <w:rPr>
          <w:sz w:val="28"/>
          <w:szCs w:val="28"/>
        </w:rPr>
        <w:t>фізичних осіб-підприємців</w:t>
      </w:r>
      <w:r w:rsidRPr="00FF4BC2">
        <w:rPr>
          <w:sz w:val="28"/>
          <w:szCs w:val="28"/>
        </w:rPr>
        <w:t xml:space="preserve"> та верхню межу застосування </w:t>
      </w:r>
      <w:r>
        <w:rPr>
          <w:sz w:val="28"/>
          <w:szCs w:val="28"/>
        </w:rPr>
        <w:t>спрощеної системи оподаткування</w:t>
      </w:r>
      <w:r w:rsidRPr="00FF4BC2">
        <w:rPr>
          <w:sz w:val="28"/>
          <w:szCs w:val="28"/>
        </w:rPr>
        <w:t xml:space="preserve"> без</w:t>
      </w:r>
      <w:r>
        <w:rPr>
          <w:sz w:val="28"/>
          <w:szCs w:val="28"/>
        </w:rPr>
        <w:t xml:space="preserve"> застосування</w:t>
      </w:r>
      <w:r w:rsidRPr="00FF4BC2">
        <w:rPr>
          <w:sz w:val="28"/>
          <w:szCs w:val="28"/>
        </w:rPr>
        <w:t xml:space="preserve"> РРО </w:t>
      </w:r>
      <w:r>
        <w:rPr>
          <w:sz w:val="28"/>
          <w:szCs w:val="28"/>
        </w:rPr>
        <w:t>в залежності від розміру</w:t>
      </w:r>
      <w:r w:rsidRPr="00FF4BC2">
        <w:rPr>
          <w:sz w:val="28"/>
          <w:szCs w:val="28"/>
        </w:rPr>
        <w:t xml:space="preserve"> мінімально</w:t>
      </w:r>
      <w:r>
        <w:rPr>
          <w:sz w:val="28"/>
          <w:szCs w:val="28"/>
        </w:rPr>
        <w:t>ї</w:t>
      </w:r>
      <w:r w:rsidRPr="00FF4BC2">
        <w:rPr>
          <w:sz w:val="28"/>
          <w:szCs w:val="28"/>
        </w:rPr>
        <w:t xml:space="preserve"> заробітної плати</w:t>
      </w:r>
      <w:r w:rsidR="00064315">
        <w:rPr>
          <w:sz w:val="28"/>
          <w:szCs w:val="28"/>
        </w:rPr>
        <w:t xml:space="preserve">, встановленої на 1 січня звітного року. </w:t>
      </w:r>
    </w:p>
    <w:p w:rsidR="00F1368F" w:rsidRPr="0083121D" w:rsidRDefault="00FF4BC2" w:rsidP="00FF4BC2">
      <w:pPr>
        <w:ind w:firstLine="567"/>
        <w:jc w:val="both"/>
        <w:rPr>
          <w:sz w:val="28"/>
          <w:szCs w:val="28"/>
        </w:rPr>
      </w:pPr>
      <w:r w:rsidRPr="00FF4BC2">
        <w:rPr>
          <w:sz w:val="28"/>
          <w:szCs w:val="28"/>
        </w:rPr>
        <w:t>Це</w:t>
      </w:r>
      <w:r w:rsidR="00064315">
        <w:rPr>
          <w:sz w:val="28"/>
          <w:szCs w:val="28"/>
        </w:rPr>
        <w:t xml:space="preserve"> </w:t>
      </w:r>
      <w:r w:rsidRPr="00FF4BC2">
        <w:rPr>
          <w:sz w:val="28"/>
          <w:szCs w:val="28"/>
        </w:rPr>
        <w:t>дасть поштовх до розвитку підприємництва</w:t>
      </w:r>
      <w:r w:rsidR="00064315">
        <w:rPr>
          <w:sz w:val="28"/>
          <w:szCs w:val="28"/>
        </w:rPr>
        <w:t>,</w:t>
      </w:r>
      <w:r w:rsidRPr="00FF4BC2">
        <w:rPr>
          <w:sz w:val="28"/>
          <w:szCs w:val="28"/>
        </w:rPr>
        <w:t xml:space="preserve"> підвищить податкову культуру підприємців</w:t>
      </w:r>
      <w:r w:rsidR="00064315">
        <w:rPr>
          <w:sz w:val="28"/>
          <w:szCs w:val="28"/>
        </w:rPr>
        <w:t>, та</w:t>
      </w:r>
      <w:r w:rsidRPr="00FF4BC2">
        <w:rPr>
          <w:sz w:val="28"/>
          <w:szCs w:val="28"/>
        </w:rPr>
        <w:t xml:space="preserve"> </w:t>
      </w:r>
      <w:r w:rsidR="00064315">
        <w:rPr>
          <w:sz w:val="28"/>
          <w:szCs w:val="28"/>
        </w:rPr>
        <w:t>з</w:t>
      </w:r>
      <w:r w:rsidRPr="00FF4BC2">
        <w:rPr>
          <w:sz w:val="28"/>
          <w:szCs w:val="28"/>
        </w:rPr>
        <w:t xml:space="preserve">робить </w:t>
      </w:r>
      <w:r w:rsidR="00064315">
        <w:rPr>
          <w:sz w:val="28"/>
          <w:szCs w:val="28"/>
        </w:rPr>
        <w:t>спрощену систему оподаткування</w:t>
      </w:r>
      <w:r w:rsidRPr="00FF4BC2">
        <w:rPr>
          <w:sz w:val="28"/>
          <w:szCs w:val="28"/>
        </w:rPr>
        <w:t xml:space="preserve"> гнучкою до економічних змін.</w:t>
      </w:r>
    </w:p>
    <w:p w:rsidR="007812BF" w:rsidRDefault="00BD57C8" w:rsidP="008312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4557" w:rsidRPr="00A65028" w:rsidRDefault="00AC451C" w:rsidP="00134D6D">
      <w:pPr>
        <w:ind w:firstLine="567"/>
        <w:jc w:val="center"/>
        <w:rPr>
          <w:b/>
          <w:sz w:val="28"/>
          <w:szCs w:val="28"/>
        </w:rPr>
      </w:pPr>
      <w:r w:rsidRPr="00922483">
        <w:rPr>
          <w:b/>
          <w:sz w:val="28"/>
          <w:szCs w:val="28"/>
        </w:rPr>
        <w:t xml:space="preserve">2. </w:t>
      </w:r>
      <w:r w:rsidR="003D4557" w:rsidRPr="00A65028">
        <w:rPr>
          <w:b/>
          <w:sz w:val="28"/>
          <w:szCs w:val="28"/>
        </w:rPr>
        <w:t>Мета і завдання про</w:t>
      </w:r>
      <w:r w:rsidR="003D4557">
        <w:rPr>
          <w:b/>
          <w:sz w:val="28"/>
          <w:szCs w:val="28"/>
        </w:rPr>
        <w:t>е</w:t>
      </w:r>
      <w:r w:rsidR="003D4557" w:rsidRPr="00A65028">
        <w:rPr>
          <w:b/>
          <w:sz w:val="28"/>
          <w:szCs w:val="28"/>
        </w:rPr>
        <w:t>кту Закону.</w:t>
      </w:r>
    </w:p>
    <w:p w:rsidR="00AC451C" w:rsidRDefault="003D4557" w:rsidP="00A85337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законопроекту є </w:t>
      </w:r>
      <w:r w:rsidR="00876523">
        <w:rPr>
          <w:color w:val="000000"/>
          <w:sz w:val="28"/>
          <w:szCs w:val="28"/>
        </w:rPr>
        <w:t xml:space="preserve">вдосконалення правового регулювання </w:t>
      </w:r>
      <w:r w:rsidR="002B6BD3">
        <w:rPr>
          <w:color w:val="000000"/>
          <w:sz w:val="28"/>
          <w:szCs w:val="28"/>
        </w:rPr>
        <w:t>застосування спрощеної системи оподаткування через зміну підходу і визначенні</w:t>
      </w:r>
      <w:r w:rsidR="009A7FB1">
        <w:rPr>
          <w:color w:val="000000"/>
          <w:sz w:val="28"/>
          <w:szCs w:val="28"/>
        </w:rPr>
        <w:t xml:space="preserve"> обсягу</w:t>
      </w:r>
      <w:r w:rsidR="002B6BD3">
        <w:rPr>
          <w:color w:val="000000"/>
          <w:sz w:val="28"/>
          <w:szCs w:val="28"/>
        </w:rPr>
        <w:t xml:space="preserve"> доходу, з досягненням якого пов’язана можливість платникам податків обрати і перебувати на спрощеній систем</w:t>
      </w:r>
      <w:r w:rsidR="009A7FB1">
        <w:rPr>
          <w:color w:val="000000"/>
          <w:sz w:val="28"/>
          <w:szCs w:val="28"/>
        </w:rPr>
        <w:t>і</w:t>
      </w:r>
      <w:r w:rsidR="002B6BD3">
        <w:rPr>
          <w:color w:val="000000"/>
          <w:sz w:val="28"/>
          <w:szCs w:val="28"/>
        </w:rPr>
        <w:t xml:space="preserve"> оподаткування.  </w:t>
      </w:r>
    </w:p>
    <w:p w:rsidR="009A7FB1" w:rsidRDefault="002B6BD3" w:rsidP="00876523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Завданням законопроекту є</w:t>
      </w:r>
      <w:r w:rsidR="009A7FB1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</w:p>
    <w:p w:rsidR="009A7FB1" w:rsidRDefault="002B6BD3" w:rsidP="009A7FB1">
      <w:pPr>
        <w:pStyle w:val="a5"/>
        <w:numPr>
          <w:ilvl w:val="0"/>
          <w:numId w:val="4"/>
        </w:numPr>
        <w:tabs>
          <w:tab w:val="left" w:pos="1134"/>
        </w:tabs>
        <w:ind w:left="0" w:firstLine="783"/>
        <w:jc w:val="both"/>
        <w:rPr>
          <w:color w:val="000000"/>
          <w:sz w:val="28"/>
          <w:szCs w:val="28"/>
        </w:rPr>
      </w:pPr>
      <w:r w:rsidRPr="009A7FB1">
        <w:rPr>
          <w:color w:val="000000"/>
          <w:sz w:val="28"/>
          <w:szCs w:val="28"/>
        </w:rPr>
        <w:t>покращення</w:t>
      </w:r>
      <w:r w:rsidR="009A7FB1" w:rsidRPr="009A7FB1">
        <w:rPr>
          <w:color w:val="000000"/>
          <w:sz w:val="28"/>
          <w:szCs w:val="28"/>
        </w:rPr>
        <w:t xml:space="preserve"> правового регулювання інституту</w:t>
      </w:r>
      <w:r w:rsidRPr="009A7FB1">
        <w:rPr>
          <w:color w:val="000000"/>
          <w:sz w:val="28"/>
          <w:szCs w:val="28"/>
        </w:rPr>
        <w:t xml:space="preserve"> спрощеної системи оподаткування через визначення розміру доходу не у твердій фіксованій грошовій сумі, а шляхом прив’язки до розміру мінімальної заробітної плати,  встановленої законом на 1 січня податкового (звітного) року</w:t>
      </w:r>
      <w:r w:rsidR="009A7FB1">
        <w:rPr>
          <w:color w:val="000000"/>
          <w:sz w:val="28"/>
          <w:szCs w:val="28"/>
        </w:rPr>
        <w:t>;</w:t>
      </w:r>
    </w:p>
    <w:p w:rsidR="00922483" w:rsidRPr="00922483" w:rsidRDefault="009A7FB1" w:rsidP="006B5946">
      <w:pPr>
        <w:pStyle w:val="a5"/>
        <w:numPr>
          <w:ilvl w:val="0"/>
          <w:numId w:val="4"/>
        </w:numPr>
        <w:tabs>
          <w:tab w:val="left" w:pos="1134"/>
        </w:tabs>
        <w:ind w:left="0" w:firstLine="7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приведення у відповідність із змінами у фінансово-економічній сфері, які відбулись протягом останніх років положень, які регламентують правила застосування реєстраторів розрахункових операцій</w:t>
      </w:r>
      <w:r w:rsidR="006B5946">
        <w:rPr>
          <w:color w:val="000000"/>
          <w:sz w:val="28"/>
          <w:szCs w:val="28"/>
        </w:rPr>
        <w:t>.</w:t>
      </w:r>
    </w:p>
    <w:p w:rsidR="00FD57DA" w:rsidRDefault="00AC451C" w:rsidP="00134D6D">
      <w:pPr>
        <w:ind w:firstLine="284"/>
        <w:jc w:val="center"/>
        <w:rPr>
          <w:b/>
          <w:sz w:val="28"/>
          <w:szCs w:val="28"/>
        </w:rPr>
      </w:pPr>
      <w:r w:rsidRPr="00922483">
        <w:rPr>
          <w:b/>
          <w:sz w:val="28"/>
          <w:szCs w:val="28"/>
        </w:rPr>
        <w:t xml:space="preserve">3. </w:t>
      </w:r>
      <w:r w:rsidR="00FD57DA" w:rsidRPr="00A65028">
        <w:rPr>
          <w:b/>
          <w:sz w:val="28"/>
          <w:szCs w:val="28"/>
        </w:rPr>
        <w:t>Загальна характеристика та основні положення про</w:t>
      </w:r>
      <w:r w:rsidR="00FD57DA">
        <w:rPr>
          <w:b/>
          <w:sz w:val="28"/>
          <w:szCs w:val="28"/>
        </w:rPr>
        <w:t>е</w:t>
      </w:r>
      <w:r w:rsidR="00FD57DA" w:rsidRPr="00A65028">
        <w:rPr>
          <w:b/>
          <w:sz w:val="28"/>
          <w:szCs w:val="28"/>
        </w:rPr>
        <w:t>кту Закону.</w:t>
      </w:r>
    </w:p>
    <w:p w:rsidR="00FD57DA" w:rsidRDefault="00AC451C" w:rsidP="00FD57DA">
      <w:pPr>
        <w:ind w:firstLine="708"/>
        <w:jc w:val="both"/>
        <w:rPr>
          <w:sz w:val="28"/>
          <w:szCs w:val="28"/>
        </w:rPr>
      </w:pPr>
      <w:r w:rsidRPr="00922483">
        <w:rPr>
          <w:sz w:val="28"/>
          <w:szCs w:val="28"/>
        </w:rPr>
        <w:t xml:space="preserve">Положеннями проекту Закону </w:t>
      </w:r>
      <w:r w:rsidR="00032949">
        <w:rPr>
          <w:sz w:val="28"/>
          <w:szCs w:val="28"/>
        </w:rPr>
        <w:t>вносяться</w:t>
      </w:r>
      <w:r w:rsidR="00417120">
        <w:rPr>
          <w:sz w:val="28"/>
          <w:szCs w:val="28"/>
        </w:rPr>
        <w:t xml:space="preserve"> наступні</w:t>
      </w:r>
      <w:r w:rsidR="00032949">
        <w:rPr>
          <w:sz w:val="28"/>
          <w:szCs w:val="28"/>
        </w:rPr>
        <w:t xml:space="preserve"> зміни </w:t>
      </w:r>
      <w:r w:rsidR="00417120">
        <w:rPr>
          <w:sz w:val="28"/>
          <w:szCs w:val="28"/>
        </w:rPr>
        <w:t xml:space="preserve">до </w:t>
      </w:r>
      <w:r w:rsidR="002B6BD3">
        <w:rPr>
          <w:sz w:val="28"/>
          <w:szCs w:val="28"/>
        </w:rPr>
        <w:t>Податкового кодексу України</w:t>
      </w:r>
      <w:r w:rsidR="00FD57DA">
        <w:rPr>
          <w:sz w:val="28"/>
          <w:szCs w:val="28"/>
        </w:rPr>
        <w:t>:</w:t>
      </w:r>
    </w:p>
    <w:p w:rsidR="00032949" w:rsidRDefault="002B6BD3" w:rsidP="00FE07EB">
      <w:pPr>
        <w:pStyle w:val="a5"/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вносяться зміни до статті 291 в частині зміни принципу визначення </w:t>
      </w:r>
      <w:r w:rsidR="00D63AC5">
        <w:rPr>
          <w:sz w:val="28"/>
          <w:szCs w:val="28"/>
        </w:rPr>
        <w:t>обсягу</w:t>
      </w:r>
      <w:r>
        <w:rPr>
          <w:sz w:val="28"/>
          <w:szCs w:val="28"/>
        </w:rPr>
        <w:t xml:space="preserve"> доходу, з досягненням якої </w:t>
      </w:r>
      <w:r w:rsidR="0064672B">
        <w:rPr>
          <w:sz w:val="28"/>
          <w:szCs w:val="28"/>
        </w:rPr>
        <w:t>пов’язана можливість обрати спрощену систему оподаткування, а також змінити відповідну групу оподаткування з фіксованої суми 1, 5 і 7 мільйонів гривень до розмірів мінімальної заробітної плати,</w:t>
      </w:r>
      <w:r w:rsidR="0064672B" w:rsidRPr="0064672B">
        <w:rPr>
          <w:color w:val="000000"/>
          <w:sz w:val="28"/>
          <w:szCs w:val="28"/>
        </w:rPr>
        <w:t xml:space="preserve"> </w:t>
      </w:r>
      <w:r w:rsidR="0064672B" w:rsidRPr="002B6BD3">
        <w:rPr>
          <w:color w:val="000000"/>
          <w:sz w:val="28"/>
          <w:szCs w:val="28"/>
        </w:rPr>
        <w:t>встановленої законом на 1 січня податкового (звітного) року</w:t>
      </w:r>
      <w:r w:rsidR="00032949">
        <w:rPr>
          <w:sz w:val="28"/>
          <w:szCs w:val="28"/>
        </w:rPr>
        <w:t>;</w:t>
      </w:r>
      <w:r w:rsidR="0064672B">
        <w:rPr>
          <w:sz w:val="28"/>
          <w:szCs w:val="28"/>
        </w:rPr>
        <w:t xml:space="preserve"> </w:t>
      </w:r>
    </w:p>
    <w:p w:rsidR="00FD57DA" w:rsidRDefault="0064672B" w:rsidP="00FD57DA">
      <w:pPr>
        <w:pStyle w:val="a5"/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вносяться зміни до статті 296 в частині зміни підходу до визначення </w:t>
      </w:r>
      <w:r w:rsidR="00D63AC5">
        <w:rPr>
          <w:sz w:val="28"/>
          <w:szCs w:val="28"/>
        </w:rPr>
        <w:t>обсягу</w:t>
      </w:r>
      <w:r>
        <w:rPr>
          <w:sz w:val="28"/>
          <w:szCs w:val="28"/>
        </w:rPr>
        <w:t xml:space="preserve"> </w:t>
      </w:r>
      <w:r w:rsidR="00D63AC5">
        <w:rPr>
          <w:sz w:val="28"/>
          <w:szCs w:val="28"/>
        </w:rPr>
        <w:t xml:space="preserve">доходу </w:t>
      </w:r>
      <w:r>
        <w:rPr>
          <w:sz w:val="28"/>
          <w:szCs w:val="28"/>
        </w:rPr>
        <w:t xml:space="preserve">для платників єдиного </w:t>
      </w:r>
      <w:r w:rsidR="00C87C49">
        <w:rPr>
          <w:sz w:val="28"/>
          <w:szCs w:val="28"/>
        </w:rPr>
        <w:t xml:space="preserve">податку другої – четвертої груп, з досягненням якого пов’язана обов’язковість застосування реєстраторів розрахункових операцій, а саме: прив’язка до фіксованої суми у розмірі 1 млн грн змінюється прив’язкою до розміру мінімальної заробітної плати, </w:t>
      </w:r>
      <w:r w:rsidR="00C87C49" w:rsidRPr="002B6BD3">
        <w:rPr>
          <w:color w:val="000000"/>
          <w:sz w:val="28"/>
          <w:szCs w:val="28"/>
        </w:rPr>
        <w:t>встановленої законом на 1 січня податкового (звітного) року</w:t>
      </w:r>
      <w:r w:rsidR="00BE30C9">
        <w:rPr>
          <w:sz w:val="28"/>
          <w:szCs w:val="28"/>
        </w:rPr>
        <w:t>.</w:t>
      </w:r>
    </w:p>
    <w:p w:rsidR="00BE30C9" w:rsidRPr="00BE30C9" w:rsidRDefault="00BE30C9" w:rsidP="00BE30C9">
      <w:pPr>
        <w:pStyle w:val="a5"/>
        <w:ind w:left="567"/>
        <w:jc w:val="both"/>
        <w:rPr>
          <w:sz w:val="28"/>
          <w:szCs w:val="28"/>
        </w:rPr>
      </w:pPr>
    </w:p>
    <w:p w:rsidR="0065232B" w:rsidRDefault="0065232B" w:rsidP="002B6BD3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A65028">
        <w:rPr>
          <w:b/>
          <w:sz w:val="28"/>
          <w:szCs w:val="28"/>
        </w:rPr>
        <w:t>Стан нормативно-правової бази у цій сфері правового регулювання.</w:t>
      </w:r>
    </w:p>
    <w:p w:rsidR="00C87C49" w:rsidRDefault="00AC451C" w:rsidP="0065232B">
      <w:pPr>
        <w:ind w:firstLine="708"/>
        <w:jc w:val="both"/>
        <w:rPr>
          <w:color w:val="000000"/>
          <w:sz w:val="28"/>
          <w:szCs w:val="28"/>
        </w:rPr>
      </w:pPr>
      <w:r w:rsidRPr="00922483">
        <w:rPr>
          <w:color w:val="000000"/>
          <w:sz w:val="28"/>
          <w:szCs w:val="28"/>
        </w:rPr>
        <w:t>Основним нормативно-правовим акт</w:t>
      </w:r>
      <w:r w:rsidR="00C87C49">
        <w:rPr>
          <w:color w:val="000000"/>
          <w:sz w:val="28"/>
          <w:szCs w:val="28"/>
        </w:rPr>
        <w:t>ом</w:t>
      </w:r>
      <w:r w:rsidRPr="00922483">
        <w:rPr>
          <w:color w:val="000000"/>
          <w:sz w:val="28"/>
          <w:szCs w:val="28"/>
        </w:rPr>
        <w:t>, що ді</w:t>
      </w:r>
      <w:r w:rsidR="00C87C49">
        <w:rPr>
          <w:color w:val="000000"/>
          <w:sz w:val="28"/>
          <w:szCs w:val="28"/>
        </w:rPr>
        <w:t>є</w:t>
      </w:r>
      <w:r w:rsidRPr="00922483">
        <w:rPr>
          <w:color w:val="000000"/>
          <w:sz w:val="28"/>
          <w:szCs w:val="28"/>
        </w:rPr>
        <w:t xml:space="preserve"> у даній сфері правового регулювання</w:t>
      </w:r>
      <w:r w:rsidR="00C87C49">
        <w:rPr>
          <w:color w:val="000000"/>
          <w:sz w:val="28"/>
          <w:szCs w:val="28"/>
        </w:rPr>
        <w:t xml:space="preserve">, </w:t>
      </w:r>
      <w:r w:rsidRPr="00922483">
        <w:rPr>
          <w:color w:val="000000"/>
          <w:sz w:val="28"/>
          <w:szCs w:val="28"/>
        </w:rPr>
        <w:t xml:space="preserve">є </w:t>
      </w:r>
      <w:r w:rsidR="00C87C49">
        <w:rPr>
          <w:color w:val="000000"/>
          <w:sz w:val="28"/>
          <w:szCs w:val="28"/>
        </w:rPr>
        <w:t>Податковий кодексу України.</w:t>
      </w:r>
    </w:p>
    <w:p w:rsidR="00AC451C" w:rsidRPr="00922483" w:rsidRDefault="00AC451C" w:rsidP="00922483">
      <w:pPr>
        <w:ind w:firstLine="284"/>
        <w:jc w:val="both"/>
        <w:rPr>
          <w:color w:val="000000"/>
          <w:sz w:val="28"/>
          <w:szCs w:val="28"/>
        </w:rPr>
      </w:pPr>
    </w:p>
    <w:p w:rsidR="00AC451C" w:rsidRPr="00922483" w:rsidRDefault="00AC451C" w:rsidP="002B6BD3">
      <w:pPr>
        <w:ind w:firstLine="709"/>
        <w:rPr>
          <w:b/>
          <w:sz w:val="28"/>
          <w:szCs w:val="28"/>
        </w:rPr>
      </w:pPr>
      <w:r w:rsidRPr="00922483">
        <w:rPr>
          <w:b/>
          <w:sz w:val="28"/>
          <w:szCs w:val="28"/>
        </w:rPr>
        <w:t>5. Фінансово-економічне обґрунтування</w:t>
      </w:r>
    </w:p>
    <w:p w:rsidR="00AC451C" w:rsidRPr="00922483" w:rsidRDefault="00AC451C" w:rsidP="0065232B">
      <w:pPr>
        <w:ind w:firstLine="708"/>
        <w:jc w:val="both"/>
        <w:rPr>
          <w:color w:val="000000"/>
          <w:sz w:val="28"/>
          <w:szCs w:val="28"/>
        </w:rPr>
      </w:pPr>
      <w:r w:rsidRPr="00922483">
        <w:rPr>
          <w:sz w:val="28"/>
          <w:szCs w:val="28"/>
        </w:rPr>
        <w:t>Реалізація проекту Закону не потребує додаткового фінансування з державного та місцевого бюджетів.</w:t>
      </w:r>
      <w:r w:rsidRPr="00922483">
        <w:rPr>
          <w:color w:val="000000"/>
          <w:sz w:val="28"/>
          <w:szCs w:val="28"/>
        </w:rPr>
        <w:t xml:space="preserve"> </w:t>
      </w:r>
    </w:p>
    <w:p w:rsidR="00AC451C" w:rsidRPr="00922483" w:rsidRDefault="00AC451C" w:rsidP="00922483">
      <w:pPr>
        <w:ind w:firstLine="284"/>
        <w:jc w:val="both"/>
        <w:rPr>
          <w:sz w:val="28"/>
          <w:szCs w:val="28"/>
        </w:rPr>
      </w:pPr>
    </w:p>
    <w:p w:rsidR="0065232B" w:rsidRPr="00A65028" w:rsidRDefault="0065232B" w:rsidP="00134D6D">
      <w:pPr>
        <w:ind w:firstLine="567"/>
        <w:jc w:val="center"/>
        <w:rPr>
          <w:b/>
          <w:sz w:val="28"/>
          <w:szCs w:val="28"/>
        </w:rPr>
      </w:pPr>
      <w:r w:rsidRPr="00A65028">
        <w:rPr>
          <w:b/>
          <w:sz w:val="28"/>
          <w:szCs w:val="28"/>
        </w:rPr>
        <w:t>6. Прогноз соціальних та інших наслідків прийняття про</w:t>
      </w:r>
      <w:r>
        <w:rPr>
          <w:b/>
          <w:sz w:val="28"/>
          <w:szCs w:val="28"/>
        </w:rPr>
        <w:t>е</w:t>
      </w:r>
      <w:r w:rsidRPr="00A65028">
        <w:rPr>
          <w:b/>
          <w:sz w:val="28"/>
          <w:szCs w:val="28"/>
        </w:rPr>
        <w:t>кту Закону.</w:t>
      </w:r>
    </w:p>
    <w:p w:rsidR="00AC451C" w:rsidRPr="00922483" w:rsidRDefault="00AC451C" w:rsidP="00876523">
      <w:pPr>
        <w:ind w:firstLine="708"/>
        <w:jc w:val="both"/>
        <w:rPr>
          <w:color w:val="000000"/>
          <w:sz w:val="28"/>
          <w:szCs w:val="28"/>
        </w:rPr>
      </w:pPr>
      <w:r w:rsidRPr="00922483">
        <w:rPr>
          <w:color w:val="000000"/>
          <w:sz w:val="28"/>
          <w:szCs w:val="28"/>
        </w:rPr>
        <w:t xml:space="preserve">Реалізація проекту Закону </w:t>
      </w:r>
      <w:r w:rsidR="0065232B">
        <w:rPr>
          <w:color w:val="000000"/>
          <w:sz w:val="28"/>
          <w:szCs w:val="28"/>
        </w:rPr>
        <w:t xml:space="preserve">дозволить </w:t>
      </w:r>
      <w:r w:rsidR="00C87C49">
        <w:rPr>
          <w:color w:val="000000"/>
          <w:sz w:val="28"/>
          <w:szCs w:val="28"/>
        </w:rPr>
        <w:t>зробити</w:t>
      </w:r>
      <w:r w:rsidR="002B6BD3">
        <w:rPr>
          <w:color w:val="000000"/>
          <w:sz w:val="28"/>
          <w:szCs w:val="28"/>
        </w:rPr>
        <w:t xml:space="preserve"> механізм</w:t>
      </w:r>
      <w:r w:rsidR="00C87C49">
        <w:rPr>
          <w:color w:val="000000"/>
          <w:sz w:val="28"/>
          <w:szCs w:val="28"/>
        </w:rPr>
        <w:t xml:space="preserve"> застосування спрощеної системи оподаткування</w:t>
      </w:r>
      <w:r w:rsidR="002B6BD3">
        <w:rPr>
          <w:color w:val="000000"/>
          <w:sz w:val="28"/>
          <w:szCs w:val="28"/>
        </w:rPr>
        <w:t xml:space="preserve"> </w:t>
      </w:r>
      <w:r w:rsidR="00C87C49">
        <w:rPr>
          <w:color w:val="000000"/>
          <w:sz w:val="28"/>
          <w:szCs w:val="28"/>
        </w:rPr>
        <w:t>першої-третьої груп платників єдиного податку справедлив</w:t>
      </w:r>
      <w:r w:rsidR="00064315">
        <w:rPr>
          <w:color w:val="000000"/>
          <w:sz w:val="28"/>
          <w:szCs w:val="28"/>
        </w:rPr>
        <w:t>им</w:t>
      </w:r>
      <w:r w:rsidR="00C87C49">
        <w:rPr>
          <w:color w:val="000000"/>
          <w:sz w:val="28"/>
          <w:szCs w:val="28"/>
        </w:rPr>
        <w:t>, об’єктивн</w:t>
      </w:r>
      <w:r w:rsidR="00064315">
        <w:rPr>
          <w:color w:val="000000"/>
          <w:sz w:val="28"/>
          <w:szCs w:val="28"/>
        </w:rPr>
        <w:t>им</w:t>
      </w:r>
      <w:r w:rsidR="00C87C49">
        <w:rPr>
          <w:color w:val="000000"/>
          <w:sz w:val="28"/>
          <w:szCs w:val="28"/>
        </w:rPr>
        <w:t xml:space="preserve"> та економічно об</w:t>
      </w:r>
      <w:r w:rsidR="00064315">
        <w:rPr>
          <w:color w:val="000000"/>
          <w:sz w:val="28"/>
          <w:szCs w:val="28"/>
        </w:rPr>
        <w:t>г</w:t>
      </w:r>
      <w:r w:rsidR="00C87C49">
        <w:rPr>
          <w:color w:val="000000"/>
          <w:sz w:val="28"/>
          <w:szCs w:val="28"/>
        </w:rPr>
        <w:t>рунтован</w:t>
      </w:r>
      <w:r w:rsidR="00064315">
        <w:rPr>
          <w:color w:val="000000"/>
          <w:sz w:val="28"/>
          <w:szCs w:val="28"/>
        </w:rPr>
        <w:t>им</w:t>
      </w:r>
      <w:r w:rsidR="00C87C49">
        <w:rPr>
          <w:color w:val="000000"/>
          <w:sz w:val="28"/>
          <w:szCs w:val="28"/>
        </w:rPr>
        <w:t>, а також дозволить створити сприятливі умови для ведення господарської діяльності суб’єктами мікропідприємництва</w:t>
      </w:r>
      <w:r w:rsidR="00417120">
        <w:rPr>
          <w:color w:val="000000"/>
          <w:sz w:val="28"/>
          <w:szCs w:val="28"/>
        </w:rPr>
        <w:t>.</w:t>
      </w:r>
    </w:p>
    <w:p w:rsidR="00AC451C" w:rsidRDefault="00AC451C" w:rsidP="00922483">
      <w:pPr>
        <w:jc w:val="both"/>
        <w:rPr>
          <w:color w:val="000000"/>
          <w:sz w:val="28"/>
          <w:szCs w:val="28"/>
        </w:rPr>
      </w:pPr>
    </w:p>
    <w:p w:rsidR="00C87C49" w:rsidRDefault="00C87C49" w:rsidP="00922483">
      <w:pPr>
        <w:jc w:val="both"/>
        <w:rPr>
          <w:color w:val="000000"/>
          <w:sz w:val="28"/>
          <w:szCs w:val="28"/>
        </w:rPr>
      </w:pPr>
    </w:p>
    <w:p w:rsidR="00064315" w:rsidRDefault="00064315" w:rsidP="00922483">
      <w:pPr>
        <w:jc w:val="both"/>
        <w:rPr>
          <w:color w:val="000000"/>
          <w:sz w:val="28"/>
          <w:szCs w:val="28"/>
        </w:rPr>
      </w:pPr>
    </w:p>
    <w:p w:rsidR="001C61BC" w:rsidRDefault="00922483" w:rsidP="00064315">
      <w:pPr>
        <w:ind w:firstLine="708"/>
        <w:jc w:val="both"/>
      </w:pPr>
      <w:r w:rsidRPr="00922483">
        <w:rPr>
          <w:b/>
          <w:sz w:val="28"/>
          <w:szCs w:val="28"/>
        </w:rPr>
        <w:t>Народн</w:t>
      </w:r>
      <w:r w:rsidR="0076164D">
        <w:rPr>
          <w:b/>
          <w:sz w:val="28"/>
          <w:szCs w:val="28"/>
        </w:rPr>
        <w:t>ий</w:t>
      </w:r>
      <w:r w:rsidRPr="00922483">
        <w:rPr>
          <w:b/>
          <w:sz w:val="28"/>
          <w:szCs w:val="28"/>
        </w:rPr>
        <w:t xml:space="preserve"> депутат України</w:t>
      </w:r>
      <w:r w:rsidR="0076164D">
        <w:rPr>
          <w:b/>
          <w:sz w:val="28"/>
          <w:szCs w:val="28"/>
        </w:rPr>
        <w:tab/>
      </w:r>
      <w:r w:rsidR="002B6BD3">
        <w:rPr>
          <w:b/>
          <w:sz w:val="28"/>
          <w:szCs w:val="28"/>
        </w:rPr>
        <w:tab/>
      </w:r>
      <w:r w:rsidR="002B6BD3">
        <w:rPr>
          <w:b/>
          <w:sz w:val="28"/>
          <w:szCs w:val="28"/>
        </w:rPr>
        <w:tab/>
      </w:r>
      <w:r w:rsidR="002B6BD3">
        <w:rPr>
          <w:b/>
          <w:sz w:val="28"/>
          <w:szCs w:val="28"/>
        </w:rPr>
        <w:tab/>
      </w:r>
      <w:r w:rsidR="002B6BD3">
        <w:rPr>
          <w:b/>
          <w:sz w:val="28"/>
          <w:szCs w:val="28"/>
        </w:rPr>
        <w:tab/>
      </w:r>
      <w:r w:rsidR="002B6BD3">
        <w:rPr>
          <w:b/>
          <w:sz w:val="28"/>
          <w:szCs w:val="28"/>
        </w:rPr>
        <w:tab/>
        <w:t>Фріс І. П.</w:t>
      </w:r>
      <w:r w:rsidR="0076164D">
        <w:rPr>
          <w:b/>
          <w:sz w:val="28"/>
          <w:szCs w:val="28"/>
        </w:rPr>
        <w:tab/>
      </w:r>
      <w:r w:rsidR="0076164D">
        <w:rPr>
          <w:b/>
          <w:sz w:val="28"/>
          <w:szCs w:val="28"/>
        </w:rPr>
        <w:tab/>
      </w:r>
      <w:r w:rsidR="0076164D">
        <w:rPr>
          <w:b/>
          <w:sz w:val="28"/>
          <w:szCs w:val="28"/>
        </w:rPr>
        <w:tab/>
      </w:r>
      <w:r w:rsidR="0076164D">
        <w:rPr>
          <w:b/>
          <w:sz w:val="28"/>
          <w:szCs w:val="28"/>
        </w:rPr>
        <w:tab/>
      </w:r>
      <w:r w:rsidR="0076164D">
        <w:rPr>
          <w:b/>
          <w:sz w:val="28"/>
          <w:szCs w:val="28"/>
        </w:rPr>
        <w:tab/>
      </w:r>
    </w:p>
    <w:sectPr w:rsidR="001C61BC" w:rsidSect="002B6BD3">
      <w:headerReference w:type="even" r:id="rId10"/>
      <w:footerReference w:type="default" r:id="rId11"/>
      <w:footerReference w:type="first" r:id="rId12"/>
      <w:pgSz w:w="11906" w:h="16838"/>
      <w:pgMar w:top="851" w:right="851" w:bottom="851" w:left="1418" w:header="709" w:footer="2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375" w:rsidRDefault="00093375">
      <w:r>
        <w:separator/>
      </w:r>
    </w:p>
  </w:endnote>
  <w:endnote w:type="continuationSeparator" w:id="0">
    <w:p w:rsidR="00093375" w:rsidRDefault="000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A61B52">
    <w:pP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8B67AA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:rsidR="00DC3B7E" w:rsidRDefault="00DC3B7E">
    <w:pP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A61B52">
    <w:pP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831FFE">
      <w:rPr>
        <w:noProof/>
        <w:color w:val="000000"/>
        <w:sz w:val="22"/>
        <w:szCs w:val="22"/>
      </w:rPr>
      <w:t>4</w:t>
    </w:r>
    <w:r>
      <w:rPr>
        <w:color w:val="000000"/>
        <w:sz w:val="22"/>
        <w:szCs w:val="22"/>
      </w:rPr>
      <w:fldChar w:fldCharType="end"/>
    </w:r>
  </w:p>
  <w:p w:rsidR="00DC3B7E" w:rsidRDefault="00DC3B7E">
    <w:pP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375" w:rsidRDefault="00093375">
      <w:r>
        <w:separator/>
      </w:r>
    </w:p>
  </w:footnote>
  <w:footnote w:type="continuationSeparator" w:id="0">
    <w:p w:rsidR="00093375" w:rsidRDefault="00093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A61B52">
    <w:pP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31FFE">
      <w:rPr>
        <w:noProof/>
        <w:color w:val="000000"/>
      </w:rPr>
      <w:t>4</w:t>
    </w:r>
    <w:r>
      <w:rPr>
        <w:color w:val="000000"/>
      </w:rPr>
      <w:fldChar w:fldCharType="end"/>
    </w:r>
  </w:p>
  <w:p w:rsidR="00DC3B7E" w:rsidRDefault="00DC3B7E">
    <w:pP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Times New Roman" w:hAnsi="Noto Sans Symbols"/>
      </w:rPr>
    </w:lvl>
  </w:abstractNum>
  <w:abstractNum w:abstractNumId="1" w15:restartNumberingAfterBreak="0">
    <w:nsid w:val="0F130909"/>
    <w:multiLevelType w:val="hybridMultilevel"/>
    <w:tmpl w:val="41A6D0E2"/>
    <w:lvl w:ilvl="0" w:tplc="8CDC5D8C">
      <w:start w:val="2"/>
      <w:numFmt w:val="bullet"/>
      <w:lvlText w:val="-"/>
      <w:lvlJc w:val="left"/>
      <w:pPr>
        <w:ind w:left="114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1C"/>
    <w:rsid w:val="00032949"/>
    <w:rsid w:val="00061989"/>
    <w:rsid w:val="00064315"/>
    <w:rsid w:val="00093375"/>
    <w:rsid w:val="000E192D"/>
    <w:rsid w:val="00134D6D"/>
    <w:rsid w:val="0014073C"/>
    <w:rsid w:val="001508B0"/>
    <w:rsid w:val="0019720B"/>
    <w:rsid w:val="001C61BC"/>
    <w:rsid w:val="00204349"/>
    <w:rsid w:val="00227F28"/>
    <w:rsid w:val="00240CDC"/>
    <w:rsid w:val="00242840"/>
    <w:rsid w:val="00296DEC"/>
    <w:rsid w:val="002B227B"/>
    <w:rsid w:val="002B6BD3"/>
    <w:rsid w:val="003160FB"/>
    <w:rsid w:val="003246C6"/>
    <w:rsid w:val="003506BB"/>
    <w:rsid w:val="003A313A"/>
    <w:rsid w:val="003A5138"/>
    <w:rsid w:val="003D4557"/>
    <w:rsid w:val="00406E5C"/>
    <w:rsid w:val="00417120"/>
    <w:rsid w:val="00470DFB"/>
    <w:rsid w:val="00533D53"/>
    <w:rsid w:val="00560A18"/>
    <w:rsid w:val="005751FA"/>
    <w:rsid w:val="005A209C"/>
    <w:rsid w:val="00607801"/>
    <w:rsid w:val="0064672B"/>
    <w:rsid w:val="0065232B"/>
    <w:rsid w:val="006B5946"/>
    <w:rsid w:val="0076164D"/>
    <w:rsid w:val="007812BF"/>
    <w:rsid w:val="00826223"/>
    <w:rsid w:val="0083121D"/>
    <w:rsid w:val="00831FFE"/>
    <w:rsid w:val="00842964"/>
    <w:rsid w:val="00876523"/>
    <w:rsid w:val="00883232"/>
    <w:rsid w:val="008A4891"/>
    <w:rsid w:val="008B67AA"/>
    <w:rsid w:val="008C0491"/>
    <w:rsid w:val="00901734"/>
    <w:rsid w:val="00916BD7"/>
    <w:rsid w:val="00922483"/>
    <w:rsid w:val="009357E3"/>
    <w:rsid w:val="00974729"/>
    <w:rsid w:val="009A7FB1"/>
    <w:rsid w:val="009B5A73"/>
    <w:rsid w:val="009E2526"/>
    <w:rsid w:val="00A31C23"/>
    <w:rsid w:val="00A61B52"/>
    <w:rsid w:val="00A65028"/>
    <w:rsid w:val="00A85337"/>
    <w:rsid w:val="00AC451C"/>
    <w:rsid w:val="00AE13AD"/>
    <w:rsid w:val="00B805FC"/>
    <w:rsid w:val="00BA3932"/>
    <w:rsid w:val="00BC2CC1"/>
    <w:rsid w:val="00BD57C8"/>
    <w:rsid w:val="00BE30C9"/>
    <w:rsid w:val="00BF3ED1"/>
    <w:rsid w:val="00C2200D"/>
    <w:rsid w:val="00C44D9C"/>
    <w:rsid w:val="00C514A5"/>
    <w:rsid w:val="00C87C49"/>
    <w:rsid w:val="00D06646"/>
    <w:rsid w:val="00D549EA"/>
    <w:rsid w:val="00D63AC5"/>
    <w:rsid w:val="00DC3B7E"/>
    <w:rsid w:val="00DE6549"/>
    <w:rsid w:val="00DF797D"/>
    <w:rsid w:val="00E0748E"/>
    <w:rsid w:val="00E10E4D"/>
    <w:rsid w:val="00E363C0"/>
    <w:rsid w:val="00E479B0"/>
    <w:rsid w:val="00E60BD7"/>
    <w:rsid w:val="00E86D75"/>
    <w:rsid w:val="00EF7525"/>
    <w:rsid w:val="00F1368F"/>
    <w:rsid w:val="00F81A66"/>
    <w:rsid w:val="00FD57DA"/>
    <w:rsid w:val="00FE07EB"/>
    <w:rsid w:val="00FF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D80E1E-B331-4798-898C-3EC46E2E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51C"/>
    <w:pPr>
      <w:spacing w:after="0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C451C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uiPriority w:val="10"/>
    <w:locked/>
    <w:rsid w:val="00AC451C"/>
    <w:rPr>
      <w:rFonts w:ascii="Times New Roman" w:hAnsi="Times New Roman" w:cs="Times New Roman"/>
      <w:b/>
      <w:bCs/>
      <w:sz w:val="24"/>
      <w:szCs w:val="24"/>
      <w:lang w:val="x-none" w:eastAsia="uk-UA"/>
    </w:rPr>
  </w:style>
  <w:style w:type="paragraph" w:styleId="a5">
    <w:name w:val="List Paragraph"/>
    <w:basedOn w:val="a"/>
    <w:uiPriority w:val="34"/>
    <w:qFormat/>
    <w:rsid w:val="00AC451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31FF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831FFE"/>
    <w:rPr>
      <w:rFonts w:ascii="Segoe UI" w:hAnsi="Segoe UI" w:cs="Segoe UI"/>
      <w:sz w:val="18"/>
      <w:szCs w:val="18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4C5D54-8EEB-45AD-9159-F85E3BEE43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0E76DE-07BD-4C7F-8FFB-A6B64B416C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AA33AF-CD35-4499-B40E-0307A2E65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4055</Words>
  <Characters>2312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2020-07-16T07:17:00Z</dcterms:created>
  <dcterms:modified xsi:type="dcterms:W3CDTF">2020-07-16T07:17:00Z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