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03C0E" w:rsidTr="00762AF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03C0E" w:rsidRDefault="00303C0E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A364EC1" wp14:editId="7078325A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3C0E" w:rsidRDefault="00303C0E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03C0E" w:rsidRDefault="00303C0E" w:rsidP="00762AF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03C0E" w:rsidRDefault="00303C0E" w:rsidP="00762AFE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03C0E" w:rsidRDefault="00303C0E" w:rsidP="00762AFE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303C0E" w:rsidRDefault="00303C0E" w:rsidP="00762AFE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303C0E" w:rsidRDefault="00303C0E" w:rsidP="00303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03C0E" w:rsidRDefault="00303C0E" w:rsidP="00303C0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03C0E" w:rsidRDefault="00303C0E" w:rsidP="00303C0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03C0E" w:rsidRPr="00E24B65" w:rsidRDefault="00303C0E" w:rsidP="00303C0E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Комітет </w:t>
      </w:r>
      <w:r w:rsidR="00E24B65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Верховної Ради України з питань</w:t>
      </w:r>
      <w:bookmarkStart w:id="0" w:name="_GoBack"/>
      <w:bookmarkEnd w:id="0"/>
      <w:r w:rsidR="00E24B65" w:rsidRPr="00E24B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фінансів, податкової та митної політики</w:t>
      </w:r>
    </w:p>
    <w:p w:rsidR="00303C0E" w:rsidRDefault="00303C0E" w:rsidP="00303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303C0E" w:rsidRDefault="00303C0E" w:rsidP="00303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303C0E" w:rsidRDefault="00303C0E" w:rsidP="00303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3853</w:t>
      </w:r>
    </w:p>
    <w:p w:rsidR="00303C0E" w:rsidRDefault="00303C0E" w:rsidP="00303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03C0E" w:rsidRPr="00E24B65" w:rsidRDefault="00303C0E" w:rsidP="00E24B65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 w:rsidRPr="00303C0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Pr="00303C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внесення змін до Податкового кодексу України щодо зміни підходу у визначенні обсягу доходів для застосування спрощеної системи оподаткування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(реєстр.№ </w:t>
      </w:r>
      <w:r>
        <w:rPr>
          <w:rFonts w:ascii="Times New Roman" w:eastAsia="Calibri" w:hAnsi="Times New Roman" w:cs="Times New Roman"/>
          <w:b/>
          <w:sz w:val="28"/>
          <w:szCs w:val="28"/>
        </w:rPr>
        <w:t>3853</w:t>
      </w:r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поданий народним депутатом України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Фріс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І.П.</w:t>
      </w:r>
    </w:p>
    <w:p w:rsidR="00303C0E" w:rsidRDefault="00303C0E" w:rsidP="00303C0E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>
        <w:rPr>
          <w:rFonts w:ascii="Times New Roman" w:hAnsi="Times New Roman" w:cs="Times New Roman"/>
          <w:bCs/>
          <w:sz w:val="28"/>
          <w:szCs w:val="28"/>
        </w:rPr>
        <w:t xml:space="preserve">є </w:t>
      </w:r>
      <w:r w:rsidR="00E24B65" w:rsidRPr="00E24B65">
        <w:rPr>
          <w:rFonts w:ascii="Times New Roman" w:hAnsi="Times New Roman" w:cs="Times New Roman"/>
          <w:color w:val="000000"/>
          <w:sz w:val="28"/>
          <w:szCs w:val="28"/>
        </w:rPr>
        <w:t>вдосконалення правового регулювання застосування спрощеної системи оподаткування через зміну підходу і визначенні обсягу доходу, з досягненням якого пов’язана можливість платникам податків обрати і перебувати на спрощеній системі оподаткування.</w:t>
      </w:r>
      <w:r w:rsidR="00E24B65">
        <w:rPr>
          <w:color w:val="000000"/>
          <w:sz w:val="28"/>
          <w:szCs w:val="28"/>
        </w:rPr>
        <w:t xml:space="preserve">  </w:t>
      </w:r>
    </w:p>
    <w:p w:rsidR="00303C0E" w:rsidRDefault="00303C0E" w:rsidP="00303C0E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303C0E" w:rsidRDefault="00303C0E" w:rsidP="00E24B65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 Комітет на своєму засіданні  2020 року, 22 вересня (протокол № 51), дійшов до висновку та прийняв рішення, що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Закону 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</w:t>
      </w:r>
      <w:r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,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внесення змін до Податкового кодексу України щодо зміни підходу у визначенні обсягу доходів 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для 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застосування 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спрощеної 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 w:rsidRP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системи оподаткування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24B6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(реєстр. № </w:t>
      </w:r>
      <w:r w:rsidR="00E24B65">
        <w:rPr>
          <w:rFonts w:ascii="Times New Roman" w:eastAsia="Times New Roman" w:hAnsi="Times New Roman" w:cs="Times New Roman"/>
          <w:sz w:val="28"/>
          <w:szCs w:val="24"/>
          <w:lang w:eastAsia="uk-UA"/>
        </w:rPr>
        <w:t>3853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303C0E" w:rsidRDefault="00303C0E" w:rsidP="00303C0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303C0E" w:rsidRDefault="00303C0E" w:rsidP="00303C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                     А.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303C0E" w:rsidRDefault="00303C0E" w:rsidP="00303C0E"/>
    <w:p w:rsidR="00EA58DA" w:rsidRDefault="00EA58DA"/>
    <w:sectPr w:rsidR="00EA58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C0E"/>
    <w:rsid w:val="00303C0E"/>
    <w:rsid w:val="00E24B65"/>
    <w:rsid w:val="00EA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47DF"/>
  <w15:chartTrackingRefBased/>
  <w15:docId w15:val="{38EC0FDA-48FA-4FCF-A31A-4DD9315C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C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dcterms:created xsi:type="dcterms:W3CDTF">2020-09-22T12:05:00Z</dcterms:created>
  <dcterms:modified xsi:type="dcterms:W3CDTF">2020-09-22T12:25:00Z</dcterms:modified>
</cp:coreProperties>
</file>