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CC0049" w:rsidRPr="00AD7F82" w:rsidTr="00697440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AD7F82" w:rsidRDefault="00CC0049" w:rsidP="00697440">
            <w:pPr>
              <w:pStyle w:val="a4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CC0049" w:rsidRPr="0021032F" w:rsidRDefault="00CC0049" w:rsidP="00697440">
            <w:pPr>
              <w:pStyle w:val="a4"/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2D2B31FB" wp14:editId="6D292347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CC0049" w:rsidRPr="00D22048" w:rsidRDefault="00CC0049" w:rsidP="00697440">
            <w:pPr>
              <w:pStyle w:val="a4"/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 xml:space="preserve"> інтеграції України з Європейським Союзом</w:t>
            </w:r>
          </w:p>
          <w:p w:rsidR="00CC0049" w:rsidRPr="009865D4" w:rsidRDefault="00CC0049" w:rsidP="00697440">
            <w:pPr>
              <w:pStyle w:val="a4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1008, м.Київ-8, вул. М. Грушевського, 5, </w:t>
            </w:r>
            <w:proofErr w:type="spellStart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тел</w:t>
            </w:r>
            <w:proofErr w:type="spellEnd"/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55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34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>42, факс</w:t>
            </w:r>
            <w:r w:rsidRPr="004C53C1">
              <w:rPr>
                <w:rFonts w:ascii="Times New Roman" w:hAnsi="Times New Roman"/>
                <w:color w:val="1829A8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 255-33-13, 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e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mail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comeuroint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@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v</w:t>
            </w:r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rada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gov</w:t>
            </w:r>
            <w:proofErr w:type="spellEnd"/>
            <w:r w:rsidRPr="009865D4">
              <w:rPr>
                <w:rFonts w:ascii="Times New Roman" w:hAnsi="Times New Roman"/>
                <w:color w:val="1829A8"/>
                <w:sz w:val="20"/>
                <w:szCs w:val="20"/>
              </w:rPr>
              <w:t>.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en-US"/>
              </w:rPr>
              <w:t>ua</w:t>
            </w:r>
            <w:proofErr w:type="spellEnd"/>
          </w:p>
        </w:tc>
      </w:tr>
    </w:tbl>
    <w:tbl>
      <w:tblPr>
        <w:tblStyle w:val="aa"/>
        <w:tblW w:w="11887" w:type="dxa"/>
        <w:tblInd w:w="-1134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CC0049" w:rsidRPr="00053776" w:rsidTr="00697440">
        <w:tc>
          <w:tcPr>
            <w:tcW w:w="1087" w:type="dxa"/>
            <w:tcBorders>
              <w:top w:val="nil"/>
            </w:tcBorders>
          </w:tcPr>
          <w:p w:rsidR="00CC0049" w:rsidRPr="00053776" w:rsidRDefault="00CC0049" w:rsidP="00697440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9714" w:type="dxa"/>
          </w:tcPr>
          <w:p w:rsidR="00CC0049" w:rsidRPr="00053776" w:rsidRDefault="00CC0049" w:rsidP="00697440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CC0049" w:rsidRPr="00053776" w:rsidRDefault="00CC0049" w:rsidP="00697440">
            <w:pPr>
              <w:pStyle w:val="a4"/>
              <w:rPr>
                <w:rFonts w:ascii="Times New Roman" w:hAnsi="Times New Roman"/>
                <w:color w:val="002060"/>
              </w:rPr>
            </w:pPr>
          </w:p>
        </w:tc>
      </w:tr>
    </w:tbl>
    <w:p w:rsidR="008B0FBE" w:rsidRPr="003B2E5E" w:rsidRDefault="00F7668B" w:rsidP="00A13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ВИСНОВОК</w:t>
      </w:r>
    </w:p>
    <w:p w:rsidR="00F7668B" w:rsidRPr="003B2E5E" w:rsidRDefault="00F7668B" w:rsidP="00A13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щодо проекту Закону України</w:t>
      </w:r>
    </w:p>
    <w:p w:rsidR="00B96D39" w:rsidRPr="003B2E5E" w:rsidRDefault="00B309F2" w:rsidP="00A132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(Господарського процесуального кодексу України, Кодексу адміністративного судочинства, Цивільного кодексу України) для забезпечення використання офіційної електронної адреси</w:t>
      </w:r>
    </w:p>
    <w:p w:rsidR="00F7668B" w:rsidRPr="003B2E5E" w:rsidRDefault="00F7668B" w:rsidP="00A132B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B2E5E">
        <w:rPr>
          <w:rFonts w:ascii="Times New Roman" w:hAnsi="Times New Roman" w:cs="Times New Roman"/>
          <w:sz w:val="28"/>
          <w:szCs w:val="28"/>
        </w:rPr>
        <w:t xml:space="preserve">(реєстр. № </w:t>
      </w:r>
      <w:r w:rsidR="003B7F12" w:rsidRPr="003B2E5E">
        <w:rPr>
          <w:rFonts w:ascii="Times New Roman" w:hAnsi="Times New Roman" w:cs="Times New Roman"/>
          <w:sz w:val="28"/>
          <w:szCs w:val="28"/>
        </w:rPr>
        <w:t>3</w:t>
      </w:r>
      <w:r w:rsidR="00B309F2" w:rsidRPr="003B2E5E">
        <w:rPr>
          <w:rFonts w:ascii="Times New Roman" w:hAnsi="Times New Roman" w:cs="Times New Roman"/>
          <w:sz w:val="28"/>
          <w:szCs w:val="28"/>
        </w:rPr>
        <w:t>860</w:t>
      </w:r>
      <w:r w:rsidRPr="003B2E5E">
        <w:rPr>
          <w:rFonts w:ascii="Times New Roman" w:hAnsi="Times New Roman" w:cs="Times New Roman"/>
          <w:sz w:val="28"/>
          <w:szCs w:val="28"/>
        </w:rPr>
        <w:t xml:space="preserve"> від </w:t>
      </w:r>
      <w:r w:rsidR="00B309F2" w:rsidRPr="003B2E5E">
        <w:rPr>
          <w:rFonts w:ascii="Times New Roman" w:hAnsi="Times New Roman" w:cs="Times New Roman"/>
          <w:sz w:val="28"/>
          <w:szCs w:val="28"/>
        </w:rPr>
        <w:t>16</w:t>
      </w:r>
      <w:r w:rsidRPr="003B2E5E">
        <w:rPr>
          <w:rFonts w:ascii="Times New Roman" w:hAnsi="Times New Roman" w:cs="Times New Roman"/>
          <w:sz w:val="28"/>
          <w:szCs w:val="28"/>
        </w:rPr>
        <w:t>.0</w:t>
      </w:r>
      <w:r w:rsidR="00B309F2" w:rsidRPr="003B2E5E">
        <w:rPr>
          <w:rFonts w:ascii="Times New Roman" w:hAnsi="Times New Roman" w:cs="Times New Roman"/>
          <w:sz w:val="28"/>
          <w:szCs w:val="28"/>
        </w:rPr>
        <w:t>7</w:t>
      </w:r>
      <w:r w:rsidRPr="003B2E5E">
        <w:rPr>
          <w:rFonts w:ascii="Times New Roman" w:hAnsi="Times New Roman" w:cs="Times New Roman"/>
          <w:sz w:val="28"/>
          <w:szCs w:val="28"/>
        </w:rPr>
        <w:t>.2020,</w:t>
      </w:r>
      <w:r w:rsidR="0024458A" w:rsidRPr="003B2E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8154E" w:rsidRPr="00E8154E">
        <w:rPr>
          <w:rFonts w:ascii="Times New Roman" w:hAnsi="Times New Roman" w:cs="Times New Roman"/>
          <w:sz w:val="28"/>
          <w:szCs w:val="28"/>
        </w:rPr>
        <w:t>н.д</w:t>
      </w:r>
      <w:proofErr w:type="spellEnd"/>
      <w:r w:rsidR="00E8154E" w:rsidRPr="00E8154E">
        <w:rPr>
          <w:rFonts w:ascii="Times New Roman" w:hAnsi="Times New Roman" w:cs="Times New Roman"/>
          <w:sz w:val="28"/>
          <w:szCs w:val="28"/>
        </w:rPr>
        <w:t xml:space="preserve">. </w:t>
      </w:r>
      <w:r w:rsidR="00B309F2" w:rsidRPr="003B2E5E">
        <w:rPr>
          <w:rFonts w:ascii="Times New Roman" w:hAnsi="Times New Roman" w:cs="Times New Roman"/>
          <w:sz w:val="28"/>
          <w:szCs w:val="28"/>
        </w:rPr>
        <w:t xml:space="preserve">Федієнко О.П., </w:t>
      </w:r>
      <w:proofErr w:type="spellStart"/>
      <w:r w:rsidR="00B309F2" w:rsidRPr="003B2E5E">
        <w:rPr>
          <w:rFonts w:ascii="Times New Roman" w:hAnsi="Times New Roman" w:cs="Times New Roman"/>
          <w:sz w:val="28"/>
          <w:szCs w:val="28"/>
        </w:rPr>
        <w:t>Штепа</w:t>
      </w:r>
      <w:proofErr w:type="spellEnd"/>
      <w:r w:rsidR="00B309F2" w:rsidRPr="003B2E5E">
        <w:rPr>
          <w:rFonts w:ascii="Times New Roman" w:hAnsi="Times New Roman" w:cs="Times New Roman"/>
          <w:sz w:val="28"/>
          <w:szCs w:val="28"/>
        </w:rPr>
        <w:t xml:space="preserve"> С.С.</w:t>
      </w:r>
      <w:r w:rsidR="00237958" w:rsidRPr="003B2E5E">
        <w:rPr>
          <w:rFonts w:ascii="Times New Roman" w:hAnsi="Times New Roman" w:cs="Times New Roman"/>
          <w:sz w:val="28"/>
          <w:szCs w:val="28"/>
        </w:rPr>
        <w:t xml:space="preserve"> та інші</w:t>
      </w:r>
      <w:r w:rsidRPr="003B2E5E">
        <w:rPr>
          <w:rFonts w:ascii="Times New Roman" w:hAnsi="Times New Roman" w:cs="Times New Roman"/>
          <w:sz w:val="28"/>
          <w:szCs w:val="28"/>
        </w:rPr>
        <w:t>)</w:t>
      </w:r>
    </w:p>
    <w:p w:rsidR="00B86E61" w:rsidRPr="003B2E5E" w:rsidRDefault="00B86E61" w:rsidP="00A132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C0049" w:rsidRPr="003B2E5E" w:rsidRDefault="00CC0049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E5E">
        <w:rPr>
          <w:rFonts w:ascii="Times New Roman" w:hAnsi="Times New Roman" w:cs="Times New Roman"/>
          <w:sz w:val="28"/>
          <w:szCs w:val="28"/>
        </w:rPr>
        <w:t xml:space="preserve">Комітет розглянув проект Закону на своєму засіданні </w:t>
      </w:r>
      <w:r w:rsidR="00B309F2" w:rsidRPr="003B2E5E">
        <w:rPr>
          <w:rFonts w:ascii="Times New Roman" w:hAnsi="Times New Roman" w:cs="Times New Roman"/>
          <w:sz w:val="28"/>
          <w:szCs w:val="28"/>
        </w:rPr>
        <w:t>30</w:t>
      </w:r>
      <w:r w:rsidRPr="003B2E5E">
        <w:rPr>
          <w:rFonts w:ascii="Times New Roman" w:hAnsi="Times New Roman" w:cs="Times New Roman"/>
          <w:sz w:val="28"/>
          <w:szCs w:val="28"/>
        </w:rPr>
        <w:t xml:space="preserve"> </w:t>
      </w:r>
      <w:r w:rsidR="00B309F2" w:rsidRPr="003B2E5E">
        <w:rPr>
          <w:rFonts w:ascii="Times New Roman" w:hAnsi="Times New Roman" w:cs="Times New Roman"/>
          <w:sz w:val="28"/>
          <w:szCs w:val="28"/>
        </w:rPr>
        <w:t>вересня</w:t>
      </w:r>
      <w:r w:rsidRPr="003B2E5E">
        <w:rPr>
          <w:rFonts w:ascii="Times New Roman" w:hAnsi="Times New Roman" w:cs="Times New Roman"/>
          <w:sz w:val="28"/>
          <w:szCs w:val="28"/>
        </w:rPr>
        <w:t xml:space="preserve"> 2020 року</w:t>
      </w:r>
      <w:r w:rsidR="00B309F2" w:rsidRPr="003B2E5E">
        <w:rPr>
          <w:rFonts w:ascii="Times New Roman" w:hAnsi="Times New Roman" w:cs="Times New Roman"/>
          <w:sz w:val="28"/>
          <w:szCs w:val="28"/>
        </w:rPr>
        <w:t xml:space="preserve"> (протокол </w:t>
      </w:r>
      <w:r w:rsidR="00B309F2" w:rsidRPr="001D5B76">
        <w:rPr>
          <w:rFonts w:ascii="Times New Roman" w:hAnsi="Times New Roman" w:cs="Times New Roman"/>
          <w:sz w:val="28"/>
          <w:szCs w:val="28"/>
        </w:rPr>
        <w:t>№ 48</w:t>
      </w:r>
      <w:r w:rsidRPr="003B2E5E">
        <w:rPr>
          <w:rFonts w:ascii="Times New Roman" w:hAnsi="Times New Roman" w:cs="Times New Roman"/>
          <w:sz w:val="28"/>
          <w:szCs w:val="28"/>
        </w:rPr>
        <w:t>) відповідно до статті 93 Регламенту Верховної Ради України.</w:t>
      </w:r>
    </w:p>
    <w:p w:rsidR="00CC0049" w:rsidRPr="003B2E5E" w:rsidRDefault="00CC0049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3B2E5E" w:rsidRDefault="00F7668B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1. Загальна характеристика законопроекту</w:t>
      </w:r>
    </w:p>
    <w:p w:rsidR="00B309F2" w:rsidRPr="003B2E5E" w:rsidRDefault="00B309F2" w:rsidP="00444A39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 проекту Закону, як зазначено в пояснювальній записці до нього, є удосконалення процесу державної реєстрації суб’єктів господарювання та створення сприятливих умов для ведення бізнесу в Україні шляхом введення обов’язкової офіційної електронної адреси для кожного із суб’єктів господарювання для взаємодії з суб’єктами владних повноважень, іншими державними органами, судами тощо.</w:t>
      </w:r>
    </w:p>
    <w:p w:rsidR="00B309F2" w:rsidRPr="003B2E5E" w:rsidRDefault="00B309F2" w:rsidP="00444A39">
      <w:pPr>
        <w:widowControl w:val="0"/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Реалізація проекту Закону матиме позитивні наслідки у вигляді економії бюджетних коштів та коштів суб’єктів господарювання, а також фізичних осіб, які, наразі, витрачаються на поштову кореспонденцію.</w:t>
      </w:r>
    </w:p>
    <w:p w:rsidR="003B7F12" w:rsidRPr="003B2E5E" w:rsidRDefault="003B7F12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7668B" w:rsidRPr="003B2E5E" w:rsidRDefault="00F7668B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2. Належність законопроекту за предметом правового регулювання до сфери дії права Європейського Союзу</w:t>
      </w:r>
    </w:p>
    <w:p w:rsidR="00310E3E" w:rsidRPr="003B2E5E" w:rsidRDefault="0024458A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2E5E">
        <w:rPr>
          <w:rFonts w:ascii="Times New Roman" w:hAnsi="Times New Roman" w:cs="Times New Roman"/>
          <w:sz w:val="28"/>
          <w:szCs w:val="28"/>
        </w:rPr>
        <w:t>Проект Закону за предметом правово</w:t>
      </w:r>
      <w:r w:rsidR="003B7F12" w:rsidRPr="003B2E5E">
        <w:rPr>
          <w:rFonts w:ascii="Times New Roman" w:hAnsi="Times New Roman" w:cs="Times New Roman"/>
          <w:sz w:val="28"/>
          <w:szCs w:val="28"/>
        </w:rPr>
        <w:t xml:space="preserve">го регулювання </w:t>
      </w:r>
      <w:r w:rsidRPr="003B2E5E">
        <w:rPr>
          <w:rFonts w:ascii="Times New Roman" w:hAnsi="Times New Roman" w:cs="Times New Roman"/>
          <w:sz w:val="28"/>
          <w:szCs w:val="28"/>
        </w:rPr>
        <w:t xml:space="preserve">охоплюється зобов’язаннями України передбаченими у рамках </w:t>
      </w:r>
      <w:r w:rsidR="003B7F12" w:rsidRPr="003B2E5E">
        <w:rPr>
          <w:rFonts w:ascii="Times New Roman" w:hAnsi="Times New Roman" w:cs="Times New Roman"/>
          <w:sz w:val="28"/>
          <w:szCs w:val="28"/>
        </w:rPr>
        <w:t>Розділу III «Юстиція, свобода та безпека»</w:t>
      </w:r>
      <w:r w:rsidR="00B309F2" w:rsidRPr="003B2E5E">
        <w:rPr>
          <w:rFonts w:ascii="Times New Roman" w:hAnsi="Times New Roman" w:cs="Times New Roman"/>
          <w:sz w:val="28"/>
          <w:szCs w:val="28"/>
        </w:rPr>
        <w:t xml:space="preserve"> та Глави 14 «Інформаційне суспільство» Розділу V «Економічне та галузеве співробітництво»</w:t>
      </w:r>
      <w:r w:rsidRPr="003B2E5E">
        <w:rPr>
          <w:rFonts w:ascii="Times New Roman" w:hAnsi="Times New Roman" w:cs="Times New Roman"/>
          <w:sz w:val="28"/>
          <w:szCs w:val="28"/>
        </w:rPr>
        <w:t xml:space="preserve">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1E3F1B" w:rsidRPr="003B2E5E" w:rsidRDefault="001E3F1B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4F02" w:rsidRPr="003B2E5E" w:rsidRDefault="008D4F02" w:rsidP="00444A39">
      <w:pPr>
        <w:spacing w:after="0" w:line="276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2E5E">
        <w:rPr>
          <w:rFonts w:ascii="Times New Roman" w:hAnsi="Times New Roman" w:cs="Times New Roman"/>
          <w:b/>
          <w:sz w:val="28"/>
          <w:szCs w:val="28"/>
        </w:rPr>
        <w:t>3. Відповідність законопроекту праву ЄС</w:t>
      </w:r>
    </w:p>
    <w:p w:rsidR="00C64F13" w:rsidRPr="003B2E5E" w:rsidRDefault="00C64F13" w:rsidP="00444A39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результатами правового аналізу проекту Закону щодо його відповідності </w:t>
      </w:r>
      <w:proofErr w:type="spellStart"/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>aquis</w:t>
      </w:r>
      <w:proofErr w:type="spellEnd"/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ЄС та Угоді про асоціацію слід зазначити таке.</w:t>
      </w:r>
    </w:p>
    <w:p w:rsidR="0018581D" w:rsidRPr="003B2E5E" w:rsidRDefault="008B7021" w:rsidP="00444A39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Відповідно до </w:t>
      </w:r>
      <w:r w:rsidR="003B7F12" w:rsidRPr="003B2E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статті 14</w:t>
      </w:r>
      <w:r w:rsidRPr="003B2E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Угоди про асоціацію</w:t>
      </w: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B7F12"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співробітництва у сфері юстиції, свободи та безпеки Сторони надають особливого значення утвердженню верховенства права та укріпленню інституцій усіх рівнів у сфері управління загалом та правоохоронних і судових органів зокрема. Співробітництво буде спрямоване, зокрема, </w:t>
      </w:r>
      <w:r w:rsidR="003B7F12"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зміцнення судової влади, підвищення її ефективності</w:t>
      </w:r>
      <w:r w:rsidR="003B7F12" w:rsidRPr="00EF29A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B7F12"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гарантування її незалежності та неупередженості та боротьбу з корупцією. Співробітництво у сфері юстиції, свободи та безпеки буде відбуватися на основі принципу поваги до прав людини та основоположних свобод.</w:t>
      </w:r>
    </w:p>
    <w:p w:rsidR="00AA1280" w:rsidRPr="003B2E5E" w:rsidRDefault="00AA1280" w:rsidP="00444A39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2E5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Статтею 389 Угоди про асоціацію</w:t>
      </w: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передбачено, що Сторони зміцнюють своє співробітництво щодо </w:t>
      </w:r>
      <w:r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розвитку інформаційного суспільства на користь приватних осіб і бізнесу</w:t>
      </w:r>
      <w:r w:rsidRPr="003B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забезпечення загальнодоступності інформаційно-комунікаційних технологій (ІКТ) та через кращу якість послуг за доступними цінами. Це також полегшить доступ до ринків послуг електронних комунікацій, що сприятиме конкуренції та надходженню інвестицій в цю галузь.</w:t>
      </w:r>
    </w:p>
    <w:p w:rsidR="00AA1280" w:rsidRDefault="0071227A" w:rsidP="0071227A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законопроекту щодо змін до 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Господарськ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процесуальн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кодекс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України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частині використання в судових процесах офіційної електронної пошти учасник</w:t>
      </w:r>
      <w:r w:rsidR="00EC7C5D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узгоджуються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пунктом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37 Рекомендації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 Міністрів Ради Європи державам-членам щодо суддів: незалежність, ефективні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обов'язки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="00A33846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(2010) 12)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судді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повинні підтримувати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ідею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використання систем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розподілу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технологій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зв'язку та передачі інформації.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ористання таких систем у судах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вітається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також </w:t>
      </w:r>
      <w:r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узгоджується</w:t>
      </w:r>
      <w:r w:rsidRP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 п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оложеннями </w:t>
      </w:r>
      <w:r w:rsidR="00B65CFF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</w:t>
      </w:r>
      <w:r w:rsidR="00145BC4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="00B65CFF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A1280" w:rsidRP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Комітету Міністрів Ради Європи державам-членам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7DE2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надання громадянам судових та інших юридичних послуг з використанням нов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>ітніх технологій (</w:t>
      </w:r>
      <w:proofErr w:type="spellStart"/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="00547DE2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547DE2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2001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547DE2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 w:rsidR="00B65CFF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якими </w:t>
      </w:r>
      <w:r w:rsidR="00AA12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визначено, що </w:t>
      </w:r>
      <w:r w:rsidR="00B65CFF"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</w:t>
      </w:r>
      <w:r w:rsidR="00E72A65"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учасні інформаційні технології стали в європейських державах незамінним засобом</w:t>
      </w:r>
      <w:r w:rsidR="00E72A65"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E72A65" w:rsidRPr="00E8154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ефективного управління</w:t>
      </w:r>
      <w:r w:rsidR="00E72A65" w:rsidRPr="0071227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зокрема, в сфері здійснення правосуддя,</w:t>
      </w:r>
      <w:r w:rsidR="00E72A65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 в такий спосіб сприяє нормальному функціонуванню адміністрування, необхідного для нормального функціонування демократичної держави.</w:t>
      </w:r>
    </w:p>
    <w:p w:rsidR="00444A39" w:rsidRDefault="00E8154E" w:rsidP="009272E1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той же час,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зв’язку 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>з положеннями законопроекту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що </w:t>
      </w:r>
      <w:r w:rsidR="009272E1" w:rsidRP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>офіційні електронні адреси реєструються в Єдиному державному реєстрі юридичних осіб, фізичних осіб-підприємців та громадських формувань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 </w:t>
      </w:r>
      <w:r w:rsid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відкритої частини 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якого є вільний доступ всіх користувачів мережі Інтернет, з метою уникнення випадків шахрайства та великої кількості </w:t>
      </w:r>
      <w:r w:rsidR="005158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небажаних 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рекламних повідомлень, </w:t>
      </w:r>
      <w:r w:rsidR="00860BEF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необхідно звернути увагу на положен</w:t>
      </w:r>
      <w:r w:rsidR="009A538B">
        <w:rPr>
          <w:rFonts w:ascii="Times New Roman" w:eastAsia="Times New Roman" w:hAnsi="Times New Roman" w:cs="Times New Roman"/>
          <w:sz w:val="28"/>
          <w:szCs w:val="28"/>
          <w:lang w:eastAsia="ru-RU"/>
        </w:rPr>
        <w:t>ня</w:t>
      </w:r>
      <w:r w:rsidR="00860B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пунктів 4.1-4.3</w:t>
      </w:r>
      <w:r w:rsidR="007122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3846" w:rsidRPr="00A3384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Рекомендації Комітету Міністрів Ради Європи державам-членам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щодо функціональної сумісності інформаційних систем у сфері юстиції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="00444A39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(2003) 14</w:t>
      </w:r>
      <w:r w:rsidR="00444A39" w:rsidRPr="00931EA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якими, зокрема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визначено, що д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ержави-члени мають впроваджувати функціональну сумісність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інформаційних систем у сфері юстиції </w:t>
      </w:r>
      <w:r w:rsidR="00444A39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 повним урахуванням потреби гарантувати безпеку інформації й захист персональних даних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, як того вимагають застосовні міжнародні стандарт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 норми національного права</w:t>
      </w:r>
      <w:r w:rsid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положення пункту 6.2 цих Рекомендацій –</w:t>
      </w:r>
      <w:r w:rsidR="00EC7C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04" w:rsidRP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Держави-члени водночас мають брати до уваги й запроваджувати відповідні запобіжні заходи </w:t>
      </w:r>
      <w:r w:rsidR="00867D04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 метою забезпечення інформаційної безпеки й захисту персональних даних.</w:t>
      </w:r>
      <w:r w:rsidR="00867D04" w:rsidRP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метою уможливлення контролю за використанням інформації, що підлягає особливому захисту, слід запровадити відповідні системи підзвітності.</w:t>
      </w:r>
    </w:p>
    <w:p w:rsidR="00882731" w:rsidRDefault="00E8154E" w:rsidP="009272E1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154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відповідності з частиною третьою </w:t>
      </w:r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Додатку 1 </w:t>
      </w:r>
      <w:proofErr w:type="spellStart"/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>Rec</w:t>
      </w:r>
      <w:proofErr w:type="spellEnd"/>
      <w:r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CM (2001)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</w:t>
      </w:r>
      <w:r w:rsidR="00882731"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асоби зв’язку з судами й іншими юридичними установами (відділами реєстрації актів тощо) слід якомога більше спростити, застосовуючи новітні технології. Це передбачає, </w:t>
      </w:r>
      <w:r w:rsidR="00882731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 умови дотримання вимог безпеки й таємниці приватної інформації,</w:t>
      </w:r>
      <w:r w:rsidR="00882731"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зокрема, можливість здійснення подальших процесуальних дій у рамках провадження в середовищі електронного документообігу та можливість одержання інформації про результати провадженн</w:t>
      </w:r>
      <w:r w:rsidR="000624A1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електронній формі</w:t>
      </w:r>
      <w:r w:rsidR="00882731" w:rsidRPr="0088273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44A39" w:rsidRPr="00444A39" w:rsidRDefault="000624A1" w:rsidP="00444A39">
      <w:pPr>
        <w:snapToGri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 п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оложеннями частини першої статті 14 Директиви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2002/58/ЄС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>Є</w:t>
      </w:r>
      <w:r w:rsidR="009272E1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вропейського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9272E1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арламенту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272E1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</w:t>
      </w:r>
      <w:r w:rsidR="009272E1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ади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 12 липня 2002 року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обробку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персональних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даних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захист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таємниці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сектора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електронних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комунікацій (Директива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секретність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електронні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комунікації)</w:t>
      </w:r>
      <w:r w:rsid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визначено, що 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икористання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електронн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ої пошти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метою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прямого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маркетингу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дозволено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тільки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відношенню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абонентів, які</w:t>
      </w:r>
      <w:r w:rsidR="005D01DE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зокрема,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дали</w:t>
      </w:r>
      <w:r w:rsidR="009272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це </w:t>
      </w:r>
      <w:r w:rsidR="00444A39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свою</w:t>
      </w:r>
      <w:r w:rsidR="009272E1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44A39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попередню</w:t>
      </w:r>
      <w:r w:rsidR="009272E1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444A39" w:rsidRPr="0088273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згоду</w:t>
      </w:r>
      <w:r w:rsidR="00444A39" w:rsidRPr="00444A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33846" w:rsidRPr="00931EA0" w:rsidRDefault="00A33846" w:rsidP="00444A39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3846" w:rsidRPr="001D5B76" w:rsidRDefault="008D4F02" w:rsidP="00A132B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931EA0">
        <w:rPr>
          <w:rFonts w:ascii="Times New Roman" w:hAnsi="Times New Roman" w:cs="Times New Roman"/>
          <w:sz w:val="28"/>
          <w:szCs w:val="28"/>
        </w:rPr>
        <w:t>З огляду на зазначене</w:t>
      </w:r>
      <w:r w:rsidR="00285458" w:rsidRPr="00931EA0">
        <w:rPr>
          <w:rFonts w:ascii="Times New Roman" w:hAnsi="Times New Roman" w:cs="Times New Roman"/>
          <w:sz w:val="28"/>
          <w:szCs w:val="28"/>
        </w:rPr>
        <w:t>,</w:t>
      </w:r>
      <w:r w:rsidRPr="00931EA0">
        <w:rPr>
          <w:rFonts w:ascii="Times New Roman" w:hAnsi="Times New Roman" w:cs="Times New Roman"/>
          <w:sz w:val="28"/>
          <w:szCs w:val="28"/>
        </w:rPr>
        <w:t xml:space="preserve"> проект Закону </w:t>
      </w:r>
      <w:r w:rsidR="00B31C5C" w:rsidRPr="00931EA0">
        <w:rPr>
          <w:rFonts w:ascii="Times New Roman" w:hAnsi="Times New Roman" w:cs="Times New Roman"/>
          <w:b/>
          <w:sz w:val="28"/>
          <w:szCs w:val="28"/>
        </w:rPr>
        <w:t>не суперечить</w:t>
      </w:r>
      <w:r w:rsidR="00B31C5C" w:rsidRPr="00931EA0">
        <w:rPr>
          <w:rFonts w:ascii="Times New Roman" w:hAnsi="Times New Roman" w:cs="Times New Roman"/>
          <w:sz w:val="28"/>
          <w:szCs w:val="28"/>
        </w:rPr>
        <w:t xml:space="preserve"> </w:t>
      </w:r>
      <w:r w:rsidR="006D7C09" w:rsidRPr="00931EA0">
        <w:rPr>
          <w:rFonts w:ascii="Times New Roman" w:hAnsi="Times New Roman" w:cs="Times New Roman"/>
          <w:sz w:val="28"/>
          <w:szCs w:val="28"/>
        </w:rPr>
        <w:t>міжнародно-правовим зобов’язанням України в сфері європейської</w:t>
      </w:r>
      <w:r w:rsidR="003417C7" w:rsidRPr="00931EA0">
        <w:rPr>
          <w:rFonts w:ascii="Times New Roman" w:hAnsi="Times New Roman" w:cs="Times New Roman"/>
          <w:sz w:val="28"/>
          <w:szCs w:val="28"/>
        </w:rPr>
        <w:t xml:space="preserve"> інтеграції</w:t>
      </w:r>
      <w:r w:rsidR="00A132B0">
        <w:rPr>
          <w:rFonts w:ascii="Times New Roman" w:hAnsi="Times New Roman" w:cs="Times New Roman"/>
          <w:sz w:val="28"/>
          <w:szCs w:val="28"/>
        </w:rPr>
        <w:t xml:space="preserve">, </w:t>
      </w:r>
      <w:r w:rsidR="00A132B0" w:rsidRPr="00A132B0">
        <w:rPr>
          <w:rFonts w:ascii="Times New Roman" w:hAnsi="Times New Roman" w:cs="Times New Roman"/>
          <w:b/>
          <w:sz w:val="28"/>
          <w:szCs w:val="28"/>
        </w:rPr>
        <w:t>але потребує доопрацювання</w:t>
      </w:r>
      <w:r w:rsidR="00A132B0">
        <w:rPr>
          <w:rFonts w:ascii="Times New Roman" w:hAnsi="Times New Roman" w:cs="Times New Roman"/>
          <w:sz w:val="28"/>
          <w:szCs w:val="28"/>
        </w:rPr>
        <w:t xml:space="preserve"> в частині </w:t>
      </w:r>
      <w:r w:rsidR="001D5B76">
        <w:rPr>
          <w:rFonts w:ascii="Times New Roman" w:hAnsi="Times New Roman" w:cs="Times New Roman"/>
          <w:sz w:val="28"/>
          <w:szCs w:val="28"/>
        </w:rPr>
        <w:t>протидії шахрайству</w:t>
      </w:r>
      <w:r w:rsidR="001D5B76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1D5B76">
        <w:rPr>
          <w:rFonts w:ascii="Times New Roman" w:hAnsi="Times New Roman" w:cs="Times New Roman"/>
          <w:sz w:val="28"/>
          <w:szCs w:val="28"/>
        </w:rPr>
        <w:t xml:space="preserve"> </w:t>
      </w:r>
      <w:r w:rsidR="000624A1">
        <w:rPr>
          <w:rFonts w:ascii="Times New Roman" w:hAnsi="Times New Roman" w:cs="Times New Roman"/>
          <w:sz w:val="28"/>
          <w:szCs w:val="28"/>
        </w:rPr>
        <w:t>захисту</w:t>
      </w:r>
      <w:r w:rsidR="009272E1">
        <w:rPr>
          <w:rFonts w:ascii="Times New Roman" w:hAnsi="Times New Roman" w:cs="Times New Roman"/>
          <w:sz w:val="28"/>
          <w:szCs w:val="28"/>
        </w:rPr>
        <w:t xml:space="preserve"> інформації</w:t>
      </w:r>
      <w:r w:rsidR="000624A1">
        <w:rPr>
          <w:rFonts w:ascii="Times New Roman" w:hAnsi="Times New Roman" w:cs="Times New Roman"/>
          <w:sz w:val="28"/>
          <w:szCs w:val="28"/>
        </w:rPr>
        <w:t xml:space="preserve"> </w:t>
      </w:r>
      <w:r w:rsidR="00882731">
        <w:rPr>
          <w:rFonts w:ascii="Times New Roman" w:hAnsi="Times New Roman" w:cs="Times New Roman"/>
          <w:sz w:val="28"/>
          <w:szCs w:val="28"/>
        </w:rPr>
        <w:t>та</w:t>
      </w:r>
      <w:r w:rsidR="001D5B76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D5B76" w:rsidRPr="001D5B76">
        <w:rPr>
          <w:rFonts w:ascii="Times New Roman" w:hAnsi="Times New Roman" w:cs="Times New Roman"/>
          <w:sz w:val="28"/>
          <w:szCs w:val="28"/>
        </w:rPr>
        <w:t>персональних даних</w:t>
      </w:r>
      <w:r w:rsidR="00882731" w:rsidRPr="001D5B76">
        <w:rPr>
          <w:rFonts w:ascii="Times New Roman" w:hAnsi="Times New Roman" w:cs="Times New Roman"/>
          <w:sz w:val="28"/>
          <w:szCs w:val="28"/>
        </w:rPr>
        <w:t>.</w:t>
      </w:r>
      <w:r w:rsidR="00A95A07" w:rsidRPr="001D5B7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3F1B" w:rsidRDefault="001E3F1B" w:rsidP="00A132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306F" w:rsidRPr="00931EA0" w:rsidRDefault="0074306F" w:rsidP="00A132B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E5D23" w:rsidRPr="003E5D23" w:rsidRDefault="001D5B76" w:rsidP="001D5B7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5B76">
        <w:rPr>
          <w:rFonts w:ascii="Times New Roman" w:hAnsi="Times New Roman" w:cs="Times New Roman"/>
          <w:b/>
          <w:sz w:val="28"/>
          <w:szCs w:val="28"/>
        </w:rPr>
        <w:t>Голова Комітету                                               І.О. КЛИМПУШ-ЦИНЦАДЗЕ</w:t>
      </w:r>
      <w:bookmarkEnd w:id="0"/>
    </w:p>
    <w:sectPr w:rsidR="003E5D23" w:rsidRPr="003E5D23" w:rsidSect="009B6357">
      <w:headerReference w:type="default" r:id="rId9"/>
      <w:headerReference w:type="first" r:id="rId10"/>
      <w:pgSz w:w="11906" w:h="16838"/>
      <w:pgMar w:top="426" w:right="850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7356" w:rsidRDefault="00ED7356" w:rsidP="008A5974">
      <w:pPr>
        <w:spacing w:after="0" w:line="240" w:lineRule="auto"/>
      </w:pPr>
      <w:r>
        <w:separator/>
      </w:r>
    </w:p>
  </w:endnote>
  <w:endnote w:type="continuationSeparator" w:id="0">
    <w:p w:rsidR="00ED7356" w:rsidRDefault="00ED7356" w:rsidP="008A5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7356" w:rsidRDefault="00ED7356" w:rsidP="008A5974">
      <w:pPr>
        <w:spacing w:after="0" w:line="240" w:lineRule="auto"/>
      </w:pPr>
      <w:r>
        <w:separator/>
      </w:r>
    </w:p>
  </w:footnote>
  <w:footnote w:type="continuationSeparator" w:id="0">
    <w:p w:rsidR="00ED7356" w:rsidRDefault="00ED7356" w:rsidP="008A5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2974805"/>
      <w:docPartObj>
        <w:docPartGallery w:val="Page Numbers (Top of Page)"/>
        <w:docPartUnique/>
      </w:docPartObj>
    </w:sdtPr>
    <w:sdtEndPr/>
    <w:sdtContent>
      <w:p w:rsidR="008A5974" w:rsidRDefault="008A59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D5B76">
          <w:rPr>
            <w:noProof/>
          </w:rPr>
          <w:t>2</w:t>
        </w:r>
        <w:r>
          <w:fldChar w:fldCharType="end"/>
        </w:r>
      </w:p>
    </w:sdtContent>
  </w:sdt>
  <w:p w:rsidR="008A5974" w:rsidRDefault="008A597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3562" w:rsidRPr="004E0F28" w:rsidRDefault="00DC3562" w:rsidP="00DC3562">
    <w:pPr>
      <w:pStyle w:val="a4"/>
      <w:jc w:val="right"/>
      <w:rPr>
        <w:rFonts w:ascii="Times New Roman" w:hAnsi="Times New Roman" w:cs="Times New Roman"/>
        <w:b/>
        <w:color w:val="FF0000"/>
        <w:sz w:val="28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E6D06"/>
    <w:multiLevelType w:val="hybridMultilevel"/>
    <w:tmpl w:val="A79EC5B4"/>
    <w:lvl w:ilvl="0" w:tplc="582C1CEA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176B265C"/>
    <w:multiLevelType w:val="hybridMultilevel"/>
    <w:tmpl w:val="33B4CE6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EE72F5"/>
    <w:multiLevelType w:val="hybridMultilevel"/>
    <w:tmpl w:val="29505128"/>
    <w:lvl w:ilvl="0" w:tplc="E8AEE80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2D3224A9"/>
    <w:multiLevelType w:val="hybridMultilevel"/>
    <w:tmpl w:val="581CA774"/>
    <w:lvl w:ilvl="0" w:tplc="CA6413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1425FA0"/>
    <w:multiLevelType w:val="hybridMultilevel"/>
    <w:tmpl w:val="0216813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F037E"/>
    <w:multiLevelType w:val="hybridMultilevel"/>
    <w:tmpl w:val="D3061C78"/>
    <w:lvl w:ilvl="0" w:tplc="A1C46DD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5A92694"/>
    <w:multiLevelType w:val="hybridMultilevel"/>
    <w:tmpl w:val="05366782"/>
    <w:lvl w:ilvl="0" w:tplc="4914FCF0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45F75E39"/>
    <w:multiLevelType w:val="hybridMultilevel"/>
    <w:tmpl w:val="E398FDBE"/>
    <w:lvl w:ilvl="0" w:tplc="68E46B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4CC53B6"/>
    <w:multiLevelType w:val="hybridMultilevel"/>
    <w:tmpl w:val="744AD482"/>
    <w:lvl w:ilvl="0" w:tplc="E946DC7E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81561F3"/>
    <w:multiLevelType w:val="hybridMultilevel"/>
    <w:tmpl w:val="91F863C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1110AA"/>
    <w:multiLevelType w:val="hybridMultilevel"/>
    <w:tmpl w:val="3BE8AD26"/>
    <w:lvl w:ilvl="0" w:tplc="71E6F622">
      <w:numFmt w:val="bullet"/>
      <w:lvlText w:val="–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631A22D3"/>
    <w:multiLevelType w:val="hybridMultilevel"/>
    <w:tmpl w:val="B9CC6C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A3594F"/>
    <w:multiLevelType w:val="hybridMultilevel"/>
    <w:tmpl w:val="412A6E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2"/>
  </w:num>
  <w:num w:numId="3">
    <w:abstractNumId w:val="1"/>
  </w:num>
  <w:num w:numId="4">
    <w:abstractNumId w:val="4"/>
  </w:num>
  <w:num w:numId="5">
    <w:abstractNumId w:val="9"/>
  </w:num>
  <w:num w:numId="6">
    <w:abstractNumId w:val="3"/>
  </w:num>
  <w:num w:numId="7">
    <w:abstractNumId w:val="5"/>
  </w:num>
  <w:num w:numId="8">
    <w:abstractNumId w:val="2"/>
  </w:num>
  <w:num w:numId="9">
    <w:abstractNumId w:val="6"/>
  </w:num>
  <w:num w:numId="10">
    <w:abstractNumId w:val="10"/>
  </w:num>
  <w:num w:numId="11">
    <w:abstractNumId w:val="8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8B"/>
    <w:rsid w:val="000350A4"/>
    <w:rsid w:val="000404FC"/>
    <w:rsid w:val="00042672"/>
    <w:rsid w:val="00045A57"/>
    <w:rsid w:val="000624A1"/>
    <w:rsid w:val="000713E8"/>
    <w:rsid w:val="00090188"/>
    <w:rsid w:val="0009456C"/>
    <w:rsid w:val="000970F8"/>
    <w:rsid w:val="000A6EB1"/>
    <w:rsid w:val="000C0C7F"/>
    <w:rsid w:val="000C2FCA"/>
    <w:rsid w:val="000E4390"/>
    <w:rsid w:val="000F788B"/>
    <w:rsid w:val="00105F68"/>
    <w:rsid w:val="0011284D"/>
    <w:rsid w:val="0012685C"/>
    <w:rsid w:val="0013359B"/>
    <w:rsid w:val="001420B5"/>
    <w:rsid w:val="00143296"/>
    <w:rsid w:val="00145BC4"/>
    <w:rsid w:val="0016128F"/>
    <w:rsid w:val="00165313"/>
    <w:rsid w:val="00172243"/>
    <w:rsid w:val="00181763"/>
    <w:rsid w:val="0018581D"/>
    <w:rsid w:val="00186931"/>
    <w:rsid w:val="00196CBA"/>
    <w:rsid w:val="00197204"/>
    <w:rsid w:val="001B1E02"/>
    <w:rsid w:val="001B4B66"/>
    <w:rsid w:val="001C5F6A"/>
    <w:rsid w:val="001C7070"/>
    <w:rsid w:val="001D201A"/>
    <w:rsid w:val="001D5B76"/>
    <w:rsid w:val="001D76B2"/>
    <w:rsid w:val="001E3F1B"/>
    <w:rsid w:val="001E5D0B"/>
    <w:rsid w:val="001F6E5A"/>
    <w:rsid w:val="00214D39"/>
    <w:rsid w:val="0022520C"/>
    <w:rsid w:val="00237958"/>
    <w:rsid w:val="0024458A"/>
    <w:rsid w:val="00283B93"/>
    <w:rsid w:val="00285458"/>
    <w:rsid w:val="00285853"/>
    <w:rsid w:val="0029087B"/>
    <w:rsid w:val="00293717"/>
    <w:rsid w:val="00293F12"/>
    <w:rsid w:val="0029766D"/>
    <w:rsid w:val="002A6059"/>
    <w:rsid w:val="002B446C"/>
    <w:rsid w:val="002F417B"/>
    <w:rsid w:val="00310819"/>
    <w:rsid w:val="00310E3E"/>
    <w:rsid w:val="003126AB"/>
    <w:rsid w:val="003207EC"/>
    <w:rsid w:val="00325678"/>
    <w:rsid w:val="003417C7"/>
    <w:rsid w:val="0035170C"/>
    <w:rsid w:val="00356995"/>
    <w:rsid w:val="00360895"/>
    <w:rsid w:val="00373B59"/>
    <w:rsid w:val="00384409"/>
    <w:rsid w:val="003B2E5E"/>
    <w:rsid w:val="003B7F12"/>
    <w:rsid w:val="003C7FD5"/>
    <w:rsid w:val="003D49F6"/>
    <w:rsid w:val="003D5517"/>
    <w:rsid w:val="003E5D23"/>
    <w:rsid w:val="00402CFB"/>
    <w:rsid w:val="00410F0A"/>
    <w:rsid w:val="00416D33"/>
    <w:rsid w:val="00433932"/>
    <w:rsid w:val="00436F99"/>
    <w:rsid w:val="00444A39"/>
    <w:rsid w:val="00451257"/>
    <w:rsid w:val="00474102"/>
    <w:rsid w:val="00486767"/>
    <w:rsid w:val="00490B8F"/>
    <w:rsid w:val="004928BF"/>
    <w:rsid w:val="00494C5F"/>
    <w:rsid w:val="00496036"/>
    <w:rsid w:val="004A0A08"/>
    <w:rsid w:val="004A41FC"/>
    <w:rsid w:val="004B1B79"/>
    <w:rsid w:val="004B2D2E"/>
    <w:rsid w:val="004C2B83"/>
    <w:rsid w:val="004C44B9"/>
    <w:rsid w:val="004D01D8"/>
    <w:rsid w:val="004E0F28"/>
    <w:rsid w:val="004E3305"/>
    <w:rsid w:val="004F0300"/>
    <w:rsid w:val="004F5AE0"/>
    <w:rsid w:val="00505D0B"/>
    <w:rsid w:val="00511ADD"/>
    <w:rsid w:val="005158A9"/>
    <w:rsid w:val="005252F3"/>
    <w:rsid w:val="005438EA"/>
    <w:rsid w:val="00547DE2"/>
    <w:rsid w:val="00554E16"/>
    <w:rsid w:val="00561982"/>
    <w:rsid w:val="00567F37"/>
    <w:rsid w:val="00567F82"/>
    <w:rsid w:val="00570D77"/>
    <w:rsid w:val="0057278A"/>
    <w:rsid w:val="00590187"/>
    <w:rsid w:val="00597415"/>
    <w:rsid w:val="005B2BAB"/>
    <w:rsid w:val="005C4FF3"/>
    <w:rsid w:val="005D01DE"/>
    <w:rsid w:val="005D27FB"/>
    <w:rsid w:val="005D2EE4"/>
    <w:rsid w:val="006201AA"/>
    <w:rsid w:val="00653AA5"/>
    <w:rsid w:val="00695337"/>
    <w:rsid w:val="0069769A"/>
    <w:rsid w:val="006C2167"/>
    <w:rsid w:val="006C2B2F"/>
    <w:rsid w:val="006C3961"/>
    <w:rsid w:val="006C4225"/>
    <w:rsid w:val="006C72C9"/>
    <w:rsid w:val="006D7C09"/>
    <w:rsid w:val="006F7145"/>
    <w:rsid w:val="007049A1"/>
    <w:rsid w:val="0071227A"/>
    <w:rsid w:val="007228F7"/>
    <w:rsid w:val="00725B7B"/>
    <w:rsid w:val="00727B09"/>
    <w:rsid w:val="00734ED3"/>
    <w:rsid w:val="007358FA"/>
    <w:rsid w:val="0074306F"/>
    <w:rsid w:val="00764E7A"/>
    <w:rsid w:val="00765872"/>
    <w:rsid w:val="00771477"/>
    <w:rsid w:val="0077514E"/>
    <w:rsid w:val="00776AE8"/>
    <w:rsid w:val="007851F9"/>
    <w:rsid w:val="00796CB2"/>
    <w:rsid w:val="007A3A08"/>
    <w:rsid w:val="007B14F8"/>
    <w:rsid w:val="007D00D9"/>
    <w:rsid w:val="007E5AF3"/>
    <w:rsid w:val="007F4E41"/>
    <w:rsid w:val="00813B30"/>
    <w:rsid w:val="00814D5E"/>
    <w:rsid w:val="00853550"/>
    <w:rsid w:val="0085361C"/>
    <w:rsid w:val="00860BEF"/>
    <w:rsid w:val="00867D04"/>
    <w:rsid w:val="008752B8"/>
    <w:rsid w:val="008814BE"/>
    <w:rsid w:val="00882731"/>
    <w:rsid w:val="008827CB"/>
    <w:rsid w:val="0088488B"/>
    <w:rsid w:val="00896EBE"/>
    <w:rsid w:val="008A5683"/>
    <w:rsid w:val="008A5974"/>
    <w:rsid w:val="008B0FBE"/>
    <w:rsid w:val="008B4546"/>
    <w:rsid w:val="008B5ED5"/>
    <w:rsid w:val="008B7021"/>
    <w:rsid w:val="008D4F02"/>
    <w:rsid w:val="008D72CA"/>
    <w:rsid w:val="008F196E"/>
    <w:rsid w:val="008F21DC"/>
    <w:rsid w:val="009073C8"/>
    <w:rsid w:val="00911615"/>
    <w:rsid w:val="00920C62"/>
    <w:rsid w:val="00924188"/>
    <w:rsid w:val="009272E1"/>
    <w:rsid w:val="00931EA0"/>
    <w:rsid w:val="00953734"/>
    <w:rsid w:val="00963074"/>
    <w:rsid w:val="0098362C"/>
    <w:rsid w:val="009852A5"/>
    <w:rsid w:val="00995F48"/>
    <w:rsid w:val="009A3169"/>
    <w:rsid w:val="009A538B"/>
    <w:rsid w:val="009B6357"/>
    <w:rsid w:val="009C7921"/>
    <w:rsid w:val="009F0819"/>
    <w:rsid w:val="009F0B61"/>
    <w:rsid w:val="00A03973"/>
    <w:rsid w:val="00A132B0"/>
    <w:rsid w:val="00A16A98"/>
    <w:rsid w:val="00A33846"/>
    <w:rsid w:val="00A417AF"/>
    <w:rsid w:val="00A45BEF"/>
    <w:rsid w:val="00A524E0"/>
    <w:rsid w:val="00A61C75"/>
    <w:rsid w:val="00A73495"/>
    <w:rsid w:val="00A82F14"/>
    <w:rsid w:val="00A95A07"/>
    <w:rsid w:val="00A95F1F"/>
    <w:rsid w:val="00AA1280"/>
    <w:rsid w:val="00AA6462"/>
    <w:rsid w:val="00AB1C4A"/>
    <w:rsid w:val="00AB32BE"/>
    <w:rsid w:val="00AC0198"/>
    <w:rsid w:val="00AD1699"/>
    <w:rsid w:val="00AF06B8"/>
    <w:rsid w:val="00AF565B"/>
    <w:rsid w:val="00B23919"/>
    <w:rsid w:val="00B25D66"/>
    <w:rsid w:val="00B309F2"/>
    <w:rsid w:val="00B31C5C"/>
    <w:rsid w:val="00B37E58"/>
    <w:rsid w:val="00B46A8D"/>
    <w:rsid w:val="00B535F9"/>
    <w:rsid w:val="00B633F7"/>
    <w:rsid w:val="00B6384B"/>
    <w:rsid w:val="00B63D70"/>
    <w:rsid w:val="00B65CFF"/>
    <w:rsid w:val="00B71F50"/>
    <w:rsid w:val="00B75C66"/>
    <w:rsid w:val="00B86E61"/>
    <w:rsid w:val="00B87CF7"/>
    <w:rsid w:val="00B91FE6"/>
    <w:rsid w:val="00B96D39"/>
    <w:rsid w:val="00BA388A"/>
    <w:rsid w:val="00BB4959"/>
    <w:rsid w:val="00BB6CF7"/>
    <w:rsid w:val="00BC1C94"/>
    <w:rsid w:val="00BC6A15"/>
    <w:rsid w:val="00BD5E97"/>
    <w:rsid w:val="00BE78E2"/>
    <w:rsid w:val="00C02AD1"/>
    <w:rsid w:val="00C102E5"/>
    <w:rsid w:val="00C107DD"/>
    <w:rsid w:val="00C16949"/>
    <w:rsid w:val="00C30C93"/>
    <w:rsid w:val="00C42961"/>
    <w:rsid w:val="00C53CBE"/>
    <w:rsid w:val="00C6128A"/>
    <w:rsid w:val="00C64F13"/>
    <w:rsid w:val="00C7589D"/>
    <w:rsid w:val="00C932C3"/>
    <w:rsid w:val="00CA1B39"/>
    <w:rsid w:val="00CA56D2"/>
    <w:rsid w:val="00CC0049"/>
    <w:rsid w:val="00CD3897"/>
    <w:rsid w:val="00CF386F"/>
    <w:rsid w:val="00D0274B"/>
    <w:rsid w:val="00D11F8F"/>
    <w:rsid w:val="00D22764"/>
    <w:rsid w:val="00D23353"/>
    <w:rsid w:val="00D4227F"/>
    <w:rsid w:val="00D74E14"/>
    <w:rsid w:val="00D862AD"/>
    <w:rsid w:val="00DC01DB"/>
    <w:rsid w:val="00DC0698"/>
    <w:rsid w:val="00DC3562"/>
    <w:rsid w:val="00DE1035"/>
    <w:rsid w:val="00DE468F"/>
    <w:rsid w:val="00DF06C5"/>
    <w:rsid w:val="00E11FF0"/>
    <w:rsid w:val="00E263CB"/>
    <w:rsid w:val="00E354E4"/>
    <w:rsid w:val="00E35569"/>
    <w:rsid w:val="00E45426"/>
    <w:rsid w:val="00E60689"/>
    <w:rsid w:val="00E72A65"/>
    <w:rsid w:val="00E8154E"/>
    <w:rsid w:val="00E96506"/>
    <w:rsid w:val="00E97C15"/>
    <w:rsid w:val="00EA154A"/>
    <w:rsid w:val="00EB020E"/>
    <w:rsid w:val="00EC4F52"/>
    <w:rsid w:val="00EC7C5D"/>
    <w:rsid w:val="00ED7356"/>
    <w:rsid w:val="00EF29A8"/>
    <w:rsid w:val="00F076B3"/>
    <w:rsid w:val="00F13D03"/>
    <w:rsid w:val="00F146D3"/>
    <w:rsid w:val="00F217B6"/>
    <w:rsid w:val="00F25E85"/>
    <w:rsid w:val="00F413C0"/>
    <w:rsid w:val="00F65A2E"/>
    <w:rsid w:val="00F676FD"/>
    <w:rsid w:val="00F7069D"/>
    <w:rsid w:val="00F7668B"/>
    <w:rsid w:val="00F84676"/>
    <w:rsid w:val="00F906AC"/>
    <w:rsid w:val="00F90955"/>
    <w:rsid w:val="00F9343B"/>
    <w:rsid w:val="00F94EBE"/>
    <w:rsid w:val="00FD0583"/>
    <w:rsid w:val="00FE4CCA"/>
    <w:rsid w:val="00FF5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773A3"/>
  <w15:chartTrackingRefBased/>
  <w15:docId w15:val="{68344BA7-B535-4EE4-AECF-5165F3CEF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668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8A5974"/>
  </w:style>
  <w:style w:type="paragraph" w:styleId="a6">
    <w:name w:val="footer"/>
    <w:basedOn w:val="a"/>
    <w:link w:val="a7"/>
    <w:uiPriority w:val="99"/>
    <w:unhideWhenUsed/>
    <w:rsid w:val="008A59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A5974"/>
  </w:style>
  <w:style w:type="paragraph" w:styleId="a8">
    <w:name w:val="Balloon Text"/>
    <w:basedOn w:val="a"/>
    <w:link w:val="a9"/>
    <w:uiPriority w:val="99"/>
    <w:semiHidden/>
    <w:unhideWhenUsed/>
    <w:rsid w:val="007358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7358FA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AF56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unhideWhenUsed/>
    <w:rsid w:val="001B4B66"/>
    <w:pPr>
      <w:spacing w:after="0" w:line="240" w:lineRule="auto"/>
    </w:pPr>
    <w:rPr>
      <w:sz w:val="20"/>
      <w:szCs w:val="20"/>
    </w:rPr>
  </w:style>
  <w:style w:type="character" w:customStyle="1" w:styleId="ac">
    <w:name w:val="Текст виноски Знак"/>
    <w:basedOn w:val="a0"/>
    <w:link w:val="ab"/>
    <w:uiPriority w:val="99"/>
    <w:semiHidden/>
    <w:rsid w:val="001B4B66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1B4B66"/>
    <w:rPr>
      <w:vertAlign w:val="superscript"/>
    </w:rPr>
  </w:style>
  <w:style w:type="character" w:styleId="ae">
    <w:name w:val="Hyperlink"/>
    <w:basedOn w:val="a0"/>
    <w:uiPriority w:val="99"/>
    <w:unhideWhenUsed/>
    <w:rsid w:val="008F19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82866-AF9D-49B3-A45F-1547EFECB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3</Pages>
  <Words>4149</Words>
  <Characters>2366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Шевчук Кирило Геннадійович</dc:creator>
  <cp:keywords/>
  <dc:description/>
  <cp:lastModifiedBy>Шевчук Кирило Геннадійович</cp:lastModifiedBy>
  <cp:revision>15</cp:revision>
  <cp:lastPrinted>2020-07-06T11:31:00Z</cp:lastPrinted>
  <dcterms:created xsi:type="dcterms:W3CDTF">2020-09-24T06:43:00Z</dcterms:created>
  <dcterms:modified xsi:type="dcterms:W3CDTF">2020-09-30T13:34:00Z</dcterms:modified>
</cp:coreProperties>
</file>