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7FB1A" w14:textId="77777777" w:rsidR="005F1BAA" w:rsidRPr="005F1BAA" w:rsidRDefault="005F1BAA" w:rsidP="005F1BAA">
      <w:pPr>
        <w:rPr>
          <w:rFonts w:eastAsia="Calibri"/>
          <w:color w:val="002060"/>
          <w:sz w:val="2"/>
          <w:szCs w:val="2"/>
          <w:lang w:val="ru-RU" w:eastAsia="en-US"/>
        </w:rPr>
      </w:pPr>
    </w:p>
    <w:p w14:paraId="4FC7FB1B" w14:textId="77777777" w:rsidR="00EC6DE9" w:rsidRPr="00EC6DE9" w:rsidRDefault="00EC6DE9" w:rsidP="00986A44">
      <w:pPr>
        <w:ind w:firstLine="709"/>
        <w:jc w:val="right"/>
        <w:rPr>
          <w:b/>
          <w:bCs/>
          <w:spacing w:val="-4"/>
          <w:sz w:val="12"/>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65ABB" w:rsidRPr="00AD7F82" w14:paraId="4FC7FB22" w14:textId="77777777" w:rsidTr="00191E7F">
        <w:tc>
          <w:tcPr>
            <w:tcW w:w="11957" w:type="dxa"/>
            <w:tcBorders>
              <w:top w:val="nil"/>
              <w:left w:val="nil"/>
              <w:bottom w:val="nil"/>
              <w:right w:val="nil"/>
            </w:tcBorders>
          </w:tcPr>
          <w:p w14:paraId="4FC7FB1C" w14:textId="77777777" w:rsidR="00865ABB" w:rsidRPr="00AD7F82" w:rsidRDefault="00865ABB" w:rsidP="00191E7F">
            <w:pPr>
              <w:pStyle w:val="a6"/>
              <w:ind w:left="1454" w:hanging="284"/>
              <w:jc w:val="center"/>
              <w:rPr>
                <w:color w:val="002060"/>
                <w:sz w:val="32"/>
                <w:szCs w:val="32"/>
              </w:rPr>
            </w:pPr>
          </w:p>
          <w:p w14:paraId="4FC7FB1D" w14:textId="77777777" w:rsidR="00865ABB" w:rsidRPr="00AD7F82" w:rsidRDefault="00865ABB" w:rsidP="00191E7F">
            <w:pPr>
              <w:pStyle w:val="a6"/>
              <w:jc w:val="center"/>
              <w:rPr>
                <w:color w:val="002060"/>
                <w:sz w:val="32"/>
                <w:szCs w:val="32"/>
              </w:rPr>
            </w:pPr>
          </w:p>
          <w:p w14:paraId="4FC7FB1E" w14:textId="77777777" w:rsidR="00865ABB" w:rsidRPr="00AD7F82" w:rsidRDefault="00865ABB" w:rsidP="00191E7F">
            <w:pPr>
              <w:pStyle w:val="a6"/>
              <w:jc w:val="center"/>
              <w:rPr>
                <w:color w:val="002060"/>
                <w:sz w:val="32"/>
                <w:szCs w:val="32"/>
              </w:rPr>
            </w:pPr>
          </w:p>
          <w:p w14:paraId="4FC7FB1F" w14:textId="77777777" w:rsidR="00865ABB" w:rsidRPr="0021032F" w:rsidRDefault="00865ABB" w:rsidP="00191E7F">
            <w:pPr>
              <w:pStyle w:val="a6"/>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4FC7FB37" wp14:editId="4FC7FB38">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14:paraId="4FC7FB20" w14:textId="77777777" w:rsidR="00865ABB" w:rsidRPr="007A0252" w:rsidRDefault="00865ABB" w:rsidP="00191E7F">
            <w:pPr>
              <w:pStyle w:val="a6"/>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правоохоронної діяльності</w:t>
            </w:r>
          </w:p>
          <w:p w14:paraId="4FC7FB21" w14:textId="77777777" w:rsidR="00865ABB" w:rsidRPr="00545919" w:rsidRDefault="00865ABB" w:rsidP="00191E7F">
            <w:pPr>
              <w:pStyle w:val="a6"/>
              <w:spacing w:before="160" w:after="60"/>
              <w:jc w:val="center"/>
              <w:rPr>
                <w:color w:val="002060"/>
                <w:sz w:val="20"/>
                <w:szCs w:val="20"/>
              </w:rPr>
            </w:pPr>
            <w:r>
              <w:rPr>
                <w:color w:val="1829A8"/>
                <w:sz w:val="20"/>
                <w:szCs w:val="20"/>
              </w:rPr>
              <w:t>0</w:t>
            </w:r>
            <w:r w:rsidRPr="00A833C8">
              <w:rPr>
                <w:color w:val="1829A8"/>
                <w:sz w:val="20"/>
                <w:szCs w:val="20"/>
              </w:rPr>
              <w:t>1008, м.Київ-8, вул. М. Грушевського, 5, тел.</w:t>
            </w:r>
            <w:r>
              <w:rPr>
                <w:color w:val="1829A8"/>
                <w:sz w:val="20"/>
                <w:szCs w:val="20"/>
              </w:rPr>
              <w:t xml:space="preserve">: </w:t>
            </w:r>
            <w:r w:rsidRPr="00A833C8">
              <w:rPr>
                <w:color w:val="1829A8"/>
                <w:sz w:val="20"/>
                <w:szCs w:val="20"/>
              </w:rPr>
              <w:t>2</w:t>
            </w:r>
            <w:r>
              <w:rPr>
                <w:color w:val="1829A8"/>
                <w:sz w:val="20"/>
                <w:szCs w:val="20"/>
              </w:rPr>
              <w:t>55</w:t>
            </w:r>
            <w:r w:rsidRPr="00A833C8">
              <w:rPr>
                <w:color w:val="1829A8"/>
                <w:sz w:val="20"/>
                <w:szCs w:val="20"/>
              </w:rPr>
              <w:t>-</w:t>
            </w:r>
            <w:r>
              <w:rPr>
                <w:color w:val="1829A8"/>
                <w:sz w:val="20"/>
                <w:szCs w:val="20"/>
              </w:rPr>
              <w:t>35</w:t>
            </w:r>
            <w:r w:rsidRPr="00A833C8">
              <w:rPr>
                <w:color w:val="1829A8"/>
                <w:sz w:val="20"/>
                <w:szCs w:val="20"/>
              </w:rPr>
              <w:t>-</w:t>
            </w:r>
            <w:r>
              <w:rPr>
                <w:color w:val="1829A8"/>
                <w:sz w:val="20"/>
                <w:szCs w:val="20"/>
              </w:rPr>
              <w:t>06</w:t>
            </w:r>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7"/>
        <w:gridCol w:w="8554"/>
        <w:gridCol w:w="1086"/>
      </w:tblGrid>
      <w:tr w:rsidR="00865ABB" w:rsidRPr="00053776" w14:paraId="4FC7FB26" w14:textId="77777777" w:rsidTr="00191E7F">
        <w:tc>
          <w:tcPr>
            <w:tcW w:w="2247" w:type="dxa"/>
            <w:tcBorders>
              <w:top w:val="nil"/>
            </w:tcBorders>
          </w:tcPr>
          <w:p w14:paraId="4FC7FB23" w14:textId="77777777" w:rsidR="00865ABB" w:rsidRPr="00053776" w:rsidRDefault="00865ABB" w:rsidP="00191E7F">
            <w:pPr>
              <w:pStyle w:val="a6"/>
              <w:jc w:val="center"/>
              <w:rPr>
                <w:color w:val="002060"/>
                <w:lang w:val="uk-UA"/>
              </w:rPr>
            </w:pPr>
          </w:p>
        </w:tc>
        <w:tc>
          <w:tcPr>
            <w:tcW w:w="8554" w:type="dxa"/>
          </w:tcPr>
          <w:p w14:paraId="4FC7FB24" w14:textId="77777777" w:rsidR="00865ABB" w:rsidRPr="00646CCE" w:rsidRDefault="00865ABB" w:rsidP="00191E7F">
            <w:pPr>
              <w:pStyle w:val="a6"/>
              <w:jc w:val="center"/>
              <w:rPr>
                <w:color w:val="002060"/>
                <w:sz w:val="20"/>
                <w:szCs w:val="20"/>
                <w:lang w:val="uk-UA"/>
              </w:rPr>
            </w:pPr>
          </w:p>
        </w:tc>
        <w:tc>
          <w:tcPr>
            <w:tcW w:w="1086" w:type="dxa"/>
            <w:tcBorders>
              <w:top w:val="nil"/>
            </w:tcBorders>
          </w:tcPr>
          <w:p w14:paraId="4FC7FB25" w14:textId="77777777" w:rsidR="00865ABB" w:rsidRPr="00053776" w:rsidRDefault="00865ABB" w:rsidP="00191E7F">
            <w:pPr>
              <w:pStyle w:val="a6"/>
              <w:jc w:val="center"/>
              <w:rPr>
                <w:color w:val="002060"/>
                <w:lang w:val="uk-UA"/>
              </w:rPr>
            </w:pPr>
          </w:p>
        </w:tc>
      </w:tr>
    </w:tbl>
    <w:p w14:paraId="1B1F8CAA" w14:textId="77777777" w:rsidR="00DD1E76" w:rsidRPr="00183C36" w:rsidRDefault="00DD1E76" w:rsidP="00DD1E76">
      <w:pPr>
        <w:ind w:left="4956" w:firstLine="431"/>
        <w:jc w:val="both"/>
        <w:rPr>
          <w:b/>
        </w:rPr>
      </w:pPr>
      <w:r w:rsidRPr="00183C36">
        <w:rPr>
          <w:b/>
        </w:rPr>
        <w:t>ВЕРХОВНА РАДА УКРАЇНИ</w:t>
      </w:r>
    </w:p>
    <w:p w14:paraId="2464203D" w14:textId="77777777" w:rsidR="00DD1E76" w:rsidRPr="00183C36" w:rsidRDefault="00DD1E76" w:rsidP="00DD1E76">
      <w:pPr>
        <w:ind w:left="4956" w:firstLine="708"/>
        <w:jc w:val="both"/>
        <w:rPr>
          <w:b/>
          <w:sz w:val="24"/>
          <w:szCs w:val="24"/>
        </w:rPr>
      </w:pPr>
    </w:p>
    <w:p w14:paraId="30358CC4" w14:textId="357BE253" w:rsidR="00DD1E76" w:rsidRPr="00183C36" w:rsidRDefault="00DD1E76" w:rsidP="00F51A0E">
      <w:pPr>
        <w:ind w:firstLine="567"/>
        <w:jc w:val="both"/>
        <w:rPr>
          <w:bCs/>
          <w:iCs/>
        </w:rPr>
      </w:pPr>
      <w:r w:rsidRPr="00183C36">
        <w:t>Комітет з питань правоохор</w:t>
      </w:r>
      <w:r w:rsidR="00515A71" w:rsidRPr="00183C36">
        <w:t>онної діяльності на засіданні 19 травня</w:t>
      </w:r>
      <w:r w:rsidR="00D4534C" w:rsidRPr="00183C36">
        <w:t xml:space="preserve"> </w:t>
      </w:r>
      <w:r w:rsidR="000E709A" w:rsidRPr="00183C36">
        <w:t>2021 р.</w:t>
      </w:r>
      <w:r w:rsidR="00515A71" w:rsidRPr="00183C36">
        <w:t xml:space="preserve"> (протокол № 74</w:t>
      </w:r>
      <w:r w:rsidRPr="00183C36">
        <w:t xml:space="preserve">) на виконання доручення Голови Верховної Ради України Разумкова Д.О. розглянув проект Закону України </w:t>
      </w:r>
      <w:r w:rsidR="00D4534C" w:rsidRPr="00183C36">
        <w:t>«</w:t>
      </w:r>
      <w:r w:rsidR="00515A71" w:rsidRPr="00183C36">
        <w:t>Про внесення змін до деяких законодавчих актів щодо посилення відповідальності за корупційні злочини</w:t>
      </w:r>
      <w:r w:rsidR="00D4534C" w:rsidRPr="00183C36">
        <w:t xml:space="preserve">» </w:t>
      </w:r>
      <w:r w:rsidRPr="00183C36">
        <w:t>(</w:t>
      </w:r>
      <w:r w:rsidR="00FF5AD6" w:rsidRPr="00183C36">
        <w:rPr>
          <w:b/>
        </w:rPr>
        <w:t xml:space="preserve">реєстр. </w:t>
      </w:r>
      <w:r w:rsidR="00515A71" w:rsidRPr="00183C36">
        <w:rPr>
          <w:b/>
        </w:rPr>
        <w:t xml:space="preserve"> № 3889</w:t>
      </w:r>
      <w:r w:rsidRPr="00183C36">
        <w:rPr>
          <w:b/>
        </w:rPr>
        <w:t xml:space="preserve"> </w:t>
      </w:r>
      <w:r w:rsidR="00515A71" w:rsidRPr="00183C36">
        <w:t>від 17.07</w:t>
      </w:r>
      <w:r w:rsidRPr="00183C36">
        <w:t xml:space="preserve">.2020 р.), </w:t>
      </w:r>
      <w:r w:rsidR="007B2B99" w:rsidRPr="00183C36">
        <w:rPr>
          <w:bCs/>
          <w:iCs/>
        </w:rPr>
        <w:t>поданий</w:t>
      </w:r>
      <w:r w:rsidR="00D4534C" w:rsidRPr="00183C36">
        <w:rPr>
          <w:bCs/>
          <w:iCs/>
        </w:rPr>
        <w:t xml:space="preserve"> народним депутатом України</w:t>
      </w:r>
      <w:r w:rsidR="00515A71" w:rsidRPr="00183C36">
        <w:rPr>
          <w:bCs/>
          <w:iCs/>
        </w:rPr>
        <w:t xml:space="preserve"> Заремським М.В.</w:t>
      </w:r>
      <w:r w:rsidR="00D4534C" w:rsidRPr="00183C36">
        <w:rPr>
          <w:bCs/>
          <w:iCs/>
        </w:rPr>
        <w:t>.</w:t>
      </w:r>
    </w:p>
    <w:p w14:paraId="3FE22F92" w14:textId="77777777" w:rsidR="008F0588" w:rsidRPr="00183C36" w:rsidRDefault="008F0588" w:rsidP="00F51A0E">
      <w:pPr>
        <w:ind w:firstLine="567"/>
        <w:jc w:val="both"/>
        <w:rPr>
          <w:lang w:eastAsia="uk-UA"/>
        </w:rPr>
      </w:pPr>
      <w:r w:rsidRPr="00183C36">
        <w:rPr>
          <w:lang w:eastAsia="uk-UA"/>
        </w:rPr>
        <w:t>Метою законопроекту, як зазначено в пояснювальній записці до нього, є посилення відповідальності за корупційні злочини, запобігання ухиленню від відповідальності, унеможливлення повернення корупціонерів на посади в органах державної влади та впровадження більш жорстких вимог до застави по корупційним злочинам.</w:t>
      </w:r>
    </w:p>
    <w:p w14:paraId="3891F278" w14:textId="27EEF8B0" w:rsidR="008F0588" w:rsidRPr="00183C36" w:rsidRDefault="00340133" w:rsidP="00F51A0E">
      <w:pPr>
        <w:ind w:firstLine="567"/>
        <w:jc w:val="both"/>
        <w:rPr>
          <w:lang w:eastAsia="ru-RU"/>
        </w:rPr>
      </w:pPr>
      <w:r w:rsidRPr="00183C36">
        <w:rPr>
          <w:lang w:eastAsia="ru-RU"/>
        </w:rPr>
        <w:t xml:space="preserve">Для досягнення вказаної мети </w:t>
      </w:r>
      <w:r w:rsidR="008F0588" w:rsidRPr="00183C36">
        <w:rPr>
          <w:lang w:eastAsia="ru-RU"/>
        </w:rPr>
        <w:t>пропонується внести зміни до статті 368-2 Кримінального кодексу України та до частини 12 статті 182 Кримінального процесуального кодексу України (встановлення особливості внесення застави у кримінальних провадженнях щодо корупційних злочинів).</w:t>
      </w:r>
    </w:p>
    <w:p w14:paraId="37271E99" w14:textId="0D494FE5" w:rsidR="00DD1E76" w:rsidRPr="00183C36" w:rsidRDefault="00DD1E76" w:rsidP="00F51A0E">
      <w:pPr>
        <w:ind w:firstLine="567"/>
        <w:jc w:val="both"/>
      </w:pPr>
      <w:r w:rsidRPr="00183C36">
        <w:t>Проаналізувавши законопроект, народні депутати України – члени Комітету зазначили наступне:</w:t>
      </w:r>
    </w:p>
    <w:p w14:paraId="25B8628E" w14:textId="63DC5328" w:rsidR="008F0588" w:rsidRPr="00183C36" w:rsidRDefault="00B018C6" w:rsidP="008F0588">
      <w:pPr>
        <w:ind w:firstLine="567"/>
        <w:jc w:val="both"/>
      </w:pPr>
      <w:r>
        <w:t>- з</w:t>
      </w:r>
      <w:r w:rsidR="008F0588" w:rsidRPr="00183C36">
        <w:t>гідно з Рішенням Конституційного Суду України від 26.02.2019                 № 1-р/2019 статтю 368-2 КК України визнано такою, що не відповідає Конституції України (є неконституційною), тобто відповідна кримінально-правова норма втратила чинність з дня ухвалення Конституційним Судом України зазна</w:t>
      </w:r>
      <w:r w:rsidR="00F506C5">
        <w:t>ченого Рішення (пункт</w:t>
      </w:r>
      <w:r w:rsidR="008F0588" w:rsidRPr="00183C36">
        <w:t xml:space="preserve"> 2 резолютивної частини Рішення).  </w:t>
      </w:r>
      <w:r w:rsidR="00F506C5">
        <w:t xml:space="preserve">Крім того, </w:t>
      </w:r>
      <w:r w:rsidR="008F0588" w:rsidRPr="00183C36">
        <w:t xml:space="preserve">Верховною Радою України 31.10.2019 прийнято Закон України «Про внесення змін до деяких законодавчих актів України щодо конфіскації незаконних активів осіб, уповноважених на виконання функцій держави або місцевого самоврядування, і покарання за набуття таких активів» № 263-IX, яким </w:t>
      </w:r>
      <w:r w:rsidR="007469F5">
        <w:t>КК</w:t>
      </w:r>
      <w:r w:rsidR="00C364E4">
        <w:t xml:space="preserve"> України доповнено новою статтею </w:t>
      </w:r>
      <w:r w:rsidR="008F0588" w:rsidRPr="00183C36">
        <w:t>368-5 «Незаконне збагачення». З огляду на зазначене пропозиції щодо внесення змін до статті 368-2 КК України є недоречними;</w:t>
      </w:r>
    </w:p>
    <w:p w14:paraId="2DA9AE17" w14:textId="397A9542" w:rsidR="008F0588" w:rsidRPr="00183C36" w:rsidRDefault="00436FE5" w:rsidP="008F0588">
      <w:pPr>
        <w:ind w:firstLine="567"/>
        <w:jc w:val="both"/>
      </w:pPr>
      <w:r w:rsidRPr="00183C36">
        <w:t xml:space="preserve">- </w:t>
      </w:r>
      <w:r w:rsidR="008F0588" w:rsidRPr="00183C36">
        <w:t xml:space="preserve">відповідно </w:t>
      </w:r>
      <w:r w:rsidR="00E23326">
        <w:t>до вимог статті</w:t>
      </w:r>
      <w:r w:rsidR="008F0588" w:rsidRPr="00183C36">
        <w:t xml:space="preserve"> 55 КК України позбавлення права обіймати певні посади або займатися певною діяльністю може бути призначене як основне покарання на строк від двох до п'яти років або як додаткове покарання на строк від одного до трьох років. Позбавлення права обіймати певні посади як додаткове покарання у справах, передбачених Законом України «Про очищення влади»</w:t>
      </w:r>
      <w:r w:rsidR="007469F5">
        <w:t xml:space="preserve"> від 16.09.2014 № </w:t>
      </w:r>
      <w:r w:rsidR="007469F5" w:rsidRPr="007469F5">
        <w:t>№ 1682-VII</w:t>
      </w:r>
      <w:r w:rsidR="008F0588" w:rsidRPr="00183C36">
        <w:t xml:space="preserve">, призначається на строк п’ять років. </w:t>
      </w:r>
      <w:r w:rsidRPr="00183C36">
        <w:t>Водночас, законопроектом</w:t>
      </w:r>
      <w:r w:rsidR="008F0588" w:rsidRPr="00183C36">
        <w:t xml:space="preserve"> у статті 368-2 КК України запропоновано </w:t>
      </w:r>
      <w:r w:rsidR="008F0588" w:rsidRPr="00183C36">
        <w:lastRenderedPageBreak/>
        <w:t>встановити розмір додаткового покарання у виді позбавлення права обіймати певні посади чи займатися певною діяльністю на строк від трьох до шести років, що протирічить діючи нормам КК України;</w:t>
      </w:r>
    </w:p>
    <w:p w14:paraId="20B248A4" w14:textId="7431F2F6" w:rsidR="008F0588" w:rsidRPr="00183C36" w:rsidRDefault="008F0588" w:rsidP="008F0588">
      <w:pPr>
        <w:ind w:firstLine="567"/>
        <w:jc w:val="both"/>
      </w:pPr>
      <w:r w:rsidRPr="00183C36">
        <w:t>- щодо запропонованих змін до статті 182 Кримінального процесуального кодексу Укр</w:t>
      </w:r>
      <w:r w:rsidR="00F6645F">
        <w:t>аїни то зі змісту проекту</w:t>
      </w:r>
      <w:r w:rsidRPr="00183C36">
        <w:t xml:space="preserve"> не</w:t>
      </w:r>
      <w:r w:rsidR="00F6645F">
        <w:t xml:space="preserve"> є зрозумілим</w:t>
      </w:r>
      <w:r w:rsidRPr="00183C36">
        <w:t>, що слід розуміти під «документальним підтвердженням законності походження грошових коштів, які використовуються для внесення застави» та «коштами н</w:t>
      </w:r>
      <w:r w:rsidR="00302265">
        <w:t>евідомого походження». Крім того</w:t>
      </w:r>
      <w:r w:rsidRPr="00183C36">
        <w:t xml:space="preserve">, у проекті не визначено суб’єкта, уповноваженого здійснювати перевірку законності та джерел походження грошових коштів, які використовуються для внесення застави у відповідних кримінальних провадженнях. </w:t>
      </w:r>
    </w:p>
    <w:p w14:paraId="5B2559D1" w14:textId="3AE66BDB" w:rsidR="00DD1E76" w:rsidRPr="00183C36" w:rsidRDefault="00DD1E76" w:rsidP="008F0588">
      <w:pPr>
        <w:ind w:firstLine="567"/>
        <w:jc w:val="both"/>
      </w:pPr>
      <w:r w:rsidRPr="00183C36">
        <w:t xml:space="preserve">Головне науково-експертне управління Апарату Верховної Ради України </w:t>
      </w:r>
      <w:r w:rsidR="00FD4FA0" w:rsidRPr="00183C36">
        <w:t>не підтримує поданий законопроект</w:t>
      </w:r>
      <w:r w:rsidRPr="00183C36">
        <w:t>.</w:t>
      </w:r>
    </w:p>
    <w:p w14:paraId="7CC0AC16" w14:textId="4D3FE1F2" w:rsidR="00703A69" w:rsidRPr="00183C36" w:rsidRDefault="005D0541" w:rsidP="00F51A0E">
      <w:pPr>
        <w:ind w:firstLine="567"/>
        <w:jc w:val="both"/>
      </w:pPr>
      <w:r w:rsidRPr="00183C36">
        <w:t xml:space="preserve">Міністерство юстиції України </w:t>
      </w:r>
      <w:r w:rsidR="00FD4FA0" w:rsidRPr="00183C36">
        <w:t xml:space="preserve">висловлює зауваження до законопроекту. </w:t>
      </w:r>
    </w:p>
    <w:p w14:paraId="46C040FD" w14:textId="100F4727" w:rsidR="00FD4FA0" w:rsidRDefault="00FD4FA0" w:rsidP="00FD4FA0">
      <w:pPr>
        <w:ind w:firstLine="567"/>
        <w:jc w:val="both"/>
      </w:pPr>
      <w:r w:rsidRPr="00183C36">
        <w:t>Офіс Генерального прокурора зазначає, що законопроект потребує системного суттєвого доопрацювання.</w:t>
      </w:r>
    </w:p>
    <w:p w14:paraId="35296D0C" w14:textId="340A0D5E" w:rsidR="00390AC3" w:rsidRPr="00183C36" w:rsidRDefault="00390AC3" w:rsidP="00FD4FA0">
      <w:pPr>
        <w:ind w:firstLine="567"/>
        <w:jc w:val="both"/>
      </w:pPr>
      <w:r w:rsidRPr="00390AC3">
        <w:t>Наці</w:t>
      </w:r>
      <w:r w:rsidR="00E23326">
        <w:t>ональна поліція України вважає</w:t>
      </w:r>
      <w:r w:rsidRPr="00390AC3">
        <w:t>, що передбачене законопроектом внесення змін до статті 368-2 КК України є неможливим, а внесення змін до статті 182 КПК в запропонованій редакції є недоцільним.</w:t>
      </w:r>
    </w:p>
    <w:p w14:paraId="3161A4E7" w14:textId="77777777" w:rsidR="00CA4D9D" w:rsidRPr="00183C36" w:rsidRDefault="00CA4D9D" w:rsidP="00F51A0E">
      <w:pPr>
        <w:ind w:firstLine="567"/>
        <w:jc w:val="both"/>
      </w:pPr>
      <w:r w:rsidRPr="00183C36">
        <w:t>Національне антикорупційне бюро України висловлює пропозиції в частині внесення змін до статті 182 КПК України.</w:t>
      </w:r>
    </w:p>
    <w:p w14:paraId="53D7432F" w14:textId="50B57E3B" w:rsidR="00CA4D9D" w:rsidRPr="00183C36" w:rsidRDefault="00CA4D9D" w:rsidP="00F51A0E">
      <w:pPr>
        <w:ind w:firstLine="567"/>
        <w:jc w:val="both"/>
      </w:pPr>
      <w:r w:rsidRPr="00183C36">
        <w:t xml:space="preserve">Уповноважений Верховної Ради України </w:t>
      </w:r>
      <w:r w:rsidR="007469F5">
        <w:t>не підтримує законопроект</w:t>
      </w:r>
      <w:r w:rsidRPr="00183C36">
        <w:t>.</w:t>
      </w:r>
    </w:p>
    <w:p w14:paraId="34354F21" w14:textId="318C4CE4" w:rsidR="00DD1E76" w:rsidRPr="00183C36" w:rsidRDefault="00DD1E76" w:rsidP="00F51A0E">
      <w:pPr>
        <w:ind w:firstLine="567"/>
        <w:jc w:val="both"/>
      </w:pPr>
      <w:r w:rsidRPr="00183C36">
        <w:t>Всебічно обговоривши законопроект</w:t>
      </w:r>
      <w:r w:rsidR="006F6CD3" w:rsidRPr="00183C36">
        <w:t>,</w:t>
      </w:r>
      <w:r w:rsidR="00F6645F">
        <w:t xml:space="preserve"> Комітет ухвалив рішення</w:t>
      </w:r>
      <w:bookmarkStart w:id="0" w:name="_GoBack"/>
      <w:bookmarkEnd w:id="0"/>
      <w:r w:rsidRPr="00183C36">
        <w:t xml:space="preserve"> рекомендувати Верховній Ра</w:t>
      </w:r>
      <w:r w:rsidR="00226FFC">
        <w:t>ді України відповідно до п. 2</w:t>
      </w:r>
      <w:r w:rsidR="00390AC3">
        <w:t xml:space="preserve"> частини </w:t>
      </w:r>
      <w:r w:rsidR="00E23326">
        <w:t>1 статті</w:t>
      </w:r>
      <w:r w:rsidRPr="00183C36">
        <w:t xml:space="preserve"> 114  Регламенту Верховної Ради України проект Закону України </w:t>
      </w:r>
      <w:r w:rsidR="00D4534C" w:rsidRPr="00183C36">
        <w:t>«</w:t>
      </w:r>
      <w:r w:rsidR="00F14275" w:rsidRPr="00183C36">
        <w:t>Про внесення змін до деяких законодавчих актів щодо посилення відповідальності за корупційні злочини</w:t>
      </w:r>
      <w:r w:rsidR="00390AC3">
        <w:t>»</w:t>
      </w:r>
      <w:r w:rsidR="00F14275" w:rsidRPr="00183C36">
        <w:t xml:space="preserve"> </w:t>
      </w:r>
      <w:r w:rsidRPr="00183C36">
        <w:t>(реєстр.</w:t>
      </w:r>
      <w:r w:rsidR="00D4534C" w:rsidRPr="00183C36">
        <w:t xml:space="preserve"> </w:t>
      </w:r>
      <w:r w:rsidR="00F14275" w:rsidRPr="00183C36">
        <w:rPr>
          <w:b/>
        </w:rPr>
        <w:t>№ 3889</w:t>
      </w:r>
      <w:r w:rsidR="00571852" w:rsidRPr="00183C36">
        <w:t xml:space="preserve">) </w:t>
      </w:r>
      <w:r w:rsidRPr="00183C36">
        <w:t>за наслідками розгляду в першому читанні</w:t>
      </w:r>
      <w:r w:rsidR="00226FFC">
        <w:t xml:space="preserve"> відхилити</w:t>
      </w:r>
      <w:r w:rsidRPr="00183C36">
        <w:t xml:space="preserve">. </w:t>
      </w:r>
    </w:p>
    <w:p w14:paraId="7683B823" w14:textId="77777777" w:rsidR="00F14275" w:rsidRPr="00183C36" w:rsidRDefault="00DD1E76" w:rsidP="00F51A0E">
      <w:pPr>
        <w:suppressAutoHyphens/>
        <w:ind w:firstLine="567"/>
        <w:jc w:val="both"/>
      </w:pPr>
      <w:r w:rsidRPr="00183C36">
        <w:t>Співдоповідачем з цього питання на пленарному засіданні Ве</w:t>
      </w:r>
      <w:r w:rsidR="004D786F" w:rsidRPr="00183C36">
        <w:t xml:space="preserve">рховної Ради України визначено </w:t>
      </w:r>
      <w:r w:rsidR="00F14275" w:rsidRPr="00183C36">
        <w:t>голову підкомітету з питань організації охорони громадської безпеки і порядку Комітету з питань правоохоронної діяльності – народного депутата України Дануцу О.А.</w:t>
      </w:r>
    </w:p>
    <w:p w14:paraId="5F88D5F6" w14:textId="1E59CFC0" w:rsidR="00DD1E76" w:rsidRPr="00183C36" w:rsidRDefault="00DD1E76" w:rsidP="00F51A0E">
      <w:pPr>
        <w:suppressAutoHyphens/>
        <w:ind w:firstLine="567"/>
        <w:jc w:val="both"/>
      </w:pPr>
      <w:r w:rsidRPr="00183C36">
        <w:t>Проект постанови Верховної Ради України додається.</w:t>
      </w:r>
    </w:p>
    <w:p w14:paraId="3681AC7D" w14:textId="363C0A2E" w:rsidR="000E5490" w:rsidRPr="00183C36" w:rsidRDefault="000E5490" w:rsidP="00F51A0E">
      <w:pPr>
        <w:suppressAutoHyphens/>
        <w:ind w:firstLine="567"/>
        <w:jc w:val="both"/>
      </w:pPr>
    </w:p>
    <w:p w14:paraId="385F5D1B" w14:textId="77777777" w:rsidR="00F14275" w:rsidRPr="00183C36" w:rsidRDefault="00F14275" w:rsidP="00F51A0E">
      <w:pPr>
        <w:suppressAutoHyphens/>
        <w:ind w:firstLine="567"/>
        <w:jc w:val="both"/>
      </w:pPr>
    </w:p>
    <w:p w14:paraId="47625C64" w14:textId="68E82B14" w:rsidR="00D4534C" w:rsidRDefault="00DD1E76" w:rsidP="00F51A0E">
      <w:pPr>
        <w:ind w:right="-427" w:firstLine="142"/>
        <w:jc w:val="both"/>
        <w:rPr>
          <w:b/>
          <w:bCs/>
        </w:rPr>
      </w:pPr>
      <w:r w:rsidRPr="00183C36">
        <w:rPr>
          <w:b/>
          <w:bCs/>
        </w:rPr>
        <w:t>Голова Комітету</w:t>
      </w:r>
      <w:r w:rsidRPr="00183C36">
        <w:rPr>
          <w:b/>
          <w:bCs/>
        </w:rPr>
        <w:tab/>
      </w:r>
      <w:r w:rsidRPr="00183C36">
        <w:rPr>
          <w:b/>
          <w:bCs/>
        </w:rPr>
        <w:tab/>
      </w:r>
      <w:r w:rsidRPr="00183C36">
        <w:rPr>
          <w:b/>
          <w:bCs/>
        </w:rPr>
        <w:tab/>
      </w:r>
      <w:r w:rsidRPr="00183C36">
        <w:rPr>
          <w:b/>
          <w:bCs/>
        </w:rPr>
        <w:tab/>
      </w:r>
      <w:r w:rsidRPr="00183C36">
        <w:rPr>
          <w:b/>
          <w:bCs/>
        </w:rPr>
        <w:tab/>
      </w:r>
      <w:r w:rsidRPr="00183C36">
        <w:rPr>
          <w:b/>
          <w:bCs/>
        </w:rPr>
        <w:tab/>
      </w:r>
      <w:r w:rsidR="00584BFC" w:rsidRPr="00183C36">
        <w:rPr>
          <w:b/>
          <w:bCs/>
        </w:rPr>
        <w:t xml:space="preserve">    </w:t>
      </w:r>
      <w:r w:rsidRPr="00183C36">
        <w:rPr>
          <w:b/>
          <w:bCs/>
        </w:rPr>
        <w:t>Д. Монастирський</w:t>
      </w:r>
      <w:bookmarkStart w:id="1" w:name="_30j0zll"/>
      <w:bookmarkEnd w:id="1"/>
    </w:p>
    <w:p w14:paraId="2DC99481" w14:textId="7A2112A9" w:rsidR="00325D4D" w:rsidRDefault="00325D4D" w:rsidP="00F51A0E">
      <w:pPr>
        <w:ind w:right="-427" w:firstLine="142"/>
        <w:jc w:val="both"/>
        <w:rPr>
          <w:b/>
          <w:bCs/>
        </w:rPr>
      </w:pPr>
    </w:p>
    <w:sectPr w:rsidR="00325D4D" w:rsidSect="00646CCE">
      <w:pgSz w:w="11906" w:h="16838"/>
      <w:pgMar w:top="568"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72D75" w14:textId="77777777" w:rsidR="002D6531" w:rsidRDefault="002D6531" w:rsidP="00E26D38">
      <w:r>
        <w:separator/>
      </w:r>
    </w:p>
  </w:endnote>
  <w:endnote w:type="continuationSeparator" w:id="0">
    <w:p w14:paraId="24CF3B3F" w14:textId="77777777" w:rsidR="002D6531" w:rsidRDefault="002D6531" w:rsidP="00E2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FEA281" w14:textId="77777777" w:rsidR="002D6531" w:rsidRDefault="002D6531" w:rsidP="00E26D38">
      <w:r>
        <w:separator/>
      </w:r>
    </w:p>
  </w:footnote>
  <w:footnote w:type="continuationSeparator" w:id="0">
    <w:p w14:paraId="66AC9924" w14:textId="77777777" w:rsidR="002D6531" w:rsidRDefault="002D6531" w:rsidP="00E2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41DC"/>
    <w:multiLevelType w:val="hybridMultilevel"/>
    <w:tmpl w:val="4C28255A"/>
    <w:lvl w:ilvl="0" w:tplc="C86670D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33F3C1B"/>
    <w:multiLevelType w:val="multilevel"/>
    <w:tmpl w:val="2A2E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BF3036"/>
    <w:multiLevelType w:val="hybridMultilevel"/>
    <w:tmpl w:val="E17CE188"/>
    <w:lvl w:ilvl="0" w:tplc="EA14A38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492F4999"/>
    <w:multiLevelType w:val="hybridMultilevel"/>
    <w:tmpl w:val="B97A0FF0"/>
    <w:lvl w:ilvl="0" w:tplc="EF341EE0">
      <w:start w:val="1"/>
      <w:numFmt w:val="decimal"/>
      <w:lvlText w:val="%1)"/>
      <w:lvlJc w:val="left"/>
      <w:pPr>
        <w:ind w:left="927" w:hanging="360"/>
      </w:pPr>
      <w:rPr>
        <w:b w:val="0"/>
      </w:r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num w:numId="1">
    <w:abstractNumId w:val="1"/>
  </w:num>
  <w:num w:numId="2">
    <w:abstractNumId w:val="0"/>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35"/>
    <w:rsid w:val="0000459F"/>
    <w:rsid w:val="00004C75"/>
    <w:rsid w:val="00006780"/>
    <w:rsid w:val="000102B4"/>
    <w:rsid w:val="00045294"/>
    <w:rsid w:val="00047BFE"/>
    <w:rsid w:val="00054E02"/>
    <w:rsid w:val="0006572F"/>
    <w:rsid w:val="00066374"/>
    <w:rsid w:val="00074D79"/>
    <w:rsid w:val="00076828"/>
    <w:rsid w:val="00080091"/>
    <w:rsid w:val="00091022"/>
    <w:rsid w:val="00096EB7"/>
    <w:rsid w:val="000A40A1"/>
    <w:rsid w:val="000A7D81"/>
    <w:rsid w:val="000B451A"/>
    <w:rsid w:val="000B624F"/>
    <w:rsid w:val="000B6FA8"/>
    <w:rsid w:val="000C3D2A"/>
    <w:rsid w:val="000D7671"/>
    <w:rsid w:val="000E5490"/>
    <w:rsid w:val="000E59D0"/>
    <w:rsid w:val="000E709A"/>
    <w:rsid w:val="000F0085"/>
    <w:rsid w:val="000F1F60"/>
    <w:rsid w:val="00104F64"/>
    <w:rsid w:val="00106C22"/>
    <w:rsid w:val="0010723B"/>
    <w:rsid w:val="001125A8"/>
    <w:rsid w:val="00131086"/>
    <w:rsid w:val="00145CA0"/>
    <w:rsid w:val="00145E1A"/>
    <w:rsid w:val="00151BE1"/>
    <w:rsid w:val="00154262"/>
    <w:rsid w:val="00155556"/>
    <w:rsid w:val="00160234"/>
    <w:rsid w:val="0016459F"/>
    <w:rsid w:val="001651B7"/>
    <w:rsid w:val="00176386"/>
    <w:rsid w:val="00176B13"/>
    <w:rsid w:val="00183C36"/>
    <w:rsid w:val="001867C6"/>
    <w:rsid w:val="00194043"/>
    <w:rsid w:val="001C0D3C"/>
    <w:rsid w:val="001C1624"/>
    <w:rsid w:val="001D3560"/>
    <w:rsid w:val="001D654D"/>
    <w:rsid w:val="001D7E31"/>
    <w:rsid w:val="001E60BE"/>
    <w:rsid w:val="001E72B4"/>
    <w:rsid w:val="001F4A00"/>
    <w:rsid w:val="001F7CF2"/>
    <w:rsid w:val="0020757D"/>
    <w:rsid w:val="00212B8D"/>
    <w:rsid w:val="00222617"/>
    <w:rsid w:val="00226FFC"/>
    <w:rsid w:val="00235877"/>
    <w:rsid w:val="00247F8B"/>
    <w:rsid w:val="0026649C"/>
    <w:rsid w:val="00266EE9"/>
    <w:rsid w:val="0027018A"/>
    <w:rsid w:val="00276E3A"/>
    <w:rsid w:val="0028380A"/>
    <w:rsid w:val="0028453A"/>
    <w:rsid w:val="002860A3"/>
    <w:rsid w:val="00290E7E"/>
    <w:rsid w:val="00294ED3"/>
    <w:rsid w:val="00297893"/>
    <w:rsid w:val="002A1681"/>
    <w:rsid w:val="002A4B15"/>
    <w:rsid w:val="002B370C"/>
    <w:rsid w:val="002B721C"/>
    <w:rsid w:val="002B7973"/>
    <w:rsid w:val="002D23E3"/>
    <w:rsid w:val="002D6531"/>
    <w:rsid w:val="002E2A08"/>
    <w:rsid w:val="002E43AF"/>
    <w:rsid w:val="002F25DD"/>
    <w:rsid w:val="002F7336"/>
    <w:rsid w:val="002F7633"/>
    <w:rsid w:val="00302265"/>
    <w:rsid w:val="0031694D"/>
    <w:rsid w:val="00317351"/>
    <w:rsid w:val="00321DC5"/>
    <w:rsid w:val="00324E11"/>
    <w:rsid w:val="00325D4D"/>
    <w:rsid w:val="00330B68"/>
    <w:rsid w:val="00336240"/>
    <w:rsid w:val="00340133"/>
    <w:rsid w:val="0034218E"/>
    <w:rsid w:val="00347AC4"/>
    <w:rsid w:val="00365D2B"/>
    <w:rsid w:val="00377959"/>
    <w:rsid w:val="00387119"/>
    <w:rsid w:val="00390AC3"/>
    <w:rsid w:val="003A0BA0"/>
    <w:rsid w:val="003A1954"/>
    <w:rsid w:val="003A46DC"/>
    <w:rsid w:val="003A674B"/>
    <w:rsid w:val="003C3A55"/>
    <w:rsid w:val="003C76B2"/>
    <w:rsid w:val="003C76E2"/>
    <w:rsid w:val="003D54F9"/>
    <w:rsid w:val="003E02DC"/>
    <w:rsid w:val="00406427"/>
    <w:rsid w:val="00420102"/>
    <w:rsid w:val="0042317A"/>
    <w:rsid w:val="004242BE"/>
    <w:rsid w:val="00434F57"/>
    <w:rsid w:val="004364F5"/>
    <w:rsid w:val="00436FE5"/>
    <w:rsid w:val="00443B97"/>
    <w:rsid w:val="004512C1"/>
    <w:rsid w:val="0045335B"/>
    <w:rsid w:val="00460ACD"/>
    <w:rsid w:val="00461504"/>
    <w:rsid w:val="004868F8"/>
    <w:rsid w:val="004A030A"/>
    <w:rsid w:val="004A4721"/>
    <w:rsid w:val="004C3DA5"/>
    <w:rsid w:val="004D5665"/>
    <w:rsid w:val="004D786F"/>
    <w:rsid w:val="004F0028"/>
    <w:rsid w:val="004F3A3A"/>
    <w:rsid w:val="00515A71"/>
    <w:rsid w:val="00521256"/>
    <w:rsid w:val="0052625B"/>
    <w:rsid w:val="00533D89"/>
    <w:rsid w:val="00534FA0"/>
    <w:rsid w:val="0054387B"/>
    <w:rsid w:val="00552922"/>
    <w:rsid w:val="005625F1"/>
    <w:rsid w:val="00571852"/>
    <w:rsid w:val="00574954"/>
    <w:rsid w:val="0057519E"/>
    <w:rsid w:val="00575714"/>
    <w:rsid w:val="00584BFC"/>
    <w:rsid w:val="00590207"/>
    <w:rsid w:val="00596B9F"/>
    <w:rsid w:val="005A0A48"/>
    <w:rsid w:val="005B23B2"/>
    <w:rsid w:val="005C4204"/>
    <w:rsid w:val="005D0541"/>
    <w:rsid w:val="005D754A"/>
    <w:rsid w:val="005E14DD"/>
    <w:rsid w:val="005E7AA8"/>
    <w:rsid w:val="005F1BAA"/>
    <w:rsid w:val="005F6305"/>
    <w:rsid w:val="005F73C4"/>
    <w:rsid w:val="00604E04"/>
    <w:rsid w:val="00623F2D"/>
    <w:rsid w:val="0063127B"/>
    <w:rsid w:val="00635DD2"/>
    <w:rsid w:val="006435AB"/>
    <w:rsid w:val="006458EB"/>
    <w:rsid w:val="00646CCE"/>
    <w:rsid w:val="00651FFA"/>
    <w:rsid w:val="00652324"/>
    <w:rsid w:val="00674329"/>
    <w:rsid w:val="00677AE7"/>
    <w:rsid w:val="006846E0"/>
    <w:rsid w:val="00690234"/>
    <w:rsid w:val="006A2ACA"/>
    <w:rsid w:val="006A5AC2"/>
    <w:rsid w:val="006B436E"/>
    <w:rsid w:val="006B77A4"/>
    <w:rsid w:val="006E1307"/>
    <w:rsid w:val="006E71CD"/>
    <w:rsid w:val="006F1F62"/>
    <w:rsid w:val="006F6CD3"/>
    <w:rsid w:val="006F768F"/>
    <w:rsid w:val="00700D69"/>
    <w:rsid w:val="00703A69"/>
    <w:rsid w:val="007074B8"/>
    <w:rsid w:val="00716779"/>
    <w:rsid w:val="0071702C"/>
    <w:rsid w:val="007208FD"/>
    <w:rsid w:val="007255AF"/>
    <w:rsid w:val="00725A13"/>
    <w:rsid w:val="007332F2"/>
    <w:rsid w:val="00734E9D"/>
    <w:rsid w:val="007439BC"/>
    <w:rsid w:val="00743F32"/>
    <w:rsid w:val="007456BC"/>
    <w:rsid w:val="00745866"/>
    <w:rsid w:val="007469F5"/>
    <w:rsid w:val="00746CB6"/>
    <w:rsid w:val="0075508B"/>
    <w:rsid w:val="00755F2B"/>
    <w:rsid w:val="007626C2"/>
    <w:rsid w:val="00764100"/>
    <w:rsid w:val="00795F27"/>
    <w:rsid w:val="00797F68"/>
    <w:rsid w:val="007A0040"/>
    <w:rsid w:val="007B2B99"/>
    <w:rsid w:val="007B53B6"/>
    <w:rsid w:val="007C0B92"/>
    <w:rsid w:val="007C5D55"/>
    <w:rsid w:val="007D4C28"/>
    <w:rsid w:val="007D77F3"/>
    <w:rsid w:val="007E6C53"/>
    <w:rsid w:val="008034AF"/>
    <w:rsid w:val="0081024F"/>
    <w:rsid w:val="008121A5"/>
    <w:rsid w:val="00814A2E"/>
    <w:rsid w:val="00815E15"/>
    <w:rsid w:val="00816D0B"/>
    <w:rsid w:val="00821B44"/>
    <w:rsid w:val="0082229E"/>
    <w:rsid w:val="00825503"/>
    <w:rsid w:val="008447F5"/>
    <w:rsid w:val="0086261E"/>
    <w:rsid w:val="00865ABB"/>
    <w:rsid w:val="008733AC"/>
    <w:rsid w:val="00885011"/>
    <w:rsid w:val="00893FA4"/>
    <w:rsid w:val="008941E1"/>
    <w:rsid w:val="00896A6F"/>
    <w:rsid w:val="008C27CC"/>
    <w:rsid w:val="008D2526"/>
    <w:rsid w:val="008F0588"/>
    <w:rsid w:val="008F454F"/>
    <w:rsid w:val="00902FA6"/>
    <w:rsid w:val="00916AF9"/>
    <w:rsid w:val="00916B39"/>
    <w:rsid w:val="00936F35"/>
    <w:rsid w:val="00955C6E"/>
    <w:rsid w:val="00957B6F"/>
    <w:rsid w:val="00957F2F"/>
    <w:rsid w:val="009646D9"/>
    <w:rsid w:val="00971A30"/>
    <w:rsid w:val="00974D77"/>
    <w:rsid w:val="00977E23"/>
    <w:rsid w:val="00986A44"/>
    <w:rsid w:val="00996CBF"/>
    <w:rsid w:val="009A0E42"/>
    <w:rsid w:val="009A44D4"/>
    <w:rsid w:val="009A63AC"/>
    <w:rsid w:val="009A66F7"/>
    <w:rsid w:val="009B037C"/>
    <w:rsid w:val="009C0EC8"/>
    <w:rsid w:val="009D2D13"/>
    <w:rsid w:val="009D3577"/>
    <w:rsid w:val="009D55F2"/>
    <w:rsid w:val="009E327F"/>
    <w:rsid w:val="009F6F4C"/>
    <w:rsid w:val="00A33B85"/>
    <w:rsid w:val="00A46B5B"/>
    <w:rsid w:val="00A47B9B"/>
    <w:rsid w:val="00A50D37"/>
    <w:rsid w:val="00A60FD5"/>
    <w:rsid w:val="00A619CA"/>
    <w:rsid w:val="00A62BCC"/>
    <w:rsid w:val="00A72374"/>
    <w:rsid w:val="00A749B7"/>
    <w:rsid w:val="00A74C13"/>
    <w:rsid w:val="00A92137"/>
    <w:rsid w:val="00AA0290"/>
    <w:rsid w:val="00AA2275"/>
    <w:rsid w:val="00AA30E5"/>
    <w:rsid w:val="00AB30BF"/>
    <w:rsid w:val="00AB410D"/>
    <w:rsid w:val="00AB59E2"/>
    <w:rsid w:val="00AD2EF5"/>
    <w:rsid w:val="00AF7789"/>
    <w:rsid w:val="00B018C6"/>
    <w:rsid w:val="00B41B68"/>
    <w:rsid w:val="00B463D7"/>
    <w:rsid w:val="00B50DAC"/>
    <w:rsid w:val="00B533C2"/>
    <w:rsid w:val="00B63942"/>
    <w:rsid w:val="00B63D21"/>
    <w:rsid w:val="00B661F4"/>
    <w:rsid w:val="00B6628E"/>
    <w:rsid w:val="00B668BE"/>
    <w:rsid w:val="00B762EF"/>
    <w:rsid w:val="00B81578"/>
    <w:rsid w:val="00B90B24"/>
    <w:rsid w:val="00B968D2"/>
    <w:rsid w:val="00BA2625"/>
    <w:rsid w:val="00BC1FCE"/>
    <w:rsid w:val="00BC4FBF"/>
    <w:rsid w:val="00BD034A"/>
    <w:rsid w:val="00BE4263"/>
    <w:rsid w:val="00C01FC2"/>
    <w:rsid w:val="00C04A13"/>
    <w:rsid w:val="00C06C34"/>
    <w:rsid w:val="00C0783B"/>
    <w:rsid w:val="00C102D4"/>
    <w:rsid w:val="00C10641"/>
    <w:rsid w:val="00C21B6C"/>
    <w:rsid w:val="00C34EE6"/>
    <w:rsid w:val="00C364E4"/>
    <w:rsid w:val="00C43D9B"/>
    <w:rsid w:val="00C54A14"/>
    <w:rsid w:val="00C55D56"/>
    <w:rsid w:val="00C64B46"/>
    <w:rsid w:val="00C8127D"/>
    <w:rsid w:val="00C85130"/>
    <w:rsid w:val="00CA04EF"/>
    <w:rsid w:val="00CA4D9D"/>
    <w:rsid w:val="00CB1FE1"/>
    <w:rsid w:val="00CB45A2"/>
    <w:rsid w:val="00CB63B4"/>
    <w:rsid w:val="00CC73F6"/>
    <w:rsid w:val="00CD5993"/>
    <w:rsid w:val="00CD691C"/>
    <w:rsid w:val="00CD7097"/>
    <w:rsid w:val="00CE0DC8"/>
    <w:rsid w:val="00CF0541"/>
    <w:rsid w:val="00CF62C1"/>
    <w:rsid w:val="00D04174"/>
    <w:rsid w:val="00D14B98"/>
    <w:rsid w:val="00D359AE"/>
    <w:rsid w:val="00D42908"/>
    <w:rsid w:val="00D4534C"/>
    <w:rsid w:val="00D533F5"/>
    <w:rsid w:val="00D66165"/>
    <w:rsid w:val="00D84557"/>
    <w:rsid w:val="00D93144"/>
    <w:rsid w:val="00DA661B"/>
    <w:rsid w:val="00DB4E53"/>
    <w:rsid w:val="00DC2331"/>
    <w:rsid w:val="00DC3DBA"/>
    <w:rsid w:val="00DC471F"/>
    <w:rsid w:val="00DC4F53"/>
    <w:rsid w:val="00DD1E76"/>
    <w:rsid w:val="00DD733D"/>
    <w:rsid w:val="00DE0531"/>
    <w:rsid w:val="00DF3BE1"/>
    <w:rsid w:val="00E01B1C"/>
    <w:rsid w:val="00E03568"/>
    <w:rsid w:val="00E042C1"/>
    <w:rsid w:val="00E04AE4"/>
    <w:rsid w:val="00E113E7"/>
    <w:rsid w:val="00E14B47"/>
    <w:rsid w:val="00E23326"/>
    <w:rsid w:val="00E23AD4"/>
    <w:rsid w:val="00E26D38"/>
    <w:rsid w:val="00E27768"/>
    <w:rsid w:val="00E308C4"/>
    <w:rsid w:val="00E552DA"/>
    <w:rsid w:val="00E61C78"/>
    <w:rsid w:val="00E6288F"/>
    <w:rsid w:val="00E67473"/>
    <w:rsid w:val="00E72215"/>
    <w:rsid w:val="00E73B0E"/>
    <w:rsid w:val="00E914ED"/>
    <w:rsid w:val="00E97C46"/>
    <w:rsid w:val="00EA4B95"/>
    <w:rsid w:val="00EB0A1A"/>
    <w:rsid w:val="00EC0017"/>
    <w:rsid w:val="00EC41A1"/>
    <w:rsid w:val="00EC6C24"/>
    <w:rsid w:val="00EC6DE9"/>
    <w:rsid w:val="00EE5A0B"/>
    <w:rsid w:val="00EE757F"/>
    <w:rsid w:val="00F037CC"/>
    <w:rsid w:val="00F06017"/>
    <w:rsid w:val="00F14275"/>
    <w:rsid w:val="00F14389"/>
    <w:rsid w:val="00F43D78"/>
    <w:rsid w:val="00F46C99"/>
    <w:rsid w:val="00F506C5"/>
    <w:rsid w:val="00F51A0E"/>
    <w:rsid w:val="00F52A3D"/>
    <w:rsid w:val="00F56A65"/>
    <w:rsid w:val="00F6645F"/>
    <w:rsid w:val="00F7195C"/>
    <w:rsid w:val="00F751CB"/>
    <w:rsid w:val="00F91D27"/>
    <w:rsid w:val="00FB0696"/>
    <w:rsid w:val="00FB334F"/>
    <w:rsid w:val="00FB3E8E"/>
    <w:rsid w:val="00FC539E"/>
    <w:rsid w:val="00FC5BA5"/>
    <w:rsid w:val="00FD467E"/>
    <w:rsid w:val="00FD4FA0"/>
    <w:rsid w:val="00FD5C6B"/>
    <w:rsid w:val="00FF5AD6"/>
    <w:rsid w:val="00FF65B2"/>
    <w:rsid w:val="00FF6B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7FB18"/>
  <w15:chartTrackingRefBased/>
  <w15:docId w15:val="{3EC609DA-C9B4-47BF-AAF7-CF799FB0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F35"/>
    <w:pPr>
      <w:spacing w:after="0" w:line="240" w:lineRule="auto"/>
    </w:pPr>
    <w:rPr>
      <w:rFonts w:ascii="Times New Roman" w:eastAsia="Times New Roman" w:hAnsi="Times New Roman" w:cs="Times New Roman"/>
      <w:sz w:val="28"/>
      <w:szCs w:val="28"/>
      <w:lang w:eastAsia="en-GB"/>
    </w:rPr>
  </w:style>
  <w:style w:type="paragraph" w:styleId="3">
    <w:name w:val="heading 3"/>
    <w:basedOn w:val="a"/>
    <w:next w:val="a"/>
    <w:link w:val="30"/>
    <w:uiPriority w:val="9"/>
    <w:semiHidden/>
    <w:unhideWhenUsed/>
    <w:qFormat/>
    <w:rsid w:val="00C06C3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55F2"/>
    <w:pPr>
      <w:spacing w:after="0" w:line="240" w:lineRule="auto"/>
    </w:pPr>
  </w:style>
  <w:style w:type="paragraph" w:styleId="a4">
    <w:name w:val="Body Text"/>
    <w:basedOn w:val="a"/>
    <w:link w:val="a5"/>
    <w:unhideWhenUsed/>
    <w:rsid w:val="00DD733D"/>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DD733D"/>
    <w:rPr>
      <w:rFonts w:ascii="Arial" w:eastAsia="Times New Roman" w:hAnsi="Arial" w:cs="Arial"/>
      <w:sz w:val="28"/>
      <w:szCs w:val="28"/>
      <w:lang w:eastAsia="ru-RU"/>
    </w:rPr>
  </w:style>
  <w:style w:type="paragraph" w:styleId="a6">
    <w:name w:val="header"/>
    <w:basedOn w:val="a"/>
    <w:link w:val="a7"/>
    <w:uiPriority w:val="99"/>
    <w:unhideWhenUsed/>
    <w:rsid w:val="00E26D38"/>
    <w:pPr>
      <w:tabs>
        <w:tab w:val="center" w:pos="4819"/>
        <w:tab w:val="right" w:pos="9639"/>
      </w:tabs>
    </w:pPr>
  </w:style>
  <w:style w:type="character" w:customStyle="1" w:styleId="a7">
    <w:name w:val="Верхній колонтитул Знак"/>
    <w:basedOn w:val="a0"/>
    <w:link w:val="a6"/>
    <w:uiPriority w:val="99"/>
    <w:rsid w:val="00E26D38"/>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E26D38"/>
    <w:pPr>
      <w:tabs>
        <w:tab w:val="center" w:pos="4819"/>
        <w:tab w:val="right" w:pos="9639"/>
      </w:tabs>
    </w:pPr>
  </w:style>
  <w:style w:type="character" w:customStyle="1" w:styleId="a9">
    <w:name w:val="Нижній колонтитул Знак"/>
    <w:basedOn w:val="a0"/>
    <w:link w:val="a8"/>
    <w:uiPriority w:val="99"/>
    <w:rsid w:val="00E26D38"/>
    <w:rPr>
      <w:rFonts w:ascii="Times New Roman" w:eastAsia="Times New Roman" w:hAnsi="Times New Roman" w:cs="Times New Roman"/>
      <w:sz w:val="28"/>
      <w:szCs w:val="28"/>
      <w:lang w:eastAsia="en-GB"/>
    </w:rPr>
  </w:style>
  <w:style w:type="paragraph" w:styleId="aa">
    <w:name w:val="Normal (Web)"/>
    <w:basedOn w:val="a"/>
    <w:uiPriority w:val="99"/>
    <w:semiHidden/>
    <w:unhideWhenUsed/>
    <w:rsid w:val="009646D9"/>
    <w:pPr>
      <w:spacing w:before="100" w:beforeAutospacing="1" w:after="100" w:afterAutospacing="1"/>
    </w:pPr>
    <w:rPr>
      <w:sz w:val="24"/>
      <w:szCs w:val="24"/>
      <w:lang w:eastAsia="uk-UA"/>
    </w:rPr>
  </w:style>
  <w:style w:type="paragraph" w:styleId="31">
    <w:name w:val="Body Text Indent 3"/>
    <w:basedOn w:val="a"/>
    <w:link w:val="32"/>
    <w:uiPriority w:val="99"/>
    <w:semiHidden/>
    <w:unhideWhenUsed/>
    <w:rsid w:val="00574954"/>
    <w:pPr>
      <w:spacing w:after="120"/>
      <w:ind w:left="283"/>
    </w:pPr>
    <w:rPr>
      <w:sz w:val="16"/>
      <w:szCs w:val="16"/>
    </w:rPr>
  </w:style>
  <w:style w:type="character" w:customStyle="1" w:styleId="32">
    <w:name w:val="Основний текст з відступом 3 Знак"/>
    <w:basedOn w:val="a0"/>
    <w:link w:val="31"/>
    <w:uiPriority w:val="99"/>
    <w:semiHidden/>
    <w:rsid w:val="00574954"/>
    <w:rPr>
      <w:rFonts w:ascii="Times New Roman" w:eastAsia="Times New Roman" w:hAnsi="Times New Roman" w:cs="Times New Roman"/>
      <w:sz w:val="16"/>
      <w:szCs w:val="16"/>
      <w:lang w:eastAsia="en-GB"/>
    </w:rPr>
  </w:style>
  <w:style w:type="paragraph" w:styleId="ab">
    <w:name w:val="Balloon Text"/>
    <w:basedOn w:val="a"/>
    <w:link w:val="ac"/>
    <w:uiPriority w:val="99"/>
    <w:semiHidden/>
    <w:unhideWhenUsed/>
    <w:rsid w:val="00E042C1"/>
    <w:rPr>
      <w:rFonts w:ascii="Segoe UI" w:hAnsi="Segoe UI" w:cs="Segoe UI"/>
      <w:sz w:val="18"/>
      <w:szCs w:val="18"/>
    </w:rPr>
  </w:style>
  <w:style w:type="character" w:customStyle="1" w:styleId="ac">
    <w:name w:val="Текст у виносці Знак"/>
    <w:basedOn w:val="a0"/>
    <w:link w:val="ab"/>
    <w:uiPriority w:val="99"/>
    <w:semiHidden/>
    <w:rsid w:val="00E042C1"/>
    <w:rPr>
      <w:rFonts w:ascii="Segoe UI" w:eastAsia="Times New Roman" w:hAnsi="Segoe UI" w:cs="Segoe UI"/>
      <w:sz w:val="18"/>
      <w:szCs w:val="18"/>
      <w:lang w:eastAsia="en-GB"/>
    </w:rPr>
  </w:style>
  <w:style w:type="character" w:customStyle="1" w:styleId="30">
    <w:name w:val="Заголовок 3 Знак"/>
    <w:basedOn w:val="a0"/>
    <w:link w:val="3"/>
    <w:uiPriority w:val="9"/>
    <w:semiHidden/>
    <w:rsid w:val="00C06C34"/>
    <w:rPr>
      <w:rFonts w:asciiTheme="majorHAnsi" w:eastAsiaTheme="majorEastAsia" w:hAnsiTheme="majorHAnsi" w:cstheme="majorBidi"/>
      <w:color w:val="1F4D78" w:themeColor="accent1" w:themeShade="7F"/>
      <w:sz w:val="24"/>
      <w:szCs w:val="24"/>
      <w:lang w:eastAsia="en-GB"/>
    </w:rPr>
  </w:style>
  <w:style w:type="paragraph" w:customStyle="1" w:styleId="StyleZakonu">
    <w:name w:val="StyleZakonu"/>
    <w:basedOn w:val="a"/>
    <w:uiPriority w:val="99"/>
    <w:qFormat/>
    <w:rsid w:val="00C06C34"/>
    <w:pPr>
      <w:spacing w:after="60" w:line="220" w:lineRule="exact"/>
      <w:ind w:firstLine="284"/>
      <w:jc w:val="both"/>
    </w:pPr>
    <w:rPr>
      <w:color w:val="00000A"/>
      <w:sz w:val="20"/>
      <w:szCs w:val="20"/>
      <w:lang w:eastAsia="ru-RU"/>
    </w:rPr>
  </w:style>
  <w:style w:type="paragraph" w:styleId="ad">
    <w:name w:val="Body Text Indent"/>
    <w:basedOn w:val="a"/>
    <w:link w:val="ae"/>
    <w:uiPriority w:val="99"/>
    <w:semiHidden/>
    <w:unhideWhenUsed/>
    <w:rsid w:val="00971A30"/>
    <w:pPr>
      <w:spacing w:after="120"/>
      <w:ind w:left="283"/>
    </w:pPr>
  </w:style>
  <w:style w:type="character" w:customStyle="1" w:styleId="ae">
    <w:name w:val="Основний текст з відступом Знак"/>
    <w:basedOn w:val="a0"/>
    <w:link w:val="ad"/>
    <w:uiPriority w:val="99"/>
    <w:semiHidden/>
    <w:rsid w:val="00971A30"/>
    <w:rPr>
      <w:rFonts w:ascii="Times New Roman" w:eastAsia="Times New Roman" w:hAnsi="Times New Roman" w:cs="Times New Roman"/>
      <w:sz w:val="28"/>
      <w:szCs w:val="28"/>
      <w:lang w:eastAsia="en-GB"/>
    </w:rPr>
  </w:style>
  <w:style w:type="character" w:customStyle="1" w:styleId="rvts9">
    <w:name w:val="rvts9"/>
    <w:rsid w:val="00893FA4"/>
  </w:style>
  <w:style w:type="paragraph" w:customStyle="1" w:styleId="rvps2">
    <w:name w:val="rvps2"/>
    <w:basedOn w:val="a"/>
    <w:rsid w:val="009F6F4C"/>
    <w:pPr>
      <w:spacing w:before="100" w:beforeAutospacing="1" w:after="100" w:afterAutospacing="1"/>
    </w:pPr>
    <w:rPr>
      <w:sz w:val="24"/>
      <w:szCs w:val="24"/>
      <w:lang w:eastAsia="uk-UA"/>
    </w:rPr>
  </w:style>
  <w:style w:type="table" w:styleId="af">
    <w:name w:val="Table Grid"/>
    <w:basedOn w:val="a1"/>
    <w:uiPriority w:val="99"/>
    <w:rsid w:val="00865AB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977E23"/>
    <w:pPr>
      <w:ind w:left="720"/>
      <w:contextualSpacing/>
    </w:pPr>
  </w:style>
  <w:style w:type="character" w:customStyle="1" w:styleId="FontStyle18">
    <w:name w:val="Font Style18"/>
    <w:uiPriority w:val="99"/>
    <w:qFormat/>
    <w:rsid w:val="00324E11"/>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8603">
      <w:bodyDiv w:val="1"/>
      <w:marLeft w:val="0"/>
      <w:marRight w:val="0"/>
      <w:marTop w:val="0"/>
      <w:marBottom w:val="0"/>
      <w:divBdr>
        <w:top w:val="none" w:sz="0" w:space="0" w:color="auto"/>
        <w:left w:val="none" w:sz="0" w:space="0" w:color="auto"/>
        <w:bottom w:val="none" w:sz="0" w:space="0" w:color="auto"/>
        <w:right w:val="none" w:sz="0" w:space="0" w:color="auto"/>
      </w:divBdr>
    </w:div>
    <w:div w:id="557088279">
      <w:bodyDiv w:val="1"/>
      <w:marLeft w:val="0"/>
      <w:marRight w:val="0"/>
      <w:marTop w:val="0"/>
      <w:marBottom w:val="0"/>
      <w:divBdr>
        <w:top w:val="none" w:sz="0" w:space="0" w:color="auto"/>
        <w:left w:val="none" w:sz="0" w:space="0" w:color="auto"/>
        <w:bottom w:val="none" w:sz="0" w:space="0" w:color="auto"/>
        <w:right w:val="none" w:sz="0" w:space="0" w:color="auto"/>
      </w:divBdr>
    </w:div>
    <w:div w:id="875124207">
      <w:bodyDiv w:val="1"/>
      <w:marLeft w:val="0"/>
      <w:marRight w:val="0"/>
      <w:marTop w:val="0"/>
      <w:marBottom w:val="0"/>
      <w:divBdr>
        <w:top w:val="none" w:sz="0" w:space="0" w:color="auto"/>
        <w:left w:val="none" w:sz="0" w:space="0" w:color="auto"/>
        <w:bottom w:val="none" w:sz="0" w:space="0" w:color="auto"/>
        <w:right w:val="none" w:sz="0" w:space="0" w:color="auto"/>
      </w:divBdr>
    </w:div>
    <w:div w:id="1423649161">
      <w:bodyDiv w:val="1"/>
      <w:marLeft w:val="0"/>
      <w:marRight w:val="0"/>
      <w:marTop w:val="0"/>
      <w:marBottom w:val="0"/>
      <w:divBdr>
        <w:top w:val="none" w:sz="0" w:space="0" w:color="auto"/>
        <w:left w:val="none" w:sz="0" w:space="0" w:color="auto"/>
        <w:bottom w:val="none" w:sz="0" w:space="0" w:color="auto"/>
        <w:right w:val="none" w:sz="0" w:space="0" w:color="auto"/>
      </w:divBdr>
    </w:div>
    <w:div w:id="2055620741">
      <w:bodyDiv w:val="1"/>
      <w:marLeft w:val="0"/>
      <w:marRight w:val="0"/>
      <w:marTop w:val="0"/>
      <w:marBottom w:val="0"/>
      <w:divBdr>
        <w:top w:val="none" w:sz="0" w:space="0" w:color="auto"/>
        <w:left w:val="none" w:sz="0" w:space="0" w:color="auto"/>
        <w:bottom w:val="none" w:sz="0" w:space="0" w:color="auto"/>
        <w:right w:val="none" w:sz="0" w:space="0" w:color="auto"/>
      </w:divBdr>
    </w:div>
    <w:div w:id="20957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F667E-E40B-4F90-AB1B-621392F55BDF}">
  <ds:schemaRefs>
    <ds:schemaRef ds:uri="http://schemas.microsoft.com/sharepoint/v3/contenttype/forms"/>
  </ds:schemaRefs>
</ds:datastoreItem>
</file>

<file path=customXml/itemProps2.xml><?xml version="1.0" encoding="utf-8"?>
<ds:datastoreItem xmlns:ds="http://schemas.openxmlformats.org/officeDocument/2006/customXml" ds:itemID="{6B8BC162-AC25-4FA4-B9D2-555D9852C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490858-8805-4C81-8328-D5D22F6E159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11ACB69-F7B8-46AF-A98A-645A1061E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Pages>
  <Words>2922</Words>
  <Characters>1667</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Документ_291507.docx</vt:lpstr>
    </vt:vector>
  </TitlesOfParts>
  <Company/>
  <LinksUpToDate>false</LinksUpToDate>
  <CharactersWithSpaces>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Документ_291507.docx</dc:title>
  <dc:subject/>
  <dc:creator>Грицак Павло Анатолійович</dc:creator>
  <cp:keywords/>
  <dc:description/>
  <cp:lastModifiedBy>Грицак Павло Анатолійович</cp:lastModifiedBy>
  <cp:revision>248</cp:revision>
  <cp:lastPrinted>2021-05-19T09:40:00Z</cp:lastPrinted>
  <dcterms:created xsi:type="dcterms:W3CDTF">2020-12-17T11:52:00Z</dcterms:created>
  <dcterms:modified xsi:type="dcterms:W3CDTF">2021-05-20T11:43:00Z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