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27D" w:rsidRPr="00A577ED" w:rsidRDefault="003E227D" w:rsidP="003E227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A577ED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3E227D" w:rsidRPr="00A577ED" w:rsidRDefault="00734225" w:rsidP="003E227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</w:t>
      </w:r>
      <w:r w:rsidR="003E227D" w:rsidRPr="00A577ED">
        <w:rPr>
          <w:rFonts w:ascii="Times New Roman" w:hAnsi="Times New Roman"/>
          <w:b/>
          <w:sz w:val="28"/>
          <w:szCs w:val="28"/>
        </w:rPr>
        <w:t>о</w:t>
      </w:r>
      <w:r w:rsidRPr="00734225">
        <w:rPr>
          <w:rFonts w:ascii="Times New Roman" w:hAnsi="Times New Roman"/>
          <w:b/>
          <w:sz w:val="28"/>
          <w:szCs w:val="28"/>
        </w:rPr>
        <w:t xml:space="preserve"> </w:t>
      </w:r>
      <w:r w:rsidR="003E227D" w:rsidRPr="00A577ED">
        <w:rPr>
          <w:rFonts w:ascii="Times New Roman" w:hAnsi="Times New Roman"/>
          <w:b/>
          <w:bCs/>
          <w:sz w:val="28"/>
          <w:szCs w:val="28"/>
        </w:rPr>
        <w:t xml:space="preserve">проєкту Закону України «Про внесення змін до Закону України </w:t>
      </w:r>
      <w:r w:rsidR="00A577ED">
        <w:rPr>
          <w:rFonts w:ascii="Times New Roman" w:hAnsi="Times New Roman"/>
          <w:b/>
          <w:bCs/>
          <w:sz w:val="28"/>
          <w:szCs w:val="28"/>
        </w:rPr>
        <w:br/>
      </w:r>
      <w:r w:rsidR="003E227D" w:rsidRPr="00A577ED">
        <w:rPr>
          <w:rFonts w:ascii="Times New Roman" w:hAnsi="Times New Roman"/>
          <w:b/>
          <w:bCs/>
          <w:sz w:val="28"/>
          <w:szCs w:val="28"/>
        </w:rPr>
        <w:t xml:space="preserve">«Про забезпечення санітарного та епідемічного благополуччя населення» </w:t>
      </w:r>
      <w:r w:rsidR="00BD499C" w:rsidRPr="00BD499C">
        <w:rPr>
          <w:rFonts w:ascii="Times New Roman" w:hAnsi="Times New Roman"/>
          <w:b/>
          <w:bCs/>
          <w:sz w:val="28"/>
          <w:szCs w:val="28"/>
        </w:rPr>
        <w:t>щодо</w:t>
      </w:r>
      <w:r w:rsidR="003E227D" w:rsidRPr="00A577ED">
        <w:rPr>
          <w:rFonts w:ascii="Times New Roman" w:hAnsi="Times New Roman"/>
          <w:b/>
          <w:bCs/>
          <w:sz w:val="28"/>
          <w:szCs w:val="28"/>
        </w:rPr>
        <w:t xml:space="preserve"> запобігання </w:t>
      </w:r>
      <w:r w:rsidR="009B0DFF">
        <w:rPr>
          <w:rFonts w:ascii="Times New Roman" w:hAnsi="Times New Roman"/>
          <w:b/>
          <w:bCs/>
          <w:sz w:val="28"/>
          <w:szCs w:val="28"/>
        </w:rPr>
        <w:t>поширенню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E227D" w:rsidRPr="00A577ED">
        <w:rPr>
          <w:rFonts w:ascii="Times New Roman" w:hAnsi="Times New Roman"/>
          <w:b/>
          <w:bCs/>
          <w:sz w:val="28"/>
          <w:szCs w:val="28"/>
        </w:rPr>
        <w:t>коронавірусної хвороби</w:t>
      </w:r>
      <w:r w:rsidR="009B0DFF">
        <w:rPr>
          <w:rFonts w:ascii="Times New Roman" w:hAnsi="Times New Roman"/>
          <w:b/>
          <w:bCs/>
          <w:sz w:val="28"/>
          <w:szCs w:val="28"/>
        </w:rPr>
        <w:br/>
      </w:r>
      <w:r w:rsidR="003E227D" w:rsidRPr="00A577ED">
        <w:rPr>
          <w:rFonts w:ascii="Times New Roman" w:hAnsi="Times New Roman"/>
          <w:b/>
          <w:bCs/>
          <w:sz w:val="28"/>
          <w:szCs w:val="28"/>
        </w:rPr>
        <w:t xml:space="preserve"> (COVID-19)»</w:t>
      </w:r>
    </w:p>
    <w:p w:rsidR="003E227D" w:rsidRPr="00A577ED" w:rsidRDefault="003E227D" w:rsidP="003E227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E227D" w:rsidRPr="00A577ED" w:rsidRDefault="003E227D" w:rsidP="003E227D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577ED">
        <w:rPr>
          <w:rFonts w:ascii="Times New Roman" w:hAnsi="Times New Roman"/>
          <w:b/>
          <w:sz w:val="28"/>
          <w:szCs w:val="28"/>
        </w:rPr>
        <w:t>1. Резюме</w:t>
      </w:r>
    </w:p>
    <w:p w:rsidR="003E227D" w:rsidRPr="00A577ED" w:rsidRDefault="00477ACF" w:rsidP="003E227D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Метою прийняття акта</w:t>
      </w:r>
      <w:r w:rsidR="003E227D" w:rsidRPr="00A577ED">
        <w:rPr>
          <w:rFonts w:ascii="Times New Roman" w:hAnsi="Times New Roman"/>
          <w:sz w:val="28"/>
          <w:szCs w:val="28"/>
          <w:shd w:val="clear" w:color="auto" w:fill="FFFFFF"/>
        </w:rPr>
        <w:t xml:space="preserve"> є запобігання розповсюдженню гострої респіраторної хвороби COVID-2019, спричиненої коронавірусом SARS-CoV-2</w:t>
      </w:r>
      <w:r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3E227D" w:rsidRPr="00A577ED">
        <w:rPr>
          <w:rFonts w:ascii="Times New Roman" w:hAnsi="Times New Roman"/>
          <w:sz w:val="28"/>
          <w:szCs w:val="28"/>
          <w:shd w:val="clear" w:color="auto" w:fill="FFFFFF"/>
        </w:rPr>
        <w:t xml:space="preserve"> серед населення України.</w:t>
      </w:r>
    </w:p>
    <w:p w:rsidR="003E227D" w:rsidRPr="00A577ED" w:rsidRDefault="003E227D" w:rsidP="003E227D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3E227D" w:rsidRPr="00A577ED" w:rsidRDefault="003E227D" w:rsidP="003E227D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b/>
          <w:bCs/>
          <w:kern w:val="2"/>
          <w:sz w:val="28"/>
          <w:szCs w:val="28"/>
          <w:lang w:eastAsia="hi-IN" w:bidi="hi-IN"/>
        </w:rPr>
      </w:pPr>
      <w:r w:rsidRPr="00A577ED">
        <w:rPr>
          <w:rFonts w:ascii="Times New Roman" w:hAnsi="Times New Roman"/>
          <w:b/>
          <w:sz w:val="28"/>
          <w:szCs w:val="28"/>
        </w:rPr>
        <w:t xml:space="preserve">2. </w:t>
      </w:r>
      <w:r w:rsidRPr="00A577ED">
        <w:rPr>
          <w:rFonts w:ascii="Times New Roman" w:hAnsi="Times New Roman"/>
          <w:b/>
          <w:bCs/>
          <w:kern w:val="2"/>
          <w:sz w:val="28"/>
          <w:szCs w:val="28"/>
          <w:lang w:eastAsia="hi-IN" w:bidi="hi-IN"/>
        </w:rPr>
        <w:t>Проблема, яка потребує розв</w:t>
      </w:r>
      <w:r w:rsidR="00477ACF" w:rsidRPr="00477ACF">
        <w:rPr>
          <w:rFonts w:ascii="Times New Roman" w:hAnsi="Times New Roman"/>
          <w:b/>
          <w:bCs/>
          <w:kern w:val="2"/>
          <w:sz w:val="28"/>
          <w:szCs w:val="28"/>
          <w:lang w:eastAsia="hi-IN" w:bidi="hi-IN"/>
        </w:rPr>
        <w:t>’</w:t>
      </w:r>
      <w:r w:rsidRPr="00A577ED">
        <w:rPr>
          <w:rFonts w:ascii="Times New Roman" w:hAnsi="Times New Roman"/>
          <w:b/>
          <w:bCs/>
          <w:kern w:val="2"/>
          <w:sz w:val="28"/>
          <w:szCs w:val="28"/>
          <w:lang w:eastAsia="hi-IN" w:bidi="hi-IN"/>
        </w:rPr>
        <w:t>язання</w:t>
      </w:r>
    </w:p>
    <w:p w:rsidR="003E227D" w:rsidRPr="00A577ED" w:rsidRDefault="003E227D" w:rsidP="00A577ED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bCs/>
          <w:kern w:val="2"/>
          <w:sz w:val="28"/>
          <w:szCs w:val="28"/>
          <w:lang w:eastAsia="hi-IN" w:bidi="hi-IN"/>
        </w:rPr>
      </w:pPr>
      <w:r w:rsidRPr="00A577ED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За висновками Всесвітньої організації охорони здоров’я розповсюдження гострої респіраторної хвороби COVID-2019, спричиненої коронавірусом</w:t>
      </w:r>
      <w:r w:rsidR="00A577ED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br/>
      </w:r>
      <w:r w:rsidRPr="00A577ED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 xml:space="preserve">SARS-CoV-2, набуло статусу пандемії. </w:t>
      </w:r>
    </w:p>
    <w:p w:rsidR="003E227D" w:rsidRDefault="003E227D" w:rsidP="003E227D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bCs/>
          <w:kern w:val="2"/>
          <w:sz w:val="28"/>
          <w:szCs w:val="28"/>
          <w:lang w:eastAsia="hi-IN" w:bidi="hi-IN"/>
        </w:rPr>
      </w:pPr>
      <w:r w:rsidRPr="00A577ED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На сьогодні поширення гострої респіраторної хвороби COVID-19, спричиненої коронавірусом SARS-CoV-2, відбувається у багатьо</w:t>
      </w:r>
      <w:r w:rsidR="00477ACF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х країнах світу, у тому числі</w:t>
      </w:r>
      <w:r w:rsidRPr="00A577ED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 xml:space="preserve"> в Україні.</w:t>
      </w:r>
    </w:p>
    <w:p w:rsidR="003E227D" w:rsidRPr="002B7E6A" w:rsidRDefault="009B0DFF" w:rsidP="009B0DFF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bCs/>
          <w:color w:val="FF0000"/>
          <w:kern w:val="2"/>
          <w:sz w:val="28"/>
          <w:szCs w:val="28"/>
          <w:lang w:eastAsia="hi-IN" w:bidi="hi-IN"/>
        </w:rPr>
      </w:pPr>
      <w:r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С</w:t>
      </w:r>
      <w:r w:rsidRPr="009B0DFF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таном на 17 червня</w:t>
      </w:r>
      <w:r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 xml:space="preserve"> 2020 року в Україні підтверджено 33234 випадки COVID-19, з них 14</w:t>
      </w:r>
      <w:r w:rsidRPr="009B0DFF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 xml:space="preserve">943 одужали, 943 померли. </w:t>
      </w:r>
    </w:p>
    <w:p w:rsidR="003E227D" w:rsidRPr="00A577ED" w:rsidRDefault="003E227D" w:rsidP="003E227D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bCs/>
          <w:kern w:val="2"/>
          <w:sz w:val="28"/>
          <w:szCs w:val="28"/>
          <w:lang w:eastAsia="hi-IN" w:bidi="hi-IN"/>
        </w:rPr>
      </w:pPr>
      <w:r w:rsidRPr="00A577ED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Світова практика показала, що своєчасні протиепідемічні заходи, зокрема карантинні, є ефективними в боротьбі з COVID-19. Так, Всесвітня організація охорони здоров’я рекомендує Урядам заохочувати громадян до носіння масок в місцях, де є висока небезпека зараження і важко дотримуватись соціальної дистанції.</w:t>
      </w:r>
    </w:p>
    <w:p w:rsidR="003E227D" w:rsidRDefault="003E227D" w:rsidP="00454AB3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bCs/>
          <w:kern w:val="2"/>
          <w:sz w:val="28"/>
          <w:szCs w:val="28"/>
          <w:lang w:eastAsia="hi-IN" w:bidi="hi-IN"/>
        </w:rPr>
      </w:pPr>
      <w:r w:rsidRPr="00A577ED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 xml:space="preserve">Україна запровадила своєчасний карантинний режим, що дозволило пройти епідемію без різкого зростання кількості захворювань та смертності. </w:t>
      </w:r>
    </w:p>
    <w:p w:rsidR="00454AB3" w:rsidRDefault="00454AB3" w:rsidP="00454AB3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bCs/>
          <w:kern w:val="2"/>
          <w:sz w:val="28"/>
          <w:szCs w:val="28"/>
          <w:lang w:eastAsia="hi-IN" w:bidi="hi-IN"/>
        </w:rPr>
      </w:pPr>
      <w:r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Положеннями Закону України «</w:t>
      </w:r>
      <w:r w:rsidRPr="009B0DFF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Про забезпечення санітарного та епідемічного благополуччя населення</w:t>
      </w:r>
      <w:r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» передбачено, що г</w:t>
      </w:r>
      <w:r w:rsidRPr="00454AB3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ромадяни зобов</w:t>
      </w:r>
      <w:r w:rsidR="00477ACF" w:rsidRPr="00A577ED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’</w:t>
      </w:r>
      <w:r w:rsidRPr="00454AB3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язані</w:t>
      </w:r>
      <w:r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 xml:space="preserve"> піклуватися про своє здоров</w:t>
      </w:r>
      <w:r w:rsidR="00477ACF" w:rsidRPr="00A577ED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’</w:t>
      </w:r>
      <w:r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 xml:space="preserve">я, </w:t>
      </w:r>
      <w:r w:rsidRPr="00454AB3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не шкодити здоров</w:t>
      </w:r>
      <w:r w:rsidR="00477ACF" w:rsidRPr="00A577ED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’</w:t>
      </w:r>
      <w:r w:rsidRPr="00454AB3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ю інших громадян</w:t>
      </w:r>
      <w:r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 xml:space="preserve">, </w:t>
      </w:r>
      <w:r w:rsidRPr="00454AB3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брати участь у проведенні саніта</w:t>
      </w:r>
      <w:r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рних і протиепідемічних заходів.</w:t>
      </w:r>
    </w:p>
    <w:p w:rsidR="004A65EB" w:rsidRDefault="00454AB3" w:rsidP="004A65EB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bCs/>
          <w:kern w:val="2"/>
          <w:sz w:val="28"/>
          <w:szCs w:val="28"/>
          <w:lang w:eastAsia="hi-IN" w:bidi="hi-IN"/>
        </w:rPr>
      </w:pPr>
      <w:r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 xml:space="preserve">Постановою Кабінету Міністрів України від 20 травня 2020 року № 392 </w:t>
      </w:r>
      <w:r w:rsidRPr="00454AB3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«Про встановлення карантину з метою запобігання поширенню на території України гострої респіраторної хвороби COVID-19, спричиненої коронавірусом SARS-CoV-2, та етапів послаблення протиепідемічних заходів</w:t>
      </w:r>
      <w:r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 xml:space="preserve">» передбачено, </w:t>
      </w:r>
      <w:r w:rsidR="004A65EB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що н</w:t>
      </w:r>
      <w:r w:rsidR="004A65EB" w:rsidRPr="004A65EB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а пер</w:t>
      </w:r>
      <w:r w:rsidR="004A65EB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іод дії карантину забороняється</w:t>
      </w:r>
      <w:r w:rsidR="004A65EB" w:rsidRPr="004A65EB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 xml:space="preserve"> переб</w:t>
      </w:r>
      <w:r w:rsidR="004A65EB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 xml:space="preserve">ування в громадських будинках, </w:t>
      </w:r>
      <w:r w:rsidR="004A65EB" w:rsidRPr="004A65EB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спорудах, громадському транспорті без вдягнутих засобів індивідуально</w:t>
      </w:r>
      <w:r w:rsidR="004A65EB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го захисту.</w:t>
      </w:r>
    </w:p>
    <w:p w:rsidR="004A65EB" w:rsidRDefault="004A65EB" w:rsidP="004A65EB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bCs/>
          <w:kern w:val="2"/>
          <w:sz w:val="28"/>
          <w:szCs w:val="28"/>
          <w:lang w:eastAsia="hi-IN" w:bidi="hi-IN"/>
        </w:rPr>
      </w:pPr>
      <w:r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Зазначеною постановою, серед іншого, передбачено, що діяльність</w:t>
      </w:r>
      <w:r w:rsidRPr="004A65EB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 xml:space="preserve"> з надання послуг громадського харчування</w:t>
      </w:r>
      <w:r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 xml:space="preserve">, </w:t>
      </w:r>
      <w:r w:rsidRPr="004A65EB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музеїв, музеїв просто неба та історико-культурних заповідникі</w:t>
      </w:r>
      <w:r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в</w:t>
      </w:r>
      <w:r w:rsidR="00734225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 xml:space="preserve">можлива </w:t>
      </w:r>
      <w:r w:rsidRPr="004A65EB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 xml:space="preserve">за умови </w:t>
      </w:r>
      <w:r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 xml:space="preserve">використання відвідувачами </w:t>
      </w:r>
      <w:r w:rsidRPr="004A65EB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р</w:t>
      </w:r>
      <w:r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еспіраторів або захисних масок. Також можливе п</w:t>
      </w:r>
      <w:r w:rsidRPr="004A65EB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 xml:space="preserve">еревезення пасажирів метрополітенами за умови забезпечення перевізником контролю за використанням </w:t>
      </w:r>
      <w:r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засобів індивідуального захисту.</w:t>
      </w:r>
    </w:p>
    <w:p w:rsidR="004A65EB" w:rsidRPr="004A65EB" w:rsidRDefault="004A65EB" w:rsidP="004A65EB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bCs/>
          <w:kern w:val="2"/>
          <w:sz w:val="28"/>
          <w:szCs w:val="28"/>
          <w:lang w:eastAsia="hi-IN" w:bidi="hi-IN"/>
        </w:rPr>
      </w:pPr>
      <w:r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Крім того, о</w:t>
      </w:r>
      <w:r w:rsidRPr="004A65EB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 xml:space="preserve">собам, які потребують самоізоляції (крім осіб, які мають </w:t>
      </w:r>
      <w:r w:rsidRPr="004A65EB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lastRenderedPageBreak/>
        <w:t>лабораторно підтверджений діагноз COVID-19) та щодо яких органи соціального захисту внесли до системи інформацію про неможливість їх соціального супроводу або щодо яких здійснюється поточний контроль за допомогою мобільного додатка, дозволяється</w:t>
      </w:r>
      <w:bookmarkStart w:id="1" w:name="n164"/>
      <w:bookmarkEnd w:id="1"/>
      <w:r w:rsidR="00734225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 xml:space="preserve"> </w:t>
      </w:r>
      <w:r w:rsidRPr="004A65EB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відвідування місць торгівлі продуктами харчування, засобами гігієни, лікарськими засобами за умови використання засобів індивідуального захисту</w:t>
      </w:r>
      <w:r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.</w:t>
      </w:r>
    </w:p>
    <w:p w:rsidR="003E227D" w:rsidRPr="00A577ED" w:rsidRDefault="003E227D" w:rsidP="00454AB3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bCs/>
          <w:kern w:val="2"/>
          <w:sz w:val="28"/>
          <w:szCs w:val="28"/>
          <w:lang w:eastAsia="hi-IN" w:bidi="hi-IN"/>
        </w:rPr>
      </w:pPr>
      <w:r w:rsidRPr="00A577ED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Водночас послаблення карантинних заходів, на жаль, суспільством сприймається як скасування карантину. Серед населення України виникла стійка тенденція щодо нехтування рекомендаціями в частині носіння в громадських будинках і спорудах, громадському транспорті засобів індивідуального захисту, зокрема респіраторів або захисних масок.</w:t>
      </w:r>
    </w:p>
    <w:p w:rsidR="003E227D" w:rsidRPr="0093498B" w:rsidRDefault="003E227D" w:rsidP="0093498B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bCs/>
          <w:kern w:val="2"/>
          <w:sz w:val="28"/>
          <w:szCs w:val="28"/>
          <w:lang w:eastAsia="hi-IN" w:bidi="hi-IN"/>
        </w:rPr>
      </w:pPr>
      <w:r w:rsidRPr="00A577ED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 xml:space="preserve">Крім того, в деяких магазинах, торгових центрах та громадському транспорті постійно ігнорують вимоги карантину та відсутній контроль уповноважених осіб стосовно допуску відвідувачів до таких місць в </w:t>
      </w:r>
      <w:r w:rsidR="0093498B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 xml:space="preserve">засобах індивідуального </w:t>
      </w:r>
      <w:r w:rsidR="0093498B" w:rsidRPr="0093498B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захисту або не вживаються заходи щодо можливого перебування особи в зазначених місцях без засобів індивідуального захисту</w:t>
      </w:r>
      <w:r w:rsidR="0093498B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>.</w:t>
      </w:r>
    </w:p>
    <w:p w:rsidR="0093498B" w:rsidRPr="0093498B" w:rsidRDefault="003E227D" w:rsidP="0093498B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577ED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 xml:space="preserve">Враховуючи зазначене та з метою недопущення зростання </w:t>
      </w:r>
      <w:r w:rsidR="00755A43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 xml:space="preserve">кількості </w:t>
      </w:r>
      <w:r w:rsidRPr="00A577ED">
        <w:rPr>
          <w:rFonts w:ascii="Times New Roman" w:hAnsi="Times New Roman"/>
          <w:bCs/>
          <w:kern w:val="2"/>
          <w:sz w:val="28"/>
          <w:szCs w:val="28"/>
          <w:lang w:eastAsia="hi-IN" w:bidi="hi-IN"/>
        </w:rPr>
        <w:t xml:space="preserve">захворілих, необхідним є </w:t>
      </w:r>
      <w:r w:rsidRPr="0093498B">
        <w:rPr>
          <w:rFonts w:ascii="Times New Roman" w:hAnsi="Times New Roman"/>
          <w:sz w:val="28"/>
          <w:szCs w:val="28"/>
        </w:rPr>
        <w:t xml:space="preserve">встановлення відповідальності </w:t>
      </w:r>
      <w:r w:rsidR="00755A43">
        <w:rPr>
          <w:rFonts w:ascii="Times New Roman" w:hAnsi="Times New Roman"/>
          <w:sz w:val="28"/>
          <w:szCs w:val="28"/>
        </w:rPr>
        <w:t xml:space="preserve">для </w:t>
      </w:r>
      <w:r w:rsidRPr="0093498B">
        <w:rPr>
          <w:rFonts w:ascii="Times New Roman" w:hAnsi="Times New Roman"/>
          <w:bCs/>
          <w:sz w:val="28"/>
          <w:szCs w:val="28"/>
        </w:rPr>
        <w:t xml:space="preserve">підприємств, підприємців, установ, організацій, які порушили санітарне законодавство, а саме </w:t>
      </w:r>
      <w:r w:rsidR="0093498B" w:rsidRPr="0093498B">
        <w:rPr>
          <w:rFonts w:ascii="Times New Roman" w:hAnsi="Times New Roman"/>
          <w:bCs/>
          <w:sz w:val="28"/>
          <w:szCs w:val="28"/>
        </w:rPr>
        <w:t>здійснили пропуск, допуск особи в громадські будинки, споруди, громадський транспорт під час дії карантину без вдягнутих засобів індивідуального захисту або не вжили заходів щодо перебування особи в громадських будинках, спорудах, громадському транспорті без такого засобу індивідуального</w:t>
      </w:r>
      <w:r w:rsidR="00734225">
        <w:rPr>
          <w:rFonts w:ascii="Times New Roman" w:hAnsi="Times New Roman"/>
          <w:bCs/>
          <w:sz w:val="28"/>
          <w:szCs w:val="28"/>
        </w:rPr>
        <w:t xml:space="preserve"> </w:t>
      </w:r>
      <w:r w:rsidR="0093498B" w:rsidRPr="0093498B">
        <w:rPr>
          <w:rFonts w:ascii="Times New Roman" w:hAnsi="Times New Roman"/>
          <w:bCs/>
          <w:sz w:val="28"/>
          <w:szCs w:val="28"/>
        </w:rPr>
        <w:t>захисту.</w:t>
      </w:r>
    </w:p>
    <w:p w:rsidR="0093498B" w:rsidRDefault="0093498B" w:rsidP="003E227D">
      <w:pPr>
        <w:pStyle w:val="a3"/>
        <w:spacing w:before="0" w:after="0"/>
        <w:ind w:firstLine="567"/>
        <w:jc w:val="both"/>
        <w:rPr>
          <w:rFonts w:ascii="Times New Roman" w:hAnsi="Times New Roman"/>
          <w:i/>
          <w:sz w:val="28"/>
          <w:szCs w:val="28"/>
        </w:rPr>
      </w:pPr>
    </w:p>
    <w:p w:rsidR="003E227D" w:rsidRPr="0093498B" w:rsidRDefault="003E227D" w:rsidP="003E227D">
      <w:pPr>
        <w:pStyle w:val="a3"/>
        <w:spacing w:before="0" w:after="0"/>
        <w:ind w:firstLine="567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93498B">
        <w:rPr>
          <w:rFonts w:ascii="Times New Roman" w:hAnsi="Times New Roman"/>
          <w:sz w:val="28"/>
          <w:szCs w:val="28"/>
        </w:rPr>
        <w:t>3. </w:t>
      </w:r>
      <w:r w:rsidRPr="0093498B">
        <w:rPr>
          <w:rFonts w:ascii="Times New Roman" w:hAnsi="Times New Roman"/>
          <w:bCs/>
          <w:sz w:val="28"/>
          <w:szCs w:val="28"/>
          <w:lang w:eastAsia="uk-UA"/>
        </w:rPr>
        <w:t>Суть проєкту</w:t>
      </w:r>
      <w:r w:rsidR="00477ACF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r w:rsidRPr="0093498B">
        <w:rPr>
          <w:rFonts w:ascii="Times New Roman" w:hAnsi="Times New Roman"/>
          <w:bCs/>
          <w:sz w:val="28"/>
          <w:szCs w:val="28"/>
          <w:lang w:eastAsia="uk-UA"/>
        </w:rPr>
        <w:t>акта</w:t>
      </w:r>
    </w:p>
    <w:p w:rsidR="007416ED" w:rsidRPr="00755A43" w:rsidRDefault="003E227D" w:rsidP="00755A43">
      <w:pPr>
        <w:pStyle w:val="12"/>
        <w:spacing w:after="0" w:line="240" w:lineRule="auto"/>
        <w:ind w:left="0" w:firstLine="567"/>
        <w:jc w:val="both"/>
        <w:rPr>
          <w:rFonts w:ascii="Times New Roman" w:hAnsi="Times New Roman"/>
          <w:bCs/>
          <w:lang w:val="uk-UA"/>
        </w:rPr>
      </w:pPr>
      <w:r w:rsidRPr="0093498B">
        <w:rPr>
          <w:rFonts w:ascii="Times New Roman" w:hAnsi="Times New Roman"/>
          <w:lang w:val="uk-UA"/>
        </w:rPr>
        <w:t>Положеннями проєкту Закону пропонується частину другу статті 46 Закону України «Про забезпечення санітарного та епідемічного благополуччя населення» доповнити новим пунктом, передбачивши відповідальн</w:t>
      </w:r>
      <w:r w:rsidR="00755A43">
        <w:rPr>
          <w:rFonts w:ascii="Times New Roman" w:hAnsi="Times New Roman"/>
          <w:lang w:val="uk-UA"/>
        </w:rPr>
        <w:t>і</w:t>
      </w:r>
      <w:r w:rsidRPr="0093498B">
        <w:rPr>
          <w:rFonts w:ascii="Times New Roman" w:hAnsi="Times New Roman"/>
          <w:lang w:val="uk-UA"/>
        </w:rPr>
        <w:t>ст</w:t>
      </w:r>
      <w:r w:rsidR="00755A43">
        <w:rPr>
          <w:rFonts w:ascii="Times New Roman" w:hAnsi="Times New Roman"/>
          <w:lang w:val="uk-UA"/>
        </w:rPr>
        <w:t>ь</w:t>
      </w:r>
      <w:r w:rsidRPr="0093498B">
        <w:rPr>
          <w:rFonts w:ascii="Times New Roman" w:hAnsi="Times New Roman"/>
          <w:lang w:val="uk-UA"/>
        </w:rPr>
        <w:t xml:space="preserve"> </w:t>
      </w:r>
      <w:r w:rsidRPr="0093498B">
        <w:rPr>
          <w:rFonts w:ascii="Times New Roman" w:hAnsi="Times New Roman"/>
          <w:bCs/>
          <w:lang w:val="uk-UA"/>
        </w:rPr>
        <w:t xml:space="preserve">підприємств, підприємців, установ, організацій, які </w:t>
      </w:r>
      <w:r w:rsidRPr="007416ED">
        <w:rPr>
          <w:rFonts w:ascii="Times New Roman" w:hAnsi="Times New Roman"/>
          <w:bCs/>
          <w:lang w:val="uk-UA"/>
        </w:rPr>
        <w:t>порушили санітарне законодавство, а саме здійснили</w:t>
      </w:r>
      <w:r w:rsidR="007416ED" w:rsidRPr="007416ED">
        <w:rPr>
          <w:rFonts w:ascii="Times New Roman" w:hAnsi="Times New Roman"/>
          <w:bCs/>
          <w:lang w:val="uk-UA"/>
        </w:rPr>
        <w:t xml:space="preserve"> пропуск, допуск особи в громадські будинки, споруди, громадський транспорт під час дії карантину без вдягнутих засобів індивідуального захисту, зокрема респіраторів або захисних масок, що закривають ніс та рот, у тому числі виготовлених самостійно</w:t>
      </w:r>
      <w:r w:rsidR="00477ACF">
        <w:rPr>
          <w:rFonts w:ascii="Times New Roman" w:hAnsi="Times New Roman"/>
          <w:bCs/>
          <w:lang w:val="uk-UA"/>
        </w:rPr>
        <w:t>,</w:t>
      </w:r>
      <w:r w:rsidR="007416ED" w:rsidRPr="007416ED">
        <w:rPr>
          <w:rFonts w:ascii="Times New Roman" w:hAnsi="Times New Roman"/>
          <w:bCs/>
          <w:lang w:val="uk-UA"/>
        </w:rPr>
        <w:t xml:space="preserve"> або не вжили заходів щодо перебування особи в громадських будинках, спорудах, громадському транспорті без такого засобу </w:t>
      </w:r>
      <w:r w:rsidR="00755A43">
        <w:rPr>
          <w:rFonts w:ascii="Times New Roman" w:hAnsi="Times New Roman"/>
          <w:bCs/>
          <w:lang w:val="uk-UA"/>
        </w:rPr>
        <w:t xml:space="preserve">індивідуального захисту у виді штрафу в розмірі від двохсот до трьохсот </w:t>
      </w:r>
      <w:r w:rsidR="00755A43" w:rsidRPr="00755A43">
        <w:rPr>
          <w:rFonts w:ascii="Times New Roman" w:hAnsi="Times New Roman"/>
          <w:bCs/>
          <w:sz w:val="26"/>
          <w:szCs w:val="26"/>
          <w:lang w:val="uk-UA"/>
        </w:rPr>
        <w:t>неоподатковуваних мінімумів доходів громадян</w:t>
      </w:r>
      <w:r w:rsidR="00755A43">
        <w:rPr>
          <w:rFonts w:ascii="Times New Roman" w:hAnsi="Times New Roman"/>
          <w:bCs/>
          <w:sz w:val="26"/>
          <w:szCs w:val="26"/>
          <w:lang w:val="uk-UA"/>
        </w:rPr>
        <w:t>.</w:t>
      </w:r>
    </w:p>
    <w:p w:rsidR="003E227D" w:rsidRPr="007416ED" w:rsidRDefault="00A577ED" w:rsidP="00755A43">
      <w:pPr>
        <w:pStyle w:val="12"/>
        <w:spacing w:after="0" w:line="240" w:lineRule="auto"/>
        <w:ind w:left="0" w:firstLine="567"/>
        <w:jc w:val="both"/>
        <w:rPr>
          <w:rFonts w:ascii="Times New Roman" w:hAnsi="Times New Roman"/>
          <w:bCs/>
          <w:lang w:val="uk-UA"/>
        </w:rPr>
      </w:pPr>
      <w:r w:rsidRPr="00755A43">
        <w:rPr>
          <w:rFonts w:ascii="Times New Roman" w:hAnsi="Times New Roman"/>
          <w:lang w:val="uk-UA"/>
        </w:rPr>
        <w:t>Враховуючи запровадження вищезазначе</w:t>
      </w:r>
      <w:r w:rsidRPr="007416ED">
        <w:rPr>
          <w:rFonts w:ascii="Times New Roman" w:hAnsi="Times New Roman"/>
          <w:lang w:val="uk-UA"/>
        </w:rPr>
        <w:t xml:space="preserve">ної відповідальності </w:t>
      </w:r>
      <w:r w:rsidRPr="007416ED">
        <w:rPr>
          <w:rFonts w:ascii="Times New Roman" w:hAnsi="Times New Roman"/>
          <w:bCs/>
          <w:lang w:val="uk-UA"/>
        </w:rPr>
        <w:t>підприємств, підприємців, установ, організацій</w:t>
      </w:r>
      <w:r w:rsidRPr="007416ED">
        <w:rPr>
          <w:rFonts w:ascii="Times New Roman" w:hAnsi="Times New Roman"/>
          <w:lang w:val="uk-UA"/>
        </w:rPr>
        <w:t>, забезпечення належного застосування норм у цій сфері, необхідним є внесення змі</w:t>
      </w:r>
      <w:r w:rsidR="00477ACF">
        <w:rPr>
          <w:rFonts w:ascii="Times New Roman" w:hAnsi="Times New Roman"/>
          <w:lang w:val="uk-UA"/>
        </w:rPr>
        <w:t>н до статті 47 вказаного Закону</w:t>
      </w:r>
      <w:r w:rsidRPr="007416ED">
        <w:rPr>
          <w:rFonts w:ascii="Times New Roman" w:hAnsi="Times New Roman"/>
          <w:lang w:val="uk-UA"/>
        </w:rPr>
        <w:t xml:space="preserve"> </w:t>
      </w:r>
      <w:r w:rsidR="003E227D" w:rsidRPr="007416ED">
        <w:rPr>
          <w:rFonts w:ascii="Times New Roman" w:hAnsi="Times New Roman"/>
          <w:bCs/>
          <w:kern w:val="2"/>
          <w:lang w:val="uk-UA" w:eastAsia="hi-IN" w:bidi="hi-IN"/>
        </w:rPr>
        <w:t>в частині визначення осіб, уповноважених видавати постанови про накладення штрафу за вказані правопорушення.</w:t>
      </w:r>
    </w:p>
    <w:p w:rsidR="007416ED" w:rsidRPr="00A577ED" w:rsidRDefault="007416ED" w:rsidP="00A577ED">
      <w:pPr>
        <w:pStyle w:val="12"/>
        <w:spacing w:after="0" w:line="240" w:lineRule="auto"/>
        <w:ind w:left="0" w:firstLine="567"/>
        <w:jc w:val="both"/>
        <w:rPr>
          <w:rFonts w:ascii="Times New Roman" w:hAnsi="Times New Roman"/>
          <w:lang w:val="uk-UA"/>
        </w:rPr>
      </w:pPr>
    </w:p>
    <w:p w:rsidR="00BD499C" w:rsidRDefault="00BD499C" w:rsidP="00A577ED">
      <w:pPr>
        <w:pStyle w:val="12"/>
        <w:spacing w:after="0" w:line="240" w:lineRule="auto"/>
        <w:ind w:left="0" w:firstLine="567"/>
        <w:jc w:val="both"/>
        <w:rPr>
          <w:rFonts w:ascii="Times New Roman" w:hAnsi="Times New Roman"/>
          <w:b/>
          <w:lang w:val="uk-UA"/>
        </w:rPr>
      </w:pPr>
    </w:p>
    <w:p w:rsidR="003E227D" w:rsidRPr="00A577ED" w:rsidRDefault="003E227D" w:rsidP="00A577ED">
      <w:pPr>
        <w:pStyle w:val="12"/>
        <w:spacing w:after="0" w:line="240" w:lineRule="auto"/>
        <w:ind w:left="0" w:firstLine="567"/>
        <w:jc w:val="both"/>
        <w:rPr>
          <w:rFonts w:ascii="Times New Roman" w:hAnsi="Times New Roman"/>
          <w:b/>
          <w:lang w:val="uk-UA"/>
        </w:rPr>
      </w:pPr>
      <w:r w:rsidRPr="00A577ED">
        <w:rPr>
          <w:rFonts w:ascii="Times New Roman" w:hAnsi="Times New Roman"/>
          <w:b/>
          <w:lang w:val="uk-UA"/>
        </w:rPr>
        <w:lastRenderedPageBreak/>
        <w:t>4. Вплив на бюджет</w:t>
      </w:r>
    </w:p>
    <w:p w:rsidR="003E227D" w:rsidRPr="00A577ED" w:rsidRDefault="003E227D" w:rsidP="00A577E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577ED">
        <w:rPr>
          <w:rFonts w:ascii="Times New Roman" w:hAnsi="Times New Roman"/>
          <w:sz w:val="28"/>
          <w:szCs w:val="28"/>
        </w:rPr>
        <w:t xml:space="preserve">Реалізація акта не потребуватиме додаткових фінансових витрат з Державного бюджету України. </w:t>
      </w:r>
    </w:p>
    <w:p w:rsidR="003E227D" w:rsidRPr="00A577ED" w:rsidRDefault="003E227D" w:rsidP="003E227D">
      <w:pPr>
        <w:pStyle w:val="11"/>
        <w:ind w:firstLine="567"/>
        <w:jc w:val="both"/>
        <w:rPr>
          <w:rFonts w:ascii="Times New Roman" w:hAnsi="Times New Roman"/>
          <w:color w:val="000000"/>
          <w:shd w:val="clear" w:color="auto" w:fill="FFFFFF"/>
          <w:lang w:val="uk-UA"/>
        </w:rPr>
      </w:pPr>
    </w:p>
    <w:p w:rsidR="003E227D" w:rsidRPr="00A577ED" w:rsidRDefault="003E227D" w:rsidP="003E227D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eastAsia="en-US"/>
        </w:rPr>
      </w:pPr>
      <w:r w:rsidRPr="00A577ED">
        <w:rPr>
          <w:rFonts w:ascii="Times New Roman" w:hAnsi="Times New Roman"/>
          <w:b/>
          <w:sz w:val="28"/>
          <w:szCs w:val="28"/>
          <w:lang w:eastAsia="en-US"/>
        </w:rPr>
        <w:t>5. Позиція заінтересованих сторін</w:t>
      </w:r>
    </w:p>
    <w:p w:rsidR="003E227D" w:rsidRPr="00A577ED" w:rsidRDefault="003E227D" w:rsidP="003E227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577E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Проєкт Закону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 сфери наукової та науково-технічної діяльності. </w:t>
      </w:r>
    </w:p>
    <w:p w:rsidR="003E227D" w:rsidRPr="00A577ED" w:rsidRDefault="003E227D" w:rsidP="003E227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577E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Проєкт Закону не потребує проведення консультацій із громадськістю.</w:t>
      </w:r>
    </w:p>
    <w:p w:rsidR="003E227D" w:rsidRPr="00A577ED" w:rsidRDefault="003E227D" w:rsidP="003E227D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3E227D" w:rsidRPr="00A577ED" w:rsidRDefault="003E227D" w:rsidP="003E227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577ED">
        <w:rPr>
          <w:rFonts w:ascii="Times New Roman" w:hAnsi="Times New Roman"/>
          <w:b/>
          <w:sz w:val="28"/>
          <w:szCs w:val="28"/>
        </w:rPr>
        <w:t>6. Прогноз впливу</w:t>
      </w:r>
    </w:p>
    <w:p w:rsidR="003E227D" w:rsidRPr="00A577ED" w:rsidRDefault="00477ACF" w:rsidP="003E227D">
      <w:pPr>
        <w:pStyle w:val="11"/>
        <w:ind w:firstLine="567"/>
        <w:jc w:val="both"/>
        <w:rPr>
          <w:rFonts w:ascii="Times New Roman" w:hAnsi="Times New Roman"/>
          <w:lang w:val="uk-UA" w:eastAsia="uk-UA"/>
        </w:rPr>
      </w:pPr>
      <w:r>
        <w:rPr>
          <w:rFonts w:ascii="Times New Roman" w:hAnsi="Times New Roman"/>
          <w:lang w:val="uk-UA" w:eastAsia="uk-UA"/>
        </w:rPr>
        <w:t>Реалізація проєкту Закону</w:t>
      </w:r>
      <w:r w:rsidR="003E227D" w:rsidRPr="00A577ED">
        <w:rPr>
          <w:rFonts w:ascii="Times New Roman" w:hAnsi="Times New Roman"/>
          <w:lang w:val="uk-UA" w:eastAsia="uk-UA"/>
        </w:rPr>
        <w:t xml:space="preserve"> матиме вплив на забезпечення захисту прав та інтересів громадян і держави. Прогноз впливу додається. </w:t>
      </w:r>
    </w:p>
    <w:p w:rsidR="003E227D" w:rsidRPr="00A577ED" w:rsidRDefault="003E227D" w:rsidP="003E227D">
      <w:pPr>
        <w:pStyle w:val="11"/>
        <w:ind w:firstLine="567"/>
        <w:jc w:val="both"/>
        <w:rPr>
          <w:rFonts w:ascii="Times New Roman" w:hAnsi="Times New Roman"/>
          <w:b/>
          <w:lang w:val="uk-UA" w:eastAsia="uk-UA"/>
        </w:rPr>
      </w:pPr>
    </w:p>
    <w:p w:rsidR="003E227D" w:rsidRPr="0080298F" w:rsidRDefault="003E227D" w:rsidP="003E227D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80298F">
        <w:rPr>
          <w:rFonts w:ascii="Times New Roman" w:hAnsi="Times New Roman"/>
          <w:b/>
          <w:sz w:val="28"/>
          <w:szCs w:val="28"/>
        </w:rPr>
        <w:t>7. Позиція заінтересованих органів</w:t>
      </w:r>
    </w:p>
    <w:p w:rsidR="0080298F" w:rsidRPr="0080298F" w:rsidRDefault="003E227D" w:rsidP="0080298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0298F">
        <w:rPr>
          <w:rFonts w:ascii="Times New Roman" w:hAnsi="Times New Roman"/>
          <w:sz w:val="28"/>
          <w:szCs w:val="28"/>
        </w:rPr>
        <w:t>Проєкт</w:t>
      </w:r>
      <w:r w:rsidR="00477ACF" w:rsidRPr="0080298F">
        <w:rPr>
          <w:rFonts w:ascii="Times New Roman" w:hAnsi="Times New Roman"/>
          <w:sz w:val="28"/>
          <w:szCs w:val="28"/>
        </w:rPr>
        <w:t xml:space="preserve"> Закону </w:t>
      </w:r>
      <w:r w:rsidR="0094746E" w:rsidRPr="0080298F">
        <w:rPr>
          <w:rFonts w:ascii="Times New Roman" w:hAnsi="Times New Roman"/>
          <w:sz w:val="28"/>
          <w:szCs w:val="28"/>
        </w:rPr>
        <w:t>погоджено без зауважень</w:t>
      </w:r>
      <w:r w:rsidRPr="0080298F">
        <w:rPr>
          <w:rFonts w:ascii="Times New Roman" w:hAnsi="Times New Roman"/>
          <w:sz w:val="28"/>
          <w:szCs w:val="28"/>
        </w:rPr>
        <w:t xml:space="preserve"> </w:t>
      </w:r>
      <w:r w:rsidR="0094746E" w:rsidRPr="0080298F">
        <w:rPr>
          <w:rFonts w:ascii="Times New Roman" w:hAnsi="Times New Roman"/>
          <w:sz w:val="28"/>
          <w:szCs w:val="28"/>
        </w:rPr>
        <w:t>Міністерством внутрішніх справ України</w:t>
      </w:r>
      <w:r w:rsidR="00E856A2" w:rsidRPr="0080298F">
        <w:rPr>
          <w:rFonts w:ascii="Times New Roman" w:hAnsi="Times New Roman"/>
          <w:sz w:val="28"/>
          <w:szCs w:val="28"/>
        </w:rPr>
        <w:t xml:space="preserve">, Міністерством охорони здоров’я, </w:t>
      </w:r>
      <w:r w:rsidR="00283101" w:rsidRPr="0080298F">
        <w:rPr>
          <w:rFonts w:ascii="Times New Roman" w:hAnsi="Times New Roman"/>
          <w:sz w:val="28"/>
          <w:szCs w:val="28"/>
        </w:rPr>
        <w:t>Міністерство</w:t>
      </w:r>
      <w:r w:rsidR="0080298F" w:rsidRPr="0080298F">
        <w:rPr>
          <w:rFonts w:ascii="Times New Roman" w:hAnsi="Times New Roman"/>
          <w:sz w:val="28"/>
          <w:szCs w:val="28"/>
        </w:rPr>
        <w:t xml:space="preserve">м фінансів України, </w:t>
      </w:r>
      <w:r w:rsidR="00283101" w:rsidRPr="0080298F">
        <w:rPr>
          <w:rFonts w:ascii="Times New Roman" w:hAnsi="Times New Roman"/>
          <w:sz w:val="28"/>
          <w:szCs w:val="28"/>
        </w:rPr>
        <w:t>Міністерство</w:t>
      </w:r>
      <w:r w:rsidR="0080298F" w:rsidRPr="0080298F">
        <w:rPr>
          <w:rFonts w:ascii="Times New Roman" w:hAnsi="Times New Roman"/>
          <w:sz w:val="28"/>
          <w:szCs w:val="28"/>
        </w:rPr>
        <w:t>м</w:t>
      </w:r>
      <w:r w:rsidR="00283101" w:rsidRPr="0080298F">
        <w:rPr>
          <w:rFonts w:ascii="Times New Roman" w:hAnsi="Times New Roman"/>
          <w:sz w:val="28"/>
          <w:szCs w:val="28"/>
        </w:rPr>
        <w:t xml:space="preserve"> розвитку економіки, торгівлі та сільського господарства України</w:t>
      </w:r>
      <w:r w:rsidR="0080298F" w:rsidRPr="0080298F">
        <w:rPr>
          <w:rFonts w:ascii="Times New Roman" w:hAnsi="Times New Roman"/>
          <w:sz w:val="28"/>
          <w:szCs w:val="28"/>
        </w:rPr>
        <w:t>.</w:t>
      </w:r>
    </w:p>
    <w:p w:rsidR="00283101" w:rsidRPr="0080298F" w:rsidRDefault="00283101" w:rsidP="0080298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0298F">
        <w:rPr>
          <w:rFonts w:ascii="Times New Roman" w:hAnsi="Times New Roman"/>
          <w:sz w:val="28"/>
          <w:szCs w:val="28"/>
        </w:rPr>
        <w:t xml:space="preserve">Національна поліція України, </w:t>
      </w:r>
      <w:r w:rsidRPr="0080298F">
        <w:rPr>
          <w:rFonts w:ascii="Times New Roman" w:hAnsi="Times New Roman"/>
          <w:bCs/>
          <w:sz w:val="28"/>
          <w:szCs w:val="28"/>
        </w:rPr>
        <w:t xml:space="preserve">Державна служба України з питань безпечності харчових продуктів та захисту споживачів відповідно </w:t>
      </w:r>
      <w:r w:rsidRPr="0080298F">
        <w:rPr>
          <w:rFonts w:ascii="Times New Roman" w:hAnsi="Times New Roman"/>
          <w:sz w:val="28"/>
          <w:szCs w:val="28"/>
        </w:rPr>
        <w:t xml:space="preserve">до § 39 Регламенту Кабінету Міністрів України, затвердженого постановою Кабінету Міністрів України від 18 липня 2007 року № 950, вважаються такими, що погодили проєкт </w:t>
      </w:r>
      <w:r w:rsidR="0080298F">
        <w:rPr>
          <w:rFonts w:ascii="Times New Roman" w:hAnsi="Times New Roman"/>
          <w:sz w:val="28"/>
          <w:szCs w:val="28"/>
        </w:rPr>
        <w:t>Закону</w:t>
      </w:r>
      <w:r w:rsidRPr="0080298F">
        <w:rPr>
          <w:rFonts w:ascii="Times New Roman" w:hAnsi="Times New Roman"/>
          <w:sz w:val="28"/>
          <w:szCs w:val="28"/>
        </w:rPr>
        <w:t xml:space="preserve"> без зауважень.</w:t>
      </w:r>
    </w:p>
    <w:p w:rsidR="0080298F" w:rsidRDefault="0080298F" w:rsidP="0080298F">
      <w:pPr>
        <w:pStyle w:val="11"/>
        <w:jc w:val="both"/>
        <w:rPr>
          <w:rFonts w:ascii="Times New Roman" w:hAnsi="Times New Roman"/>
          <w:b/>
          <w:lang w:val="uk-UA"/>
        </w:rPr>
      </w:pPr>
    </w:p>
    <w:p w:rsidR="007416ED" w:rsidRDefault="003E227D" w:rsidP="0080298F">
      <w:pPr>
        <w:pStyle w:val="11"/>
        <w:ind w:firstLine="567"/>
        <w:jc w:val="both"/>
        <w:rPr>
          <w:rFonts w:ascii="Times New Roman" w:hAnsi="Times New Roman"/>
          <w:b/>
          <w:lang w:val="uk-UA"/>
        </w:rPr>
      </w:pPr>
      <w:r w:rsidRPr="00A577ED">
        <w:rPr>
          <w:rFonts w:ascii="Times New Roman" w:hAnsi="Times New Roman"/>
          <w:b/>
          <w:lang w:val="uk-UA"/>
        </w:rPr>
        <w:t>8. Ризики та обмеження</w:t>
      </w:r>
    </w:p>
    <w:p w:rsidR="00BA78D1" w:rsidRPr="00BA78D1" w:rsidRDefault="00BA78D1" w:rsidP="0080298F">
      <w:pPr>
        <w:pStyle w:val="11"/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Проєкт </w:t>
      </w:r>
      <w:r w:rsidRPr="00BA78D1">
        <w:rPr>
          <w:rFonts w:ascii="Times New Roman" w:hAnsi="Times New Roman"/>
          <w:lang w:val="uk-UA"/>
        </w:rPr>
        <w:t>Закону відповідає Конвенції про захист прав людини і основоположних свобод та практиці Європейського суду з прав людини.</w:t>
      </w:r>
      <w:r w:rsidRPr="00BA78D1">
        <w:rPr>
          <w:rFonts w:ascii="Times New Roman" w:hAnsi="Times New Roman"/>
          <w:sz w:val="22"/>
          <w:szCs w:val="22"/>
          <w:lang w:val="uk-UA" w:eastAsia="uk-UA"/>
        </w:rPr>
        <w:t xml:space="preserve"> </w:t>
      </w:r>
    </w:p>
    <w:p w:rsidR="00BA78D1" w:rsidRPr="00BA78D1" w:rsidRDefault="00BA78D1" w:rsidP="00BA78D1">
      <w:pPr>
        <w:pStyle w:val="11"/>
        <w:ind w:firstLine="567"/>
        <w:jc w:val="both"/>
        <w:rPr>
          <w:rFonts w:ascii="Times New Roman" w:hAnsi="Times New Roman"/>
          <w:lang w:val="uk-UA"/>
        </w:rPr>
      </w:pPr>
      <w:r w:rsidRPr="00BA78D1">
        <w:rPr>
          <w:rFonts w:ascii="Times New Roman" w:hAnsi="Times New Roman"/>
          <w:lang w:val="uk-UA"/>
        </w:rPr>
        <w:t xml:space="preserve">У проєкті Закону відсутні положення, які порушують принцип забезпечення рівних прав та можливостей жінок і чоловіків. </w:t>
      </w:r>
    </w:p>
    <w:p w:rsidR="00BA78D1" w:rsidRPr="00BA78D1" w:rsidRDefault="00BA78D1" w:rsidP="00BA78D1">
      <w:pPr>
        <w:pStyle w:val="11"/>
        <w:ind w:firstLine="567"/>
        <w:jc w:val="both"/>
        <w:rPr>
          <w:rFonts w:ascii="Times New Roman" w:hAnsi="Times New Roman"/>
          <w:lang w:val="uk-UA"/>
        </w:rPr>
      </w:pPr>
      <w:r w:rsidRPr="00BA78D1">
        <w:rPr>
          <w:rFonts w:ascii="Times New Roman" w:hAnsi="Times New Roman"/>
          <w:lang w:val="uk-UA"/>
        </w:rPr>
        <w:t>Проєкт Закону не містить правил і процедур, які мають ризики вчинення корупційних правопорушень.</w:t>
      </w:r>
    </w:p>
    <w:p w:rsidR="00BA78D1" w:rsidRPr="00BA78D1" w:rsidRDefault="00BA78D1" w:rsidP="00BA78D1">
      <w:pPr>
        <w:pStyle w:val="11"/>
        <w:ind w:firstLine="567"/>
        <w:jc w:val="both"/>
        <w:rPr>
          <w:rFonts w:ascii="Times New Roman" w:hAnsi="Times New Roman"/>
          <w:lang w:val="uk-UA"/>
        </w:rPr>
      </w:pPr>
      <w:r w:rsidRPr="00BA78D1">
        <w:rPr>
          <w:rFonts w:ascii="Times New Roman" w:hAnsi="Times New Roman"/>
          <w:lang w:val="uk-UA"/>
        </w:rPr>
        <w:t>Проєкт Закону не потребує проведення громадської антикорупційної експертизи.</w:t>
      </w:r>
    </w:p>
    <w:p w:rsidR="00BA78D1" w:rsidRPr="00BA78D1" w:rsidRDefault="00BA78D1" w:rsidP="00BA78D1">
      <w:pPr>
        <w:pStyle w:val="11"/>
        <w:ind w:firstLine="567"/>
        <w:jc w:val="both"/>
        <w:rPr>
          <w:rFonts w:ascii="Times New Roman" w:hAnsi="Times New Roman"/>
          <w:lang w:val="uk-UA"/>
        </w:rPr>
      </w:pPr>
      <w:r w:rsidRPr="00BA78D1">
        <w:rPr>
          <w:rFonts w:ascii="Times New Roman" w:hAnsi="Times New Roman"/>
          <w:lang w:val="uk-UA"/>
        </w:rPr>
        <w:t>У проєкті Закону відсутні положення, які містять ознаки дискримінації.</w:t>
      </w:r>
    </w:p>
    <w:p w:rsidR="00BA78D1" w:rsidRPr="00BA78D1" w:rsidRDefault="00BA78D1" w:rsidP="00BA78D1">
      <w:pPr>
        <w:pStyle w:val="11"/>
        <w:ind w:firstLine="567"/>
        <w:jc w:val="both"/>
        <w:rPr>
          <w:rFonts w:ascii="Times New Roman" w:hAnsi="Times New Roman"/>
          <w:lang w:val="uk-UA"/>
        </w:rPr>
      </w:pPr>
      <w:r w:rsidRPr="00BA78D1">
        <w:rPr>
          <w:rFonts w:ascii="Times New Roman" w:hAnsi="Times New Roman"/>
          <w:lang w:val="uk-UA"/>
        </w:rPr>
        <w:t>Проєкт Закону не потребує проведення громадської антидискримінаційної експертизи.</w:t>
      </w:r>
    </w:p>
    <w:p w:rsidR="003E227D" w:rsidRPr="00A577ED" w:rsidRDefault="003E227D" w:rsidP="00BA78D1">
      <w:pPr>
        <w:pStyle w:val="11"/>
        <w:jc w:val="both"/>
        <w:rPr>
          <w:rFonts w:ascii="Times New Roman" w:hAnsi="Times New Roman"/>
          <w:b/>
          <w:lang w:val="uk-UA" w:eastAsia="uk-UA"/>
        </w:rPr>
      </w:pPr>
    </w:p>
    <w:p w:rsidR="003E227D" w:rsidRPr="00A577ED" w:rsidRDefault="003E227D" w:rsidP="003E227D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b/>
          <w:kern w:val="2"/>
          <w:sz w:val="28"/>
          <w:szCs w:val="28"/>
          <w:highlight w:val="yellow"/>
          <w:lang w:eastAsia="hi-IN" w:bidi="hi-IN"/>
        </w:rPr>
      </w:pPr>
      <w:r w:rsidRPr="00A577ED">
        <w:rPr>
          <w:rFonts w:ascii="Times New Roman" w:hAnsi="Times New Roman"/>
          <w:b/>
          <w:kern w:val="2"/>
          <w:sz w:val="28"/>
          <w:szCs w:val="28"/>
          <w:lang w:eastAsia="hi-IN" w:bidi="hi-IN"/>
        </w:rPr>
        <w:t>9. Підстава розроблення проєкту</w:t>
      </w:r>
      <w:r w:rsidR="00B84B9B">
        <w:rPr>
          <w:rFonts w:ascii="Times New Roman" w:hAnsi="Times New Roman"/>
          <w:b/>
          <w:kern w:val="2"/>
          <w:sz w:val="28"/>
          <w:szCs w:val="28"/>
          <w:lang w:eastAsia="hi-IN" w:bidi="hi-IN"/>
        </w:rPr>
        <w:t xml:space="preserve"> </w:t>
      </w:r>
      <w:r w:rsidRPr="00A577ED">
        <w:rPr>
          <w:rFonts w:ascii="Times New Roman" w:hAnsi="Times New Roman"/>
          <w:b/>
          <w:kern w:val="2"/>
          <w:sz w:val="28"/>
          <w:szCs w:val="28"/>
          <w:lang w:eastAsia="hi-IN" w:bidi="hi-IN"/>
        </w:rPr>
        <w:t>акта</w:t>
      </w:r>
    </w:p>
    <w:p w:rsidR="00283101" w:rsidRPr="00283101" w:rsidRDefault="003E227D" w:rsidP="0028310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kern w:val="2"/>
          <w:sz w:val="28"/>
          <w:szCs w:val="28"/>
          <w:lang w:eastAsia="hi-IN" w:bidi="hi-IN"/>
        </w:rPr>
      </w:pPr>
      <w:r w:rsidRPr="00A577ED">
        <w:rPr>
          <w:rFonts w:ascii="Times New Roman" w:hAnsi="Times New Roman"/>
          <w:kern w:val="2"/>
          <w:sz w:val="28"/>
          <w:szCs w:val="28"/>
          <w:lang w:eastAsia="hi-IN" w:bidi="hi-IN"/>
        </w:rPr>
        <w:t xml:space="preserve">Проєкт Закону розроблено Міністерством юстиції України </w:t>
      </w:r>
      <w:r w:rsidR="00283101" w:rsidRPr="00283101">
        <w:rPr>
          <w:rFonts w:ascii="Times New Roman" w:hAnsi="Times New Roman"/>
          <w:kern w:val="2"/>
          <w:sz w:val="28"/>
          <w:szCs w:val="28"/>
          <w:lang w:eastAsia="hi-IN" w:bidi="hi-IN"/>
        </w:rPr>
        <w:t xml:space="preserve">на виконання пункту 2 розділу </w:t>
      </w:r>
      <w:r w:rsidR="00283101" w:rsidRPr="00283101">
        <w:rPr>
          <w:rFonts w:ascii="Times New Roman" w:hAnsi="Times New Roman"/>
          <w:kern w:val="2"/>
          <w:sz w:val="28"/>
          <w:szCs w:val="28"/>
          <w:lang w:val="en-US" w:eastAsia="hi-IN" w:bidi="hi-IN"/>
        </w:rPr>
        <w:t>V</w:t>
      </w:r>
      <w:r w:rsidR="00283101" w:rsidRPr="00283101">
        <w:rPr>
          <w:rFonts w:ascii="Times New Roman" w:hAnsi="Times New Roman"/>
          <w:kern w:val="2"/>
          <w:sz w:val="28"/>
          <w:szCs w:val="28"/>
          <w:lang w:eastAsia="hi-IN" w:bidi="hi-IN"/>
        </w:rPr>
        <w:t xml:space="preserve"> протоколу позачергового засідання Державної комісії з питань техногенно-екологічної безпеки та надзвичайних ситуації від 13 червня </w:t>
      </w:r>
      <w:r w:rsidR="00283101">
        <w:rPr>
          <w:rFonts w:ascii="Times New Roman" w:hAnsi="Times New Roman"/>
          <w:kern w:val="2"/>
          <w:sz w:val="28"/>
          <w:szCs w:val="28"/>
          <w:lang w:eastAsia="hi-IN" w:bidi="hi-IN"/>
        </w:rPr>
        <w:br/>
      </w:r>
      <w:r w:rsidR="00283101" w:rsidRPr="00283101">
        <w:rPr>
          <w:rFonts w:ascii="Times New Roman" w:hAnsi="Times New Roman"/>
          <w:kern w:val="2"/>
          <w:sz w:val="28"/>
          <w:szCs w:val="28"/>
          <w:lang w:eastAsia="hi-IN" w:bidi="hi-IN"/>
        </w:rPr>
        <w:t xml:space="preserve">2020 року № 10. </w:t>
      </w:r>
    </w:p>
    <w:p w:rsidR="003E227D" w:rsidRPr="00A577ED" w:rsidRDefault="003E227D" w:rsidP="003E227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kern w:val="2"/>
          <w:sz w:val="28"/>
          <w:szCs w:val="28"/>
          <w:lang w:eastAsia="hi-IN" w:bidi="hi-IN"/>
        </w:rPr>
      </w:pPr>
    </w:p>
    <w:p w:rsidR="003E227D" w:rsidRPr="00A577ED" w:rsidRDefault="003E227D" w:rsidP="003E227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A577ED">
        <w:rPr>
          <w:rFonts w:ascii="Times New Roman" w:hAnsi="Times New Roman"/>
          <w:sz w:val="28"/>
          <w:szCs w:val="28"/>
          <w:lang w:eastAsia="ru-RU"/>
        </w:rPr>
        <w:lastRenderedPageBreak/>
        <w:t>Додаток: прогноз впливу реалізації проєкту Закону на ключові інтереси  заінтересованих сторін на 2 арк. в 1 прим.</w:t>
      </w:r>
    </w:p>
    <w:p w:rsidR="003E227D" w:rsidRPr="00A577ED" w:rsidRDefault="003E227D" w:rsidP="003E227D">
      <w:pPr>
        <w:spacing w:after="0"/>
        <w:jc w:val="both"/>
        <w:outlineLvl w:val="2"/>
        <w:rPr>
          <w:rFonts w:ascii="Times New Roman" w:hAnsi="Times New Roman"/>
          <w:b/>
          <w:sz w:val="28"/>
          <w:szCs w:val="28"/>
        </w:rPr>
      </w:pPr>
    </w:p>
    <w:p w:rsidR="003E227D" w:rsidRPr="00A577ED" w:rsidRDefault="003E227D" w:rsidP="003E227D">
      <w:pPr>
        <w:spacing w:after="0"/>
        <w:jc w:val="both"/>
        <w:outlineLvl w:val="2"/>
        <w:rPr>
          <w:rFonts w:ascii="Times New Roman" w:hAnsi="Times New Roman"/>
          <w:b/>
          <w:sz w:val="28"/>
          <w:szCs w:val="28"/>
        </w:rPr>
      </w:pPr>
    </w:p>
    <w:p w:rsidR="003E227D" w:rsidRPr="00A577ED" w:rsidRDefault="003E227D" w:rsidP="003E227D">
      <w:pPr>
        <w:spacing w:after="0"/>
        <w:jc w:val="both"/>
        <w:outlineLvl w:val="2"/>
        <w:rPr>
          <w:rFonts w:ascii="Times New Roman" w:hAnsi="Times New Roman"/>
          <w:b/>
          <w:bCs/>
          <w:sz w:val="28"/>
          <w:szCs w:val="28"/>
        </w:rPr>
      </w:pPr>
      <w:r w:rsidRPr="00A577ED">
        <w:rPr>
          <w:rFonts w:ascii="Times New Roman" w:hAnsi="Times New Roman"/>
          <w:b/>
          <w:sz w:val="28"/>
          <w:szCs w:val="28"/>
        </w:rPr>
        <w:t xml:space="preserve">Міністр                                                     </w:t>
      </w:r>
      <w:r w:rsidR="00734225">
        <w:rPr>
          <w:rFonts w:ascii="Times New Roman" w:hAnsi="Times New Roman"/>
          <w:b/>
          <w:sz w:val="28"/>
          <w:szCs w:val="28"/>
        </w:rPr>
        <w:t xml:space="preserve">                       </w:t>
      </w:r>
      <w:r w:rsidRPr="00A577ED">
        <w:rPr>
          <w:rFonts w:ascii="Times New Roman" w:hAnsi="Times New Roman"/>
          <w:b/>
          <w:sz w:val="28"/>
          <w:szCs w:val="28"/>
        </w:rPr>
        <w:t xml:space="preserve">            Денис МАЛЮСЬКА</w:t>
      </w:r>
    </w:p>
    <w:p w:rsidR="003E227D" w:rsidRPr="00A577ED" w:rsidRDefault="003E227D" w:rsidP="003E227D">
      <w:pPr>
        <w:pStyle w:val="Style3"/>
        <w:tabs>
          <w:tab w:val="left" w:pos="7996"/>
        </w:tabs>
        <w:spacing w:line="276" w:lineRule="auto"/>
        <w:jc w:val="both"/>
        <w:rPr>
          <w:sz w:val="28"/>
          <w:szCs w:val="28"/>
        </w:rPr>
      </w:pPr>
    </w:p>
    <w:p w:rsidR="003E227D" w:rsidRPr="00A577ED" w:rsidRDefault="003E227D" w:rsidP="003E227D">
      <w:pPr>
        <w:pStyle w:val="Style3"/>
        <w:tabs>
          <w:tab w:val="left" w:pos="7996"/>
        </w:tabs>
        <w:spacing w:line="276" w:lineRule="auto"/>
        <w:jc w:val="both"/>
        <w:rPr>
          <w:sz w:val="28"/>
          <w:szCs w:val="28"/>
        </w:rPr>
      </w:pPr>
    </w:p>
    <w:p w:rsidR="003E227D" w:rsidRPr="00A577ED" w:rsidRDefault="003E227D" w:rsidP="003E227D">
      <w:pPr>
        <w:pStyle w:val="Style3"/>
        <w:tabs>
          <w:tab w:val="left" w:pos="7996"/>
        </w:tabs>
        <w:spacing w:line="276" w:lineRule="auto"/>
        <w:jc w:val="both"/>
        <w:rPr>
          <w:sz w:val="28"/>
          <w:szCs w:val="28"/>
          <w:lang w:val="en-US"/>
        </w:rPr>
      </w:pPr>
      <w:r w:rsidRPr="00A577ED">
        <w:rPr>
          <w:sz w:val="28"/>
          <w:szCs w:val="28"/>
        </w:rPr>
        <w:t>________________ 2020 року</w:t>
      </w:r>
    </w:p>
    <w:p w:rsidR="00FB0754" w:rsidRDefault="00A5153F"/>
    <w:sectPr w:rsidR="00FB0754" w:rsidSect="00A577ED">
      <w:headerReference w:type="default" r:id="rId6"/>
      <w:type w:val="continuous"/>
      <w:pgSz w:w="11910" w:h="16840"/>
      <w:pgMar w:top="1134" w:right="567" w:bottom="1134" w:left="1701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153F" w:rsidRDefault="00A5153F" w:rsidP="00A577ED">
      <w:pPr>
        <w:spacing w:after="0" w:line="240" w:lineRule="auto"/>
      </w:pPr>
      <w:r>
        <w:separator/>
      </w:r>
    </w:p>
  </w:endnote>
  <w:endnote w:type="continuationSeparator" w:id="0">
    <w:p w:rsidR="00A5153F" w:rsidRDefault="00A5153F" w:rsidP="00A577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urier New"/>
    <w:charset w:val="00"/>
    <w:family w:val="swiss"/>
    <w:pitch w:val="variable"/>
    <w:sig w:usb0="000000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153F" w:rsidRDefault="00A5153F" w:rsidP="00A577ED">
      <w:pPr>
        <w:spacing w:after="0" w:line="240" w:lineRule="auto"/>
      </w:pPr>
      <w:r>
        <w:separator/>
      </w:r>
    </w:p>
  </w:footnote>
  <w:footnote w:type="continuationSeparator" w:id="0">
    <w:p w:rsidR="00A5153F" w:rsidRDefault="00A5153F" w:rsidP="00A577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75157646"/>
      <w:docPartObj>
        <w:docPartGallery w:val="Page Numbers (Top of Page)"/>
        <w:docPartUnique/>
      </w:docPartObj>
    </w:sdtPr>
    <w:sdtEndPr/>
    <w:sdtContent>
      <w:p w:rsidR="00A577ED" w:rsidRDefault="004C6854">
        <w:pPr>
          <w:pStyle w:val="a4"/>
          <w:jc w:val="center"/>
        </w:pPr>
        <w:r>
          <w:fldChar w:fldCharType="begin"/>
        </w:r>
        <w:r w:rsidR="00A577ED">
          <w:instrText>PAGE   \* MERGEFORMAT</w:instrText>
        </w:r>
        <w:r>
          <w:fldChar w:fldCharType="separate"/>
        </w:r>
        <w:r w:rsidR="00BD147B" w:rsidRPr="00BD147B">
          <w:rPr>
            <w:noProof/>
            <w:lang w:val="ru-RU"/>
          </w:rPr>
          <w:t>4</w:t>
        </w:r>
        <w:r>
          <w:fldChar w:fldCharType="end"/>
        </w:r>
      </w:p>
    </w:sdtContent>
  </w:sdt>
  <w:p w:rsidR="00A577ED" w:rsidRDefault="00A577E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27D"/>
    <w:rsid w:val="0017097A"/>
    <w:rsid w:val="001954D8"/>
    <w:rsid w:val="0028072F"/>
    <w:rsid w:val="00283101"/>
    <w:rsid w:val="002B7E6A"/>
    <w:rsid w:val="002D6A29"/>
    <w:rsid w:val="002D7DD9"/>
    <w:rsid w:val="00311901"/>
    <w:rsid w:val="003E227D"/>
    <w:rsid w:val="00454AB3"/>
    <w:rsid w:val="00477ACF"/>
    <w:rsid w:val="004A65EB"/>
    <w:rsid w:val="004C6854"/>
    <w:rsid w:val="005D30E9"/>
    <w:rsid w:val="00685F02"/>
    <w:rsid w:val="006A0016"/>
    <w:rsid w:val="007120F4"/>
    <w:rsid w:val="00734225"/>
    <w:rsid w:val="007416ED"/>
    <w:rsid w:val="007473EB"/>
    <w:rsid w:val="00755A43"/>
    <w:rsid w:val="007F3B97"/>
    <w:rsid w:val="007F5587"/>
    <w:rsid w:val="0080298F"/>
    <w:rsid w:val="0082258A"/>
    <w:rsid w:val="00862401"/>
    <w:rsid w:val="0088578C"/>
    <w:rsid w:val="0093498B"/>
    <w:rsid w:val="0094746E"/>
    <w:rsid w:val="009B0DFF"/>
    <w:rsid w:val="009C1503"/>
    <w:rsid w:val="00A2256E"/>
    <w:rsid w:val="00A408B4"/>
    <w:rsid w:val="00A5153F"/>
    <w:rsid w:val="00A577ED"/>
    <w:rsid w:val="00B047E1"/>
    <w:rsid w:val="00B070DD"/>
    <w:rsid w:val="00B84B9B"/>
    <w:rsid w:val="00BA78D1"/>
    <w:rsid w:val="00BD147B"/>
    <w:rsid w:val="00BD499C"/>
    <w:rsid w:val="00BF062B"/>
    <w:rsid w:val="00CF2823"/>
    <w:rsid w:val="00E856A2"/>
    <w:rsid w:val="00EB305A"/>
    <w:rsid w:val="00F333D7"/>
    <w:rsid w:val="00F92CA9"/>
    <w:rsid w:val="00FB5B9F"/>
    <w:rsid w:val="00FC10FF"/>
    <w:rsid w:val="00FD47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EEEDE8-6566-4EAD-995C-9D9047CEE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227D"/>
    <w:pPr>
      <w:spacing w:after="200" w:line="276" w:lineRule="auto"/>
    </w:pPr>
    <w:rPr>
      <w:rFonts w:ascii="Calibri" w:eastAsia="Times New Roman" w:hAnsi="Calibri" w:cs="Times New Roman"/>
      <w:lang w:val="uk-UA" w:eastAsia="uk-UA"/>
    </w:rPr>
  </w:style>
  <w:style w:type="paragraph" w:styleId="1">
    <w:name w:val="heading 1"/>
    <w:basedOn w:val="a"/>
    <w:next w:val="a"/>
    <w:link w:val="10"/>
    <w:uiPriority w:val="9"/>
    <w:qFormat/>
    <w:rsid w:val="009B0D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3E227D"/>
    <w:pPr>
      <w:spacing w:after="0" w:line="240" w:lineRule="auto"/>
    </w:pPr>
    <w:rPr>
      <w:rFonts w:ascii="Cambria" w:eastAsia="Times New Roman" w:hAnsi="Cambria" w:cs="Times New Roman"/>
      <w:sz w:val="28"/>
      <w:szCs w:val="28"/>
    </w:rPr>
  </w:style>
  <w:style w:type="paragraph" w:customStyle="1" w:styleId="12">
    <w:name w:val="Абзац списка1"/>
    <w:basedOn w:val="a"/>
    <w:rsid w:val="003E227D"/>
    <w:pPr>
      <w:ind w:left="720"/>
    </w:pPr>
    <w:rPr>
      <w:rFonts w:ascii="Cambria" w:hAnsi="Cambria"/>
      <w:sz w:val="28"/>
      <w:szCs w:val="28"/>
      <w:lang w:val="ru-RU" w:eastAsia="en-US"/>
    </w:rPr>
  </w:style>
  <w:style w:type="paragraph" w:customStyle="1" w:styleId="Style3">
    <w:name w:val="Style3"/>
    <w:basedOn w:val="a"/>
    <w:rsid w:val="003E22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a3">
    <w:name w:val="Назва документа"/>
    <w:basedOn w:val="a"/>
    <w:next w:val="a"/>
    <w:rsid w:val="003E227D"/>
    <w:pPr>
      <w:keepNext/>
      <w:keepLines/>
      <w:spacing w:before="360" w:after="360" w:line="240" w:lineRule="auto"/>
      <w:jc w:val="center"/>
    </w:pPr>
    <w:rPr>
      <w:rFonts w:ascii="Antiqua" w:hAnsi="Antiqua"/>
      <w:b/>
      <w:sz w:val="26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A577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577ED"/>
    <w:rPr>
      <w:rFonts w:ascii="Calibri" w:eastAsia="Times New Roman" w:hAnsi="Calibri" w:cs="Times New Roman"/>
      <w:lang w:val="uk-UA" w:eastAsia="uk-UA"/>
    </w:rPr>
  </w:style>
  <w:style w:type="paragraph" w:styleId="a6">
    <w:name w:val="footer"/>
    <w:basedOn w:val="a"/>
    <w:link w:val="a7"/>
    <w:uiPriority w:val="99"/>
    <w:unhideWhenUsed/>
    <w:rsid w:val="00A577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577ED"/>
    <w:rPr>
      <w:rFonts w:ascii="Calibri" w:eastAsia="Times New Roman" w:hAnsi="Calibri" w:cs="Times New Roman"/>
      <w:lang w:val="uk-UA" w:eastAsia="uk-UA"/>
    </w:rPr>
  </w:style>
  <w:style w:type="character" w:customStyle="1" w:styleId="10">
    <w:name w:val="Заголовок 1 Знак"/>
    <w:basedOn w:val="a0"/>
    <w:link w:val="1"/>
    <w:uiPriority w:val="9"/>
    <w:rsid w:val="009B0DF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uk-UA" w:eastAsia="uk-UA"/>
    </w:rPr>
  </w:style>
  <w:style w:type="character" w:styleId="a8">
    <w:name w:val="Hyperlink"/>
    <w:basedOn w:val="a0"/>
    <w:uiPriority w:val="99"/>
    <w:unhideWhenUsed/>
    <w:rsid w:val="004A65E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1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3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4801</Words>
  <Characters>2737</Characters>
  <Application>Microsoft Office Word</Application>
  <DocSecurity>0</DocSecurity>
  <Lines>22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2020-07-10T14:26:00Z</dcterms:created>
  <dcterms:modified xsi:type="dcterms:W3CDTF">2020-07-10T14:26:00Z</dcterms:modified>
</cp:coreProperties>
</file>