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9F4" w:rsidRPr="003C1E41" w:rsidRDefault="004719F4" w:rsidP="008F2F9A">
      <w:pPr>
        <w:jc w:val="center"/>
        <w:rPr>
          <w:sz w:val="28"/>
          <w:szCs w:val="28"/>
        </w:rPr>
      </w:pPr>
      <w:bookmarkStart w:id="0" w:name="_GoBack"/>
      <w:bookmarkEnd w:id="0"/>
    </w:p>
    <w:p w:rsidR="008F2F9A" w:rsidRDefault="008F2F9A" w:rsidP="008F2F9A">
      <w:pPr>
        <w:jc w:val="center"/>
        <w:rPr>
          <w:sz w:val="28"/>
          <w:szCs w:val="28"/>
        </w:rPr>
      </w:pPr>
    </w:p>
    <w:p w:rsidR="009E031F" w:rsidRPr="003C1E41" w:rsidRDefault="009E031F" w:rsidP="008F2F9A">
      <w:pPr>
        <w:jc w:val="center"/>
        <w:rPr>
          <w:sz w:val="28"/>
          <w:szCs w:val="28"/>
        </w:rPr>
      </w:pPr>
    </w:p>
    <w:p w:rsidR="008F2F9A" w:rsidRPr="003C1E41" w:rsidRDefault="008F2F9A" w:rsidP="008F2F9A">
      <w:pPr>
        <w:jc w:val="center"/>
        <w:rPr>
          <w:sz w:val="28"/>
          <w:szCs w:val="28"/>
        </w:rPr>
      </w:pPr>
    </w:p>
    <w:p w:rsidR="008F2F9A" w:rsidRPr="003C1E41" w:rsidRDefault="008F2F9A" w:rsidP="008F2F9A">
      <w:pPr>
        <w:jc w:val="center"/>
        <w:rPr>
          <w:sz w:val="28"/>
          <w:szCs w:val="28"/>
        </w:rPr>
      </w:pPr>
    </w:p>
    <w:p w:rsidR="008F2F9A" w:rsidRDefault="008F2F9A" w:rsidP="008F2F9A">
      <w:pPr>
        <w:jc w:val="center"/>
        <w:rPr>
          <w:sz w:val="28"/>
          <w:szCs w:val="28"/>
        </w:rPr>
      </w:pPr>
    </w:p>
    <w:p w:rsidR="00DE1FF9" w:rsidRPr="003C1E41" w:rsidRDefault="00DE1FF9" w:rsidP="008F2F9A">
      <w:pPr>
        <w:jc w:val="center"/>
        <w:rPr>
          <w:sz w:val="28"/>
          <w:szCs w:val="28"/>
        </w:rPr>
      </w:pPr>
    </w:p>
    <w:p w:rsidR="008F2F9A" w:rsidRPr="003C1E41" w:rsidRDefault="008F2F9A" w:rsidP="008F2F9A">
      <w:pPr>
        <w:jc w:val="center"/>
        <w:rPr>
          <w:sz w:val="28"/>
          <w:szCs w:val="28"/>
        </w:rPr>
      </w:pPr>
    </w:p>
    <w:p w:rsidR="008F2F9A" w:rsidRPr="003C1E41" w:rsidRDefault="008F2F9A" w:rsidP="008F2F9A">
      <w:pPr>
        <w:jc w:val="center"/>
        <w:rPr>
          <w:rStyle w:val="st42"/>
          <w:b/>
          <w:color w:val="auto"/>
          <w:sz w:val="28"/>
          <w:szCs w:val="28"/>
        </w:rPr>
      </w:pPr>
      <w:r w:rsidRPr="003C1E41">
        <w:rPr>
          <w:rStyle w:val="st42"/>
          <w:b/>
          <w:color w:val="auto"/>
          <w:sz w:val="28"/>
          <w:szCs w:val="28"/>
        </w:rPr>
        <w:t>ВИСНОВОК</w:t>
      </w:r>
    </w:p>
    <w:p w:rsidR="0041786A" w:rsidRDefault="008F2F9A" w:rsidP="008F2F9A">
      <w:pPr>
        <w:jc w:val="center"/>
        <w:rPr>
          <w:b/>
          <w:sz w:val="28"/>
          <w:szCs w:val="28"/>
        </w:rPr>
      </w:pPr>
      <w:r w:rsidRPr="003C1E41">
        <w:rPr>
          <w:b/>
          <w:sz w:val="28"/>
          <w:szCs w:val="28"/>
        </w:rPr>
        <w:t xml:space="preserve">на проект Закону України </w:t>
      </w:r>
    </w:p>
    <w:p w:rsidR="0041786A" w:rsidRDefault="008F2F9A" w:rsidP="008F2F9A">
      <w:pPr>
        <w:jc w:val="center"/>
        <w:rPr>
          <w:b/>
          <w:sz w:val="28"/>
          <w:szCs w:val="28"/>
          <w:shd w:val="clear" w:color="auto" w:fill="FFFFFF"/>
        </w:rPr>
      </w:pPr>
      <w:r w:rsidRPr="003C1E41">
        <w:rPr>
          <w:b/>
          <w:sz w:val="28"/>
          <w:szCs w:val="28"/>
        </w:rPr>
        <w:t>«</w:t>
      </w:r>
      <w:r w:rsidRPr="003C1E41">
        <w:rPr>
          <w:b/>
          <w:bCs/>
          <w:sz w:val="28"/>
          <w:szCs w:val="28"/>
        </w:rPr>
        <w:t>Про внесення змін до</w:t>
      </w:r>
      <w:r w:rsidR="0041786A">
        <w:rPr>
          <w:b/>
          <w:bCs/>
          <w:sz w:val="28"/>
          <w:szCs w:val="28"/>
        </w:rPr>
        <w:t xml:space="preserve"> </w:t>
      </w:r>
      <w:r w:rsidRPr="003C1E41">
        <w:rPr>
          <w:b/>
          <w:sz w:val="28"/>
          <w:szCs w:val="28"/>
          <w:shd w:val="clear" w:color="auto" w:fill="FFFFFF"/>
        </w:rPr>
        <w:t xml:space="preserve">Закону України «Про забезпечення </w:t>
      </w:r>
    </w:p>
    <w:p w:rsidR="0041786A" w:rsidRDefault="008F2F9A" w:rsidP="008F2F9A">
      <w:pPr>
        <w:jc w:val="center"/>
        <w:rPr>
          <w:b/>
          <w:sz w:val="28"/>
          <w:szCs w:val="28"/>
          <w:shd w:val="clear" w:color="auto" w:fill="FFFFFF"/>
        </w:rPr>
      </w:pPr>
      <w:r w:rsidRPr="003C1E41">
        <w:rPr>
          <w:b/>
          <w:sz w:val="28"/>
          <w:szCs w:val="28"/>
          <w:shd w:val="clear" w:color="auto" w:fill="FFFFFF"/>
        </w:rPr>
        <w:t xml:space="preserve">санітарного та епідемічного благополуччя населення» щодо </w:t>
      </w:r>
    </w:p>
    <w:p w:rsidR="008F2F9A" w:rsidRPr="003C1E41" w:rsidRDefault="009861B3" w:rsidP="008F2F9A">
      <w:pPr>
        <w:jc w:val="center"/>
        <w:rPr>
          <w:b/>
          <w:sz w:val="28"/>
          <w:szCs w:val="28"/>
          <w:shd w:val="clear" w:color="auto" w:fill="FFFFFF"/>
        </w:rPr>
      </w:pPr>
      <w:r w:rsidRPr="003C1E41">
        <w:rPr>
          <w:b/>
          <w:sz w:val="28"/>
          <w:szCs w:val="28"/>
          <w:shd w:val="clear" w:color="auto" w:fill="FFFFFF"/>
        </w:rPr>
        <w:t>запобігання поширенню</w:t>
      </w:r>
      <w:r w:rsidR="008F2F9A" w:rsidRPr="003C1E41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="008F2F9A" w:rsidRPr="003C1E41">
        <w:rPr>
          <w:b/>
          <w:sz w:val="28"/>
          <w:szCs w:val="28"/>
          <w:shd w:val="clear" w:color="auto" w:fill="FFFFFF"/>
        </w:rPr>
        <w:t>коронавірусної</w:t>
      </w:r>
      <w:proofErr w:type="spellEnd"/>
      <w:r w:rsidR="008F2F9A" w:rsidRPr="003C1E41">
        <w:rPr>
          <w:b/>
          <w:sz w:val="28"/>
          <w:szCs w:val="28"/>
          <w:shd w:val="clear" w:color="auto" w:fill="FFFFFF"/>
        </w:rPr>
        <w:t xml:space="preserve"> хвороби (COVID-19)»</w:t>
      </w:r>
    </w:p>
    <w:p w:rsidR="0083378B" w:rsidRPr="003C1E41" w:rsidRDefault="0083378B" w:rsidP="008F2F9A">
      <w:pPr>
        <w:jc w:val="center"/>
        <w:rPr>
          <w:b/>
          <w:sz w:val="28"/>
          <w:szCs w:val="28"/>
          <w:shd w:val="clear" w:color="auto" w:fill="FFFFFF"/>
        </w:rPr>
      </w:pPr>
    </w:p>
    <w:p w:rsidR="007C0340" w:rsidRPr="003C1E41" w:rsidRDefault="00F17297" w:rsidP="0041786A">
      <w:pPr>
        <w:tabs>
          <w:tab w:val="left" w:pos="7372"/>
        </w:tabs>
        <w:ind w:firstLine="709"/>
        <w:jc w:val="both"/>
        <w:rPr>
          <w:bCs/>
          <w:sz w:val="28"/>
          <w:szCs w:val="28"/>
        </w:rPr>
      </w:pPr>
      <w:r w:rsidRPr="003C1E41">
        <w:rPr>
          <w:bCs/>
          <w:sz w:val="28"/>
          <w:szCs w:val="28"/>
        </w:rPr>
        <w:t>У законопро</w:t>
      </w:r>
      <w:r w:rsidR="007C0340" w:rsidRPr="003C1E41">
        <w:rPr>
          <w:bCs/>
          <w:sz w:val="28"/>
          <w:szCs w:val="28"/>
        </w:rPr>
        <w:t xml:space="preserve">екті шляхом внесення змін до </w:t>
      </w:r>
      <w:proofErr w:type="spellStart"/>
      <w:r w:rsidR="007C0340" w:rsidRPr="003C1E41">
        <w:rPr>
          <w:bCs/>
          <w:sz w:val="28"/>
          <w:szCs w:val="28"/>
        </w:rPr>
        <w:t>ст</w:t>
      </w:r>
      <w:r w:rsidR="001F0017">
        <w:rPr>
          <w:bCs/>
          <w:sz w:val="28"/>
          <w:szCs w:val="28"/>
        </w:rPr>
        <w:t>.ст</w:t>
      </w:r>
      <w:proofErr w:type="spellEnd"/>
      <w:r w:rsidR="001F0017">
        <w:rPr>
          <w:bCs/>
          <w:sz w:val="28"/>
          <w:szCs w:val="28"/>
        </w:rPr>
        <w:t xml:space="preserve">. </w:t>
      </w:r>
      <w:r w:rsidRPr="003C1E41">
        <w:rPr>
          <w:bCs/>
          <w:sz w:val="28"/>
          <w:szCs w:val="28"/>
        </w:rPr>
        <w:t>46</w:t>
      </w:r>
      <w:r w:rsidR="007C0340" w:rsidRPr="003C1E41">
        <w:rPr>
          <w:bCs/>
          <w:sz w:val="28"/>
          <w:szCs w:val="28"/>
        </w:rPr>
        <w:t>, 47</w:t>
      </w:r>
      <w:r w:rsidRPr="003C1E41">
        <w:rPr>
          <w:bCs/>
          <w:sz w:val="28"/>
          <w:szCs w:val="28"/>
        </w:rPr>
        <w:t xml:space="preserve"> Закону України «</w:t>
      </w:r>
      <w:r w:rsidRPr="003C1E41">
        <w:rPr>
          <w:sz w:val="28"/>
          <w:szCs w:val="28"/>
          <w:shd w:val="clear" w:color="auto" w:fill="FFFFFF"/>
        </w:rPr>
        <w:t>Про забезпечення санітарного та епідемічного благополуччя населення»</w:t>
      </w:r>
      <w:r w:rsidRPr="003C1E41">
        <w:rPr>
          <w:bCs/>
          <w:sz w:val="28"/>
          <w:szCs w:val="28"/>
        </w:rPr>
        <w:t xml:space="preserve"> </w:t>
      </w:r>
      <w:r w:rsidR="00F00683">
        <w:rPr>
          <w:bCs/>
          <w:sz w:val="28"/>
          <w:szCs w:val="28"/>
        </w:rPr>
        <w:t xml:space="preserve">(далі – Закон) </w:t>
      </w:r>
      <w:r w:rsidR="007C0340" w:rsidRPr="003C1E41">
        <w:rPr>
          <w:bCs/>
          <w:sz w:val="28"/>
          <w:szCs w:val="28"/>
        </w:rPr>
        <w:t>п</w:t>
      </w:r>
      <w:r w:rsidR="009861B3" w:rsidRPr="003C1E41">
        <w:rPr>
          <w:bCs/>
          <w:sz w:val="28"/>
          <w:szCs w:val="28"/>
        </w:rPr>
        <w:t xml:space="preserve">ропонується встановити фінансові санкції до підприємств, підприємців, установ, організацій </w:t>
      </w:r>
      <w:r w:rsidRPr="003C1E41">
        <w:rPr>
          <w:bCs/>
          <w:sz w:val="28"/>
          <w:szCs w:val="28"/>
        </w:rPr>
        <w:t xml:space="preserve">за </w:t>
      </w:r>
      <w:r w:rsidR="007C0340" w:rsidRPr="003C1E41">
        <w:rPr>
          <w:bCs/>
          <w:sz w:val="28"/>
          <w:szCs w:val="28"/>
        </w:rPr>
        <w:t>«пропуск, допуск особи в громадські будинки, споруди, громадський транспорт під час дії карантину без вдягнутих засобів індивідуального захисту, зокрема респіраторів або захисних масок, що закривають ніс та рот, у тому числі виготовлених самостійно або невжиття заходів щодо перебування особи в громадських будинках, спорудах, громадському транспорті без такого засобу індивідуального захисту - підприємство, установа, організація, громадянин - суб’єкт господарської діяльності</w:t>
      </w:r>
      <w:r w:rsidR="00F00683">
        <w:rPr>
          <w:bCs/>
          <w:sz w:val="28"/>
          <w:szCs w:val="28"/>
        </w:rPr>
        <w:t xml:space="preserve"> </w:t>
      </w:r>
      <w:r w:rsidR="00F00683" w:rsidRPr="00C75519">
        <w:rPr>
          <w:sz w:val="28"/>
          <w:szCs w:val="28"/>
        </w:rPr>
        <w:t>сплачують штраф у розмірі від двохсот до трьохсот неоподатковуваних мінімумів доходів громадян</w:t>
      </w:r>
      <w:r w:rsidR="007C0340" w:rsidRPr="003C1E41">
        <w:rPr>
          <w:bCs/>
          <w:sz w:val="28"/>
          <w:szCs w:val="28"/>
        </w:rPr>
        <w:t>», та визначаються особи, уповноважені складати п</w:t>
      </w:r>
      <w:r w:rsidR="007C0340" w:rsidRPr="003C1E41">
        <w:rPr>
          <w:sz w:val="28"/>
          <w:szCs w:val="28"/>
        </w:rPr>
        <w:t xml:space="preserve">останови про </w:t>
      </w:r>
      <w:r w:rsidR="00F00683">
        <w:rPr>
          <w:sz w:val="28"/>
          <w:szCs w:val="28"/>
        </w:rPr>
        <w:t>накладення штраф</w:t>
      </w:r>
      <w:r w:rsidR="009F1D34">
        <w:rPr>
          <w:sz w:val="28"/>
          <w:szCs w:val="28"/>
        </w:rPr>
        <w:t>ів</w:t>
      </w:r>
      <w:r w:rsidR="00F00683">
        <w:rPr>
          <w:sz w:val="28"/>
          <w:szCs w:val="28"/>
        </w:rPr>
        <w:t xml:space="preserve"> та </w:t>
      </w:r>
      <w:r w:rsidR="009861B3" w:rsidRPr="003C1E41">
        <w:rPr>
          <w:sz w:val="28"/>
          <w:szCs w:val="28"/>
        </w:rPr>
        <w:t>застосування фінансов</w:t>
      </w:r>
      <w:r w:rsidR="009F1D34">
        <w:rPr>
          <w:sz w:val="28"/>
          <w:szCs w:val="28"/>
        </w:rPr>
        <w:t>их</w:t>
      </w:r>
      <w:r w:rsidR="009861B3" w:rsidRPr="003C1E41">
        <w:rPr>
          <w:sz w:val="28"/>
          <w:szCs w:val="28"/>
        </w:rPr>
        <w:t xml:space="preserve"> санкці</w:t>
      </w:r>
      <w:r w:rsidR="009F1D34">
        <w:rPr>
          <w:sz w:val="28"/>
          <w:szCs w:val="28"/>
        </w:rPr>
        <w:t>й</w:t>
      </w:r>
      <w:r w:rsidR="003C1E41" w:rsidRPr="003C1E41">
        <w:rPr>
          <w:sz w:val="28"/>
          <w:szCs w:val="28"/>
        </w:rPr>
        <w:t>.</w:t>
      </w:r>
    </w:p>
    <w:p w:rsidR="00D21487" w:rsidRPr="0093498B" w:rsidRDefault="005B4743" w:rsidP="00D21487">
      <w:pPr>
        <w:ind w:firstLine="709"/>
        <w:jc w:val="both"/>
        <w:rPr>
          <w:bCs/>
          <w:kern w:val="2"/>
          <w:sz w:val="28"/>
          <w:szCs w:val="28"/>
          <w:lang w:eastAsia="hi-IN" w:bidi="hi-IN"/>
        </w:rPr>
      </w:pPr>
      <w:r>
        <w:rPr>
          <w:sz w:val="28"/>
          <w:szCs w:val="28"/>
          <w:shd w:val="clear" w:color="auto" w:fill="FFFFFF"/>
        </w:rPr>
        <w:t>Н</w:t>
      </w:r>
      <w:r w:rsidRPr="003C1E41">
        <w:rPr>
          <w:sz w:val="28"/>
          <w:szCs w:val="28"/>
          <w:shd w:val="clear" w:color="auto" w:fill="FFFFFF"/>
        </w:rPr>
        <w:t xml:space="preserve">еобхідність прийняття </w:t>
      </w:r>
      <w:r>
        <w:rPr>
          <w:sz w:val="28"/>
          <w:szCs w:val="28"/>
          <w:shd w:val="clear" w:color="auto" w:fill="FFFFFF"/>
        </w:rPr>
        <w:t xml:space="preserve">цього </w:t>
      </w:r>
      <w:r w:rsidRPr="00985760">
        <w:rPr>
          <w:sz w:val="28"/>
          <w:szCs w:val="28"/>
        </w:rPr>
        <w:t xml:space="preserve">Закону </w:t>
      </w:r>
      <w:r>
        <w:rPr>
          <w:sz w:val="28"/>
          <w:szCs w:val="28"/>
        </w:rPr>
        <w:t>у пояснювальній записці</w:t>
      </w:r>
      <w:r w:rsidRPr="00985760">
        <w:rPr>
          <w:sz w:val="28"/>
          <w:szCs w:val="28"/>
        </w:rPr>
        <w:t xml:space="preserve"> </w:t>
      </w:r>
      <w:r w:rsidR="008615B6" w:rsidRPr="003C1E41">
        <w:rPr>
          <w:sz w:val="28"/>
          <w:szCs w:val="28"/>
          <w:shd w:val="clear" w:color="auto" w:fill="FFFFFF"/>
        </w:rPr>
        <w:t>(</w:t>
      </w:r>
      <w:r w:rsidR="008615B6" w:rsidRPr="003C1E41">
        <w:rPr>
          <w:bCs/>
          <w:kern w:val="2"/>
          <w:sz w:val="28"/>
          <w:szCs w:val="28"/>
          <w:lang w:eastAsia="hi-IN" w:bidi="hi-IN"/>
        </w:rPr>
        <w:t>п. 2)</w:t>
      </w:r>
      <w:r w:rsidR="008615B6" w:rsidRPr="008615B6">
        <w:rPr>
          <w:bCs/>
          <w:kern w:val="2"/>
          <w:sz w:val="28"/>
          <w:szCs w:val="28"/>
          <w:lang w:eastAsia="hi-IN" w:bidi="hi-IN"/>
        </w:rPr>
        <w:t xml:space="preserve"> </w:t>
      </w:r>
      <w:r w:rsidRPr="00985760">
        <w:rPr>
          <w:sz w:val="28"/>
          <w:szCs w:val="28"/>
        </w:rPr>
        <w:t xml:space="preserve">обґрунтовується </w:t>
      </w:r>
      <w:r w:rsidR="00D21487">
        <w:rPr>
          <w:sz w:val="28"/>
          <w:szCs w:val="28"/>
        </w:rPr>
        <w:t>тим, що «</w:t>
      </w:r>
      <w:r w:rsidR="00D21487" w:rsidRPr="00A577ED">
        <w:rPr>
          <w:bCs/>
          <w:kern w:val="2"/>
          <w:sz w:val="28"/>
          <w:szCs w:val="28"/>
          <w:lang w:eastAsia="hi-IN" w:bidi="hi-IN"/>
        </w:rPr>
        <w:t>послаблення карантинних заходів, на жаль, суспільством сприймається як скасування карантину</w:t>
      </w:r>
      <w:r w:rsidR="00D21487">
        <w:rPr>
          <w:bCs/>
          <w:kern w:val="2"/>
          <w:sz w:val="28"/>
          <w:szCs w:val="28"/>
          <w:lang w:eastAsia="hi-IN" w:bidi="hi-IN"/>
        </w:rPr>
        <w:t xml:space="preserve"> … </w:t>
      </w:r>
      <w:r w:rsidR="00D21487" w:rsidRPr="00A577ED">
        <w:rPr>
          <w:bCs/>
          <w:kern w:val="2"/>
          <w:sz w:val="28"/>
          <w:szCs w:val="28"/>
          <w:lang w:eastAsia="hi-IN" w:bidi="hi-IN"/>
        </w:rPr>
        <w:t xml:space="preserve"> виникла стійка тенденція щодо нехтування рекомендаціями в частині носіння в громадських будинках і спорудах, громадському транспорті засобів індивідуального захисту, зокрема респіраторів або захисних масок</w:t>
      </w:r>
      <w:r w:rsidR="00D21487">
        <w:rPr>
          <w:bCs/>
          <w:kern w:val="2"/>
          <w:sz w:val="28"/>
          <w:szCs w:val="28"/>
          <w:lang w:eastAsia="hi-IN" w:bidi="hi-IN"/>
        </w:rPr>
        <w:t xml:space="preserve"> … </w:t>
      </w:r>
      <w:r w:rsidR="00D21487" w:rsidRPr="00A577ED">
        <w:rPr>
          <w:bCs/>
          <w:kern w:val="2"/>
          <w:sz w:val="28"/>
          <w:szCs w:val="28"/>
          <w:lang w:eastAsia="hi-IN" w:bidi="hi-IN"/>
        </w:rPr>
        <w:t xml:space="preserve">в деяких магазинах, торгових центрах та громадському транспорті постійно ігнорують вимоги карантину та відсутній контроль уповноважених осіб стосовно допуску відвідувачів до таких місць в </w:t>
      </w:r>
      <w:r w:rsidR="00D21487">
        <w:rPr>
          <w:bCs/>
          <w:kern w:val="2"/>
          <w:sz w:val="28"/>
          <w:szCs w:val="28"/>
          <w:lang w:eastAsia="hi-IN" w:bidi="hi-IN"/>
        </w:rPr>
        <w:t xml:space="preserve">засобах індивідуального </w:t>
      </w:r>
      <w:r w:rsidR="00D21487" w:rsidRPr="0093498B">
        <w:rPr>
          <w:bCs/>
          <w:kern w:val="2"/>
          <w:sz w:val="28"/>
          <w:szCs w:val="28"/>
          <w:lang w:eastAsia="hi-IN" w:bidi="hi-IN"/>
        </w:rPr>
        <w:t>захисту або не вживаються заходи щодо можливого перебування особи в зазначених місцях без засобів індивідуального захисту</w:t>
      </w:r>
      <w:r w:rsidR="00D21487">
        <w:rPr>
          <w:bCs/>
          <w:kern w:val="2"/>
          <w:sz w:val="28"/>
          <w:szCs w:val="28"/>
          <w:lang w:eastAsia="hi-IN" w:bidi="hi-IN"/>
        </w:rPr>
        <w:t>».</w:t>
      </w:r>
    </w:p>
    <w:p w:rsidR="00D21487" w:rsidRPr="00D21487" w:rsidRDefault="00D21487" w:rsidP="0041786A">
      <w:pPr>
        <w:ind w:firstLine="709"/>
        <w:jc w:val="both"/>
        <w:rPr>
          <w:sz w:val="28"/>
          <w:szCs w:val="28"/>
        </w:rPr>
      </w:pPr>
      <w:r w:rsidRPr="00D21487">
        <w:rPr>
          <w:sz w:val="28"/>
          <w:szCs w:val="28"/>
        </w:rPr>
        <w:t>Головне управління, розглянувши законопроект, вважає за доцільне висловити щодо нього наступне.</w:t>
      </w:r>
    </w:p>
    <w:p w:rsidR="00D21487" w:rsidRDefault="009E031F" w:rsidP="0041786A">
      <w:pPr>
        <w:ind w:firstLine="709"/>
        <w:jc w:val="both"/>
        <w:rPr>
          <w:rStyle w:val="st42"/>
          <w:color w:val="auto"/>
          <w:sz w:val="28"/>
          <w:szCs w:val="28"/>
        </w:rPr>
      </w:pPr>
      <w:r w:rsidRPr="009E031F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F03170" w:rsidRPr="009E031F">
        <w:rPr>
          <w:bCs/>
          <w:sz w:val="28"/>
          <w:szCs w:val="28"/>
        </w:rPr>
        <w:t>На думку Головного управління,</w:t>
      </w:r>
      <w:r w:rsidR="00F03170" w:rsidRPr="009E031F">
        <w:rPr>
          <w:sz w:val="28"/>
          <w:szCs w:val="28"/>
        </w:rPr>
        <w:t xml:space="preserve"> чинне законодавство України вже містить належні правові передумови для реагування на порушення вимог карантинних заходів, спрямованих на з</w:t>
      </w:r>
      <w:r w:rsidR="00F03170" w:rsidRPr="009E031F">
        <w:rPr>
          <w:sz w:val="28"/>
          <w:szCs w:val="28"/>
          <w:shd w:val="clear" w:color="auto" w:fill="FFFFFF"/>
        </w:rPr>
        <w:t xml:space="preserve">апобігання розповсюдженню гострої </w:t>
      </w:r>
      <w:r w:rsidR="00F03170" w:rsidRPr="009E031F">
        <w:rPr>
          <w:sz w:val="28"/>
          <w:szCs w:val="28"/>
          <w:shd w:val="clear" w:color="auto" w:fill="FFFFFF"/>
        </w:rPr>
        <w:lastRenderedPageBreak/>
        <w:t xml:space="preserve">респіраторної хвороби COVID-19. Так, </w:t>
      </w:r>
      <w:r w:rsidR="00F03170" w:rsidRPr="009E031F">
        <w:rPr>
          <w:rStyle w:val="st42"/>
          <w:color w:val="auto"/>
          <w:sz w:val="28"/>
          <w:szCs w:val="28"/>
        </w:rPr>
        <w:t>ст.</w:t>
      </w:r>
      <w:r w:rsidR="00F03170" w:rsidRPr="009E031F">
        <w:rPr>
          <w:rStyle w:val="st101"/>
          <w:b w:val="0"/>
          <w:sz w:val="28"/>
          <w:szCs w:val="28"/>
        </w:rPr>
        <w:t xml:space="preserve"> 44</w:t>
      </w:r>
      <w:r w:rsidR="00F03170" w:rsidRPr="009E031F">
        <w:rPr>
          <w:rStyle w:val="st30"/>
          <w:b w:val="0"/>
          <w:sz w:val="28"/>
          <w:szCs w:val="28"/>
        </w:rPr>
        <w:t>3</w:t>
      </w:r>
      <w:r w:rsidR="00F03170" w:rsidRPr="009E031F">
        <w:rPr>
          <w:rStyle w:val="st101"/>
          <w:b w:val="0"/>
          <w:sz w:val="28"/>
          <w:szCs w:val="28"/>
        </w:rPr>
        <w:t xml:space="preserve"> </w:t>
      </w:r>
      <w:r w:rsidR="00F03170" w:rsidRPr="009E031F">
        <w:rPr>
          <w:rStyle w:val="st101"/>
          <w:b w:val="0"/>
          <w:color w:val="auto"/>
          <w:sz w:val="28"/>
          <w:szCs w:val="28"/>
        </w:rPr>
        <w:t>Кодексу України про адміністративні правопорушення передбачає відповідальність за п</w:t>
      </w:r>
      <w:r w:rsidR="00F03170" w:rsidRPr="009E031F">
        <w:rPr>
          <w:rStyle w:val="st42"/>
          <w:color w:val="auto"/>
          <w:sz w:val="28"/>
          <w:szCs w:val="28"/>
        </w:rPr>
        <w:t xml:space="preserve">орушення правил щодо карантину людей, санітарно-гігієнічних, санітарно-протиепідемічних правил і норм, передбачених </w:t>
      </w:r>
      <w:r w:rsidR="00F03170" w:rsidRPr="009E031F">
        <w:rPr>
          <w:rStyle w:val="st96"/>
          <w:color w:val="auto"/>
          <w:sz w:val="28"/>
          <w:szCs w:val="28"/>
        </w:rPr>
        <w:t>Законом України</w:t>
      </w:r>
      <w:r w:rsidR="00F03170" w:rsidRPr="009E031F">
        <w:rPr>
          <w:rStyle w:val="st42"/>
          <w:color w:val="auto"/>
          <w:sz w:val="28"/>
          <w:szCs w:val="28"/>
        </w:rPr>
        <w:t xml:space="preserve"> «Про захист населення від інфекційних </w:t>
      </w:r>
      <w:proofErr w:type="spellStart"/>
      <w:r w:rsidR="00F03170" w:rsidRPr="009E031F">
        <w:rPr>
          <w:rStyle w:val="st42"/>
          <w:color w:val="auto"/>
          <w:sz w:val="28"/>
          <w:szCs w:val="28"/>
        </w:rPr>
        <w:t>хвороб</w:t>
      </w:r>
      <w:proofErr w:type="spellEnd"/>
      <w:r w:rsidR="00F03170" w:rsidRPr="009E031F">
        <w:rPr>
          <w:rStyle w:val="st42"/>
          <w:color w:val="auto"/>
          <w:sz w:val="28"/>
          <w:szCs w:val="28"/>
        </w:rPr>
        <w:t xml:space="preserve">», іншими актами законодавства, а також рішень органів місцевого самоврядування з питань боротьби з інфекційними хворобами. </w:t>
      </w:r>
    </w:p>
    <w:p w:rsidR="00824D88" w:rsidRPr="00DE1FF9" w:rsidRDefault="00F03170" w:rsidP="00824D88">
      <w:pPr>
        <w:ind w:firstLine="709"/>
        <w:jc w:val="both"/>
      </w:pPr>
      <w:r w:rsidRPr="007C0C6D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Звертаємо </w:t>
      </w:r>
      <w:r w:rsidRPr="002F3D23">
        <w:rPr>
          <w:sz w:val="28"/>
          <w:szCs w:val="28"/>
        </w:rPr>
        <w:t xml:space="preserve">увагу </w:t>
      </w:r>
      <w:r>
        <w:rPr>
          <w:sz w:val="28"/>
          <w:szCs w:val="28"/>
        </w:rPr>
        <w:t>на відсутність законодавчого визначення</w:t>
      </w:r>
      <w:r w:rsidRPr="002F3D23">
        <w:rPr>
          <w:sz w:val="28"/>
          <w:szCs w:val="28"/>
        </w:rPr>
        <w:t xml:space="preserve"> </w:t>
      </w:r>
      <w:r>
        <w:rPr>
          <w:sz w:val="28"/>
          <w:szCs w:val="28"/>
        </w:rPr>
        <w:t>понять</w:t>
      </w:r>
      <w:r w:rsidRPr="002F3D23">
        <w:rPr>
          <w:sz w:val="28"/>
          <w:szCs w:val="28"/>
        </w:rPr>
        <w:t xml:space="preserve"> </w:t>
      </w:r>
      <w:r w:rsidR="001E7DE2" w:rsidRPr="009E031F">
        <w:rPr>
          <w:sz w:val="28"/>
          <w:szCs w:val="28"/>
        </w:rPr>
        <w:t>«захисна маска», «</w:t>
      </w:r>
      <w:r w:rsidR="001E7DE2" w:rsidRPr="009E031F">
        <w:rPr>
          <w:bCs/>
          <w:sz w:val="28"/>
          <w:szCs w:val="28"/>
        </w:rPr>
        <w:t>засіб індивідуального захисту»,</w:t>
      </w:r>
      <w:r w:rsidR="001E7DE2" w:rsidRPr="009E031F">
        <w:rPr>
          <w:sz w:val="28"/>
          <w:szCs w:val="28"/>
        </w:rPr>
        <w:t xml:space="preserve"> </w:t>
      </w:r>
      <w:r w:rsidRPr="009E031F">
        <w:rPr>
          <w:sz w:val="28"/>
          <w:szCs w:val="28"/>
        </w:rPr>
        <w:t>«громадські будинки», «громадські споруди</w:t>
      </w:r>
      <w:r w:rsidR="001E7DE2" w:rsidRPr="009E031F">
        <w:rPr>
          <w:sz w:val="28"/>
          <w:szCs w:val="28"/>
        </w:rPr>
        <w:t>»,</w:t>
      </w:r>
      <w:r>
        <w:rPr>
          <w:sz w:val="28"/>
          <w:szCs w:val="28"/>
        </w:rPr>
        <w:t xml:space="preserve"> що використані у поданому законопроекті</w:t>
      </w:r>
      <w:r w:rsidR="00393500">
        <w:rPr>
          <w:sz w:val="28"/>
          <w:szCs w:val="28"/>
        </w:rPr>
        <w:t xml:space="preserve">. Крім того, 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формулювання </w:t>
      </w:r>
      <w:r w:rsidRPr="009E031F">
        <w:rPr>
          <w:sz w:val="28"/>
          <w:szCs w:val="28"/>
        </w:rPr>
        <w:t>«</w:t>
      </w:r>
      <w:r w:rsidR="00393500" w:rsidRPr="00C75519">
        <w:rPr>
          <w:sz w:val="28"/>
          <w:szCs w:val="28"/>
        </w:rPr>
        <w:t xml:space="preserve">невжиття заходів щодо перебування особи в громадських будинках, </w:t>
      </w:r>
      <w:r w:rsidR="00393500" w:rsidRPr="00393500">
        <w:rPr>
          <w:sz w:val="28"/>
          <w:szCs w:val="28"/>
        </w:rPr>
        <w:t>спорудах, громадському транспорті без такого</w:t>
      </w:r>
      <w:r w:rsidR="00393500" w:rsidRPr="00C75519">
        <w:rPr>
          <w:sz w:val="28"/>
          <w:szCs w:val="28"/>
        </w:rPr>
        <w:t xml:space="preserve"> засобу індивідуального захисту</w:t>
      </w:r>
      <w:r w:rsidRPr="009E031F">
        <w:rPr>
          <w:sz w:val="28"/>
          <w:szCs w:val="28"/>
        </w:rPr>
        <w:t>»</w:t>
      </w:r>
      <w:r w:rsidRPr="00F4547B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не дає змоги чітко встановити всі ознаки такого порушення. </w:t>
      </w:r>
      <w:r w:rsidR="001E7DE2">
        <w:rPr>
          <w:sz w:val="28"/>
          <w:szCs w:val="28"/>
        </w:rPr>
        <w:t>Відтак</w:t>
      </w:r>
      <w:r>
        <w:rPr>
          <w:sz w:val="28"/>
          <w:szCs w:val="28"/>
        </w:rPr>
        <w:t xml:space="preserve"> </w:t>
      </w:r>
      <w:r w:rsidR="001E7DE2" w:rsidRPr="00DE1FF9">
        <w:rPr>
          <w:sz w:val="28"/>
          <w:szCs w:val="28"/>
        </w:rPr>
        <w:t xml:space="preserve">при практичному застосуванні пропонованої норми </w:t>
      </w:r>
      <w:r w:rsidRPr="00DE1FF9">
        <w:rPr>
          <w:sz w:val="28"/>
          <w:szCs w:val="28"/>
        </w:rPr>
        <w:t xml:space="preserve">можуть виникнути </w:t>
      </w:r>
      <w:r w:rsidR="001E7DE2" w:rsidRPr="00DE1FF9">
        <w:rPr>
          <w:sz w:val="28"/>
          <w:szCs w:val="28"/>
        </w:rPr>
        <w:t>конфліктні ситуації, загострення соціального напруження.</w:t>
      </w:r>
    </w:p>
    <w:p w:rsidR="00824D88" w:rsidRDefault="009F1D34" w:rsidP="00824D88">
      <w:pPr>
        <w:ind w:firstLine="709"/>
        <w:contextualSpacing/>
        <w:jc w:val="both"/>
        <w:rPr>
          <w:sz w:val="28"/>
          <w:szCs w:val="28"/>
        </w:rPr>
      </w:pPr>
      <w:r w:rsidRPr="00DE1FF9">
        <w:rPr>
          <w:b/>
          <w:sz w:val="28"/>
          <w:szCs w:val="28"/>
        </w:rPr>
        <w:t>3.</w:t>
      </w:r>
      <w:r w:rsidRPr="00DE1FF9">
        <w:rPr>
          <w:sz w:val="28"/>
          <w:szCs w:val="28"/>
        </w:rPr>
        <w:t xml:space="preserve"> </w:t>
      </w:r>
      <w:r w:rsidR="00824D88" w:rsidRPr="00DE1FF9">
        <w:rPr>
          <w:sz w:val="28"/>
          <w:szCs w:val="28"/>
        </w:rPr>
        <w:t>У новому п</w:t>
      </w:r>
      <w:r w:rsidRPr="00DE1FF9">
        <w:rPr>
          <w:sz w:val="28"/>
          <w:szCs w:val="28"/>
        </w:rPr>
        <w:t>.</w:t>
      </w:r>
      <w:r w:rsidR="00824D88" w:rsidRPr="00DE1FF9">
        <w:rPr>
          <w:sz w:val="28"/>
          <w:szCs w:val="28"/>
        </w:rPr>
        <w:t xml:space="preserve"> «є» ч</w:t>
      </w:r>
      <w:r w:rsidRPr="00DE1FF9">
        <w:rPr>
          <w:sz w:val="28"/>
          <w:szCs w:val="28"/>
        </w:rPr>
        <w:t xml:space="preserve">. 2 </w:t>
      </w:r>
      <w:r w:rsidR="00824D88" w:rsidRPr="00DE1FF9">
        <w:rPr>
          <w:sz w:val="28"/>
          <w:szCs w:val="28"/>
        </w:rPr>
        <w:t>ст</w:t>
      </w:r>
      <w:r w:rsidRPr="00DE1FF9">
        <w:rPr>
          <w:sz w:val="28"/>
          <w:szCs w:val="28"/>
        </w:rPr>
        <w:t>.</w:t>
      </w:r>
      <w:r w:rsidR="00824D88" w:rsidRPr="00DE1FF9">
        <w:rPr>
          <w:sz w:val="28"/>
          <w:szCs w:val="28"/>
        </w:rPr>
        <w:t xml:space="preserve"> 46 Закону для визначення </w:t>
      </w:r>
      <w:r w:rsidRPr="00DE1FF9">
        <w:rPr>
          <w:sz w:val="28"/>
          <w:szCs w:val="28"/>
        </w:rPr>
        <w:t xml:space="preserve">відповідних </w:t>
      </w:r>
      <w:r w:rsidR="00824D88" w:rsidRPr="00DE1FF9">
        <w:rPr>
          <w:sz w:val="28"/>
          <w:szCs w:val="28"/>
        </w:rPr>
        <w:t>суб’єктів передбачений наступний перелік: «підприємство, установа, організація». Однак, на наш погляд, для цілей цього законопроекту  немає сенсу перераховувати</w:t>
      </w:r>
      <w:r w:rsidR="00AA17A7" w:rsidRPr="00DE1FF9">
        <w:rPr>
          <w:sz w:val="28"/>
          <w:szCs w:val="28"/>
        </w:rPr>
        <w:t xml:space="preserve"> усі</w:t>
      </w:r>
      <w:r w:rsidR="00824D88" w:rsidRPr="00DE1FF9">
        <w:rPr>
          <w:sz w:val="28"/>
          <w:szCs w:val="28"/>
        </w:rPr>
        <w:t xml:space="preserve"> можливі організаційно-правові форми суб’єктів господарювання. У Господарському кодексі України, Цивільному кодексі України, Законі України «Про державну реєстрацію юридичних осіб, фізичних осіб-підприємців та громадських формувань», які є базовими законодавчими актами у сфері регулювання господарської діяльності, а також в інших законодавчих акт</w:t>
      </w:r>
      <w:r w:rsidR="00AA17A7" w:rsidRPr="00DE1FF9">
        <w:rPr>
          <w:sz w:val="28"/>
          <w:szCs w:val="28"/>
        </w:rPr>
        <w:t>ах</w:t>
      </w:r>
      <w:r w:rsidR="00824D88" w:rsidRPr="00DE1FF9">
        <w:rPr>
          <w:sz w:val="28"/>
          <w:szCs w:val="28"/>
        </w:rPr>
        <w:t xml:space="preserve"> України (в тому числі</w:t>
      </w:r>
      <w:r w:rsidR="00AA17A7" w:rsidRPr="00DE1FF9">
        <w:rPr>
          <w:sz w:val="28"/>
          <w:szCs w:val="28"/>
        </w:rPr>
        <w:t>,</w:t>
      </w:r>
      <w:r w:rsidR="00824D88" w:rsidRPr="00DE1FF9">
        <w:rPr>
          <w:sz w:val="28"/>
          <w:szCs w:val="28"/>
        </w:rPr>
        <w:t xml:space="preserve"> і в Кодексі України про адміністративні правопорушення) замість подібного</w:t>
      </w:r>
      <w:r w:rsidR="00824D88" w:rsidRPr="00824D88">
        <w:rPr>
          <w:sz w:val="28"/>
          <w:szCs w:val="28"/>
        </w:rPr>
        <w:t xml:space="preserve"> переліку застосовується узагальнений термін «юридична особа». Принагідно також зауважимо, що вживане у проекті словосполучення «громадянин – суб’єкт господарської діяльності» не відповідає вищенаведеним кодексам України, Закону України «Про державну реєстрацію юридичних осіб, фізичних осіб-підприємців та громадських формувань» тощо, в яких застосовується усталений юридичний термін «фізична особа-підприємець». </w:t>
      </w:r>
    </w:p>
    <w:p w:rsidR="001E7DE2" w:rsidRDefault="001E7DE2" w:rsidP="0041786A">
      <w:pPr>
        <w:ind w:firstLine="709"/>
        <w:jc w:val="both"/>
        <w:rPr>
          <w:sz w:val="28"/>
          <w:szCs w:val="28"/>
        </w:rPr>
      </w:pPr>
    </w:p>
    <w:p w:rsidR="00824D88" w:rsidRPr="002F3D23" w:rsidRDefault="00824D88" w:rsidP="0041786A">
      <w:pPr>
        <w:ind w:firstLine="709"/>
        <w:jc w:val="both"/>
        <w:rPr>
          <w:sz w:val="28"/>
          <w:szCs w:val="28"/>
        </w:rPr>
      </w:pPr>
    </w:p>
    <w:p w:rsidR="00F17297" w:rsidRPr="003C1E41" w:rsidRDefault="00F17297" w:rsidP="004178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eastAsia="uk-UA"/>
        </w:rPr>
      </w:pPr>
      <w:r w:rsidRPr="003C1E41">
        <w:rPr>
          <w:color w:val="000000"/>
          <w:sz w:val="28"/>
          <w:szCs w:val="28"/>
          <w:lang w:eastAsia="uk-UA"/>
        </w:rPr>
        <w:t xml:space="preserve">Керівник Головного управління                                                      С. </w:t>
      </w:r>
      <w:proofErr w:type="spellStart"/>
      <w:r w:rsidRPr="003C1E41">
        <w:rPr>
          <w:color w:val="000000"/>
          <w:sz w:val="28"/>
          <w:szCs w:val="28"/>
          <w:lang w:eastAsia="uk-UA"/>
        </w:rPr>
        <w:t>Тихонюк</w:t>
      </w:r>
      <w:proofErr w:type="spellEnd"/>
      <w:r w:rsidRPr="003C1E41">
        <w:rPr>
          <w:color w:val="000000"/>
          <w:sz w:val="28"/>
          <w:szCs w:val="28"/>
          <w:lang w:eastAsia="uk-UA"/>
        </w:rPr>
        <w:t xml:space="preserve"> </w:t>
      </w:r>
    </w:p>
    <w:p w:rsidR="00C81A74" w:rsidRDefault="00C81A74" w:rsidP="004178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eastAsia="uk-UA"/>
        </w:rPr>
      </w:pPr>
      <w:r w:rsidRPr="003C1E41">
        <w:rPr>
          <w:color w:val="000000"/>
          <w:sz w:val="28"/>
          <w:szCs w:val="28"/>
          <w:lang w:eastAsia="uk-UA"/>
        </w:rPr>
        <w:tab/>
      </w:r>
    </w:p>
    <w:p w:rsidR="00AA17A7" w:rsidRPr="0026708A" w:rsidRDefault="00AA17A7" w:rsidP="004178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val="ru-RU" w:eastAsia="uk-UA"/>
        </w:rPr>
      </w:pPr>
    </w:p>
    <w:p w:rsidR="00824D88" w:rsidRPr="00824D88" w:rsidRDefault="00C81A74" w:rsidP="00824D88">
      <w:pPr>
        <w:ind w:firstLine="709"/>
        <w:contextualSpacing/>
        <w:jc w:val="both"/>
        <w:rPr>
          <w:sz w:val="20"/>
        </w:rPr>
      </w:pPr>
      <w:proofErr w:type="spellStart"/>
      <w:r w:rsidRPr="00824D88">
        <w:rPr>
          <w:color w:val="000000"/>
          <w:sz w:val="20"/>
          <w:lang w:eastAsia="uk-UA"/>
        </w:rPr>
        <w:t>Вик</w:t>
      </w:r>
      <w:proofErr w:type="spellEnd"/>
      <w:r w:rsidRPr="00824D88">
        <w:rPr>
          <w:color w:val="000000"/>
          <w:sz w:val="20"/>
          <w:lang w:eastAsia="uk-UA"/>
        </w:rPr>
        <w:t xml:space="preserve">.: </w:t>
      </w:r>
      <w:r w:rsidRPr="00824D88">
        <w:rPr>
          <w:sz w:val="20"/>
        </w:rPr>
        <w:t>К. Вербицький</w:t>
      </w:r>
      <w:r w:rsidR="00824D88">
        <w:rPr>
          <w:sz w:val="20"/>
        </w:rPr>
        <w:t>,</w:t>
      </w:r>
      <w:r w:rsidR="00824D88" w:rsidRPr="00824D88">
        <w:rPr>
          <w:sz w:val="20"/>
        </w:rPr>
        <w:t xml:space="preserve"> О. Шевченко</w:t>
      </w:r>
    </w:p>
    <w:p w:rsidR="00C81A74" w:rsidRPr="005B4743" w:rsidRDefault="00C81A74" w:rsidP="004178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0"/>
          <w:lang w:eastAsia="uk-UA"/>
        </w:rPr>
      </w:pPr>
    </w:p>
    <w:p w:rsidR="00F17297" w:rsidRPr="005B4743" w:rsidRDefault="00F17297" w:rsidP="0041786A">
      <w:pPr>
        <w:ind w:firstLine="709"/>
        <w:jc w:val="both"/>
        <w:rPr>
          <w:bCs/>
          <w:kern w:val="2"/>
          <w:sz w:val="20"/>
          <w:lang w:eastAsia="hi-IN" w:bidi="hi-IN"/>
        </w:rPr>
      </w:pPr>
    </w:p>
    <w:p w:rsidR="008F2F9A" w:rsidRPr="003C1E41" w:rsidRDefault="00F17297" w:rsidP="0041786A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3C1E41">
        <w:rPr>
          <w:bCs/>
          <w:kern w:val="2"/>
          <w:sz w:val="28"/>
          <w:szCs w:val="28"/>
          <w:lang w:eastAsia="hi-IN" w:bidi="hi-IN"/>
        </w:rPr>
        <w:t xml:space="preserve"> </w:t>
      </w:r>
    </w:p>
    <w:p w:rsidR="008F2F9A" w:rsidRPr="003C1E41" w:rsidRDefault="008F2F9A" w:rsidP="0041786A">
      <w:pPr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8F2F9A" w:rsidRPr="003C1E41" w:rsidRDefault="008F2F9A" w:rsidP="0041786A">
      <w:pPr>
        <w:ind w:firstLine="709"/>
        <w:jc w:val="center"/>
        <w:rPr>
          <w:sz w:val="28"/>
          <w:szCs w:val="28"/>
        </w:rPr>
      </w:pPr>
    </w:p>
    <w:sectPr w:rsidR="008F2F9A" w:rsidRPr="003C1E41" w:rsidSect="009F1D34">
      <w:headerReference w:type="default" r:id="rId7"/>
      <w:headerReference w:type="first" r:id="rId8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DD4" w:rsidRDefault="00923DD4" w:rsidP="008F2F9A">
      <w:r>
        <w:separator/>
      </w:r>
    </w:p>
  </w:endnote>
  <w:endnote w:type="continuationSeparator" w:id="0">
    <w:p w:rsidR="00923DD4" w:rsidRDefault="00923DD4" w:rsidP="008F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DD4" w:rsidRDefault="00923DD4" w:rsidP="008F2F9A">
      <w:r>
        <w:separator/>
      </w:r>
    </w:p>
  </w:footnote>
  <w:footnote w:type="continuationSeparator" w:id="0">
    <w:p w:rsidR="00923DD4" w:rsidRDefault="00923DD4" w:rsidP="008F2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6455647"/>
      <w:docPartObj>
        <w:docPartGallery w:val="Page Numbers (Top of Page)"/>
        <w:docPartUnique/>
      </w:docPartObj>
    </w:sdtPr>
    <w:sdtEndPr/>
    <w:sdtContent>
      <w:p w:rsidR="0041786A" w:rsidRDefault="0041786A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708A">
          <w:rPr>
            <w:noProof/>
          </w:rPr>
          <w:t>2</w:t>
        </w:r>
        <w:r>
          <w:fldChar w:fldCharType="end"/>
        </w:r>
      </w:p>
    </w:sdtContent>
  </w:sdt>
  <w:p w:rsidR="0041786A" w:rsidRDefault="0041786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8B" w:rsidRPr="0083378B" w:rsidRDefault="0083378B" w:rsidP="0083378B">
    <w:pPr>
      <w:pStyle w:val="a3"/>
      <w:jc w:val="right"/>
      <w:rPr>
        <w:sz w:val="20"/>
      </w:rPr>
    </w:pPr>
    <w:r w:rsidRPr="0083378B">
      <w:rPr>
        <w:sz w:val="20"/>
      </w:rPr>
      <w:t>До реєстр. № 3890 від 17.07.2020</w:t>
    </w:r>
  </w:p>
  <w:p w:rsidR="0083378B" w:rsidRPr="0083378B" w:rsidRDefault="0083378B" w:rsidP="0083378B">
    <w:pPr>
      <w:pStyle w:val="a3"/>
      <w:jc w:val="right"/>
      <w:rPr>
        <w:sz w:val="20"/>
      </w:rPr>
    </w:pPr>
    <w:r w:rsidRPr="0083378B">
      <w:rPr>
        <w:sz w:val="20"/>
      </w:rPr>
      <w:t>Кабінет Міністрів України</w:t>
    </w:r>
  </w:p>
  <w:p w:rsidR="0083378B" w:rsidRDefault="0083378B" w:rsidP="0083378B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B167A"/>
    <w:multiLevelType w:val="hybridMultilevel"/>
    <w:tmpl w:val="2D884182"/>
    <w:lvl w:ilvl="0" w:tplc="E44A9A0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F9A"/>
    <w:rsid w:val="00012F49"/>
    <w:rsid w:val="00066777"/>
    <w:rsid w:val="00123052"/>
    <w:rsid w:val="001E7DE2"/>
    <w:rsid w:val="001F0017"/>
    <w:rsid w:val="002226E0"/>
    <w:rsid w:val="0026708A"/>
    <w:rsid w:val="002C112E"/>
    <w:rsid w:val="002F3D23"/>
    <w:rsid w:val="003273BA"/>
    <w:rsid w:val="00393500"/>
    <w:rsid w:val="003B3EC2"/>
    <w:rsid w:val="003C1E41"/>
    <w:rsid w:val="003E0A2E"/>
    <w:rsid w:val="0041786A"/>
    <w:rsid w:val="0045722F"/>
    <w:rsid w:val="004719F4"/>
    <w:rsid w:val="00527769"/>
    <w:rsid w:val="00542F76"/>
    <w:rsid w:val="0055194F"/>
    <w:rsid w:val="005B3073"/>
    <w:rsid w:val="005B4743"/>
    <w:rsid w:val="005C4882"/>
    <w:rsid w:val="007106A6"/>
    <w:rsid w:val="007C0340"/>
    <w:rsid w:val="007C0C6D"/>
    <w:rsid w:val="007D5E7F"/>
    <w:rsid w:val="00824D88"/>
    <w:rsid w:val="0083378B"/>
    <w:rsid w:val="008615B6"/>
    <w:rsid w:val="008D6317"/>
    <w:rsid w:val="008E546C"/>
    <w:rsid w:val="008F1A59"/>
    <w:rsid w:val="008F2F9A"/>
    <w:rsid w:val="00900D89"/>
    <w:rsid w:val="00923DD4"/>
    <w:rsid w:val="00924DEE"/>
    <w:rsid w:val="009861B3"/>
    <w:rsid w:val="009C1A49"/>
    <w:rsid w:val="009E031F"/>
    <w:rsid w:val="009E23C5"/>
    <w:rsid w:val="009F1D34"/>
    <w:rsid w:val="00A46D4A"/>
    <w:rsid w:val="00A71AA7"/>
    <w:rsid w:val="00A97C89"/>
    <w:rsid w:val="00AA17A7"/>
    <w:rsid w:val="00AC5FFA"/>
    <w:rsid w:val="00C81A74"/>
    <w:rsid w:val="00C9219F"/>
    <w:rsid w:val="00CF43DE"/>
    <w:rsid w:val="00D21487"/>
    <w:rsid w:val="00D45F13"/>
    <w:rsid w:val="00DC32F0"/>
    <w:rsid w:val="00DE1FF9"/>
    <w:rsid w:val="00E928CC"/>
    <w:rsid w:val="00F00683"/>
    <w:rsid w:val="00F03170"/>
    <w:rsid w:val="00F17297"/>
    <w:rsid w:val="00F8578C"/>
    <w:rsid w:val="00FA26F3"/>
    <w:rsid w:val="00FE57EA"/>
    <w:rsid w:val="00FF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F9A"/>
    <w:pPr>
      <w:widowControl w:val="0"/>
      <w:suppressAutoHyphens/>
      <w:ind w:firstLine="0"/>
    </w:pPr>
    <w:rPr>
      <w:rFonts w:eastAsia="Calibri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8F2F9A"/>
    <w:rPr>
      <w:rFonts w:ascii="Times New Roman" w:hAnsi="Times New Roman" w:cs="Times New Roman"/>
      <w:color w:val="000000"/>
    </w:rPr>
  </w:style>
  <w:style w:type="paragraph" w:styleId="a3">
    <w:name w:val="header"/>
    <w:basedOn w:val="a"/>
    <w:link w:val="a4"/>
    <w:uiPriority w:val="99"/>
    <w:unhideWhenUsed/>
    <w:rsid w:val="008F2F9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F2F9A"/>
    <w:rPr>
      <w:rFonts w:eastAsia="Calibri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8F2F9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F2F9A"/>
    <w:rPr>
      <w:rFonts w:eastAsia="Calibri"/>
      <w:sz w:val="24"/>
      <w:szCs w:val="20"/>
    </w:rPr>
  </w:style>
  <w:style w:type="paragraph" w:customStyle="1" w:styleId="a7">
    <w:name w:val="_ÿÕ¼ÿ_"/>
    <w:basedOn w:val="a"/>
    <w:uiPriority w:val="99"/>
    <w:rsid w:val="003E0A2E"/>
    <w:pPr>
      <w:keepNext/>
      <w:suppressAutoHyphens w:val="0"/>
      <w:spacing w:line="288" w:lineRule="auto"/>
      <w:ind w:firstLine="709"/>
      <w:jc w:val="both"/>
    </w:pPr>
    <w:rPr>
      <w:rFonts w:eastAsia="MS ??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97C89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97C89"/>
    <w:rPr>
      <w:rFonts w:ascii="Segoe UI" w:eastAsia="Calibri" w:hAnsi="Segoe UI" w:cs="Segoe UI"/>
      <w:sz w:val="18"/>
      <w:szCs w:val="18"/>
    </w:rPr>
  </w:style>
  <w:style w:type="character" w:customStyle="1" w:styleId="st24">
    <w:name w:val="st24"/>
    <w:uiPriority w:val="99"/>
    <w:rsid w:val="00A46D4A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st2">
    <w:name w:val="st2"/>
    <w:uiPriority w:val="99"/>
    <w:rsid w:val="007D5E7F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st7">
    <w:name w:val="st7"/>
    <w:uiPriority w:val="99"/>
    <w:rsid w:val="007D5E7F"/>
    <w:pPr>
      <w:autoSpaceDE w:val="0"/>
      <w:autoSpaceDN w:val="0"/>
      <w:adjustRightInd w:val="0"/>
      <w:spacing w:before="150" w:after="150"/>
      <w:ind w:left="450" w:right="450" w:firstLine="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7D5E7F"/>
    <w:rPr>
      <w:rFonts w:ascii="Times New Roman" w:hAnsi="Times New Roman" w:cs="Times New Roman"/>
      <w:color w:val="0000FF"/>
    </w:rPr>
  </w:style>
  <w:style w:type="character" w:customStyle="1" w:styleId="st101">
    <w:name w:val="st101"/>
    <w:uiPriority w:val="99"/>
    <w:rsid w:val="007D5E7F"/>
    <w:rPr>
      <w:rFonts w:ascii="Times New Roman" w:hAnsi="Times New Roman" w:cs="Times New Roman"/>
      <w:b/>
      <w:bCs/>
      <w:color w:val="000000"/>
    </w:rPr>
  </w:style>
  <w:style w:type="character" w:customStyle="1" w:styleId="st30">
    <w:name w:val="st30"/>
    <w:uiPriority w:val="99"/>
    <w:rsid w:val="007D5E7F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paragraph" w:customStyle="1" w:styleId="StyleOstRed">
    <w:name w:val="StyleOstRed"/>
    <w:basedOn w:val="a"/>
    <w:rsid w:val="007D5E7F"/>
    <w:pPr>
      <w:widowControl/>
      <w:suppressAutoHyphens w:val="0"/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Times New Roman"/>
      <w:sz w:val="28"/>
      <w:szCs w:val="28"/>
      <w:lang w:eastAsia="ru-RU"/>
    </w:rPr>
  </w:style>
  <w:style w:type="paragraph" w:styleId="aa">
    <w:name w:val="Normal (Web)"/>
    <w:basedOn w:val="a"/>
    <w:link w:val="ab"/>
    <w:rsid w:val="008E546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uk-UA"/>
    </w:rPr>
  </w:style>
  <w:style w:type="character" w:customStyle="1" w:styleId="ab">
    <w:name w:val="Звичайний (веб) Знак"/>
    <w:link w:val="aa"/>
    <w:locked/>
    <w:rsid w:val="008E546C"/>
    <w:rPr>
      <w:rFonts w:eastAsia="Times New Roman"/>
      <w:sz w:val="24"/>
      <w:szCs w:val="24"/>
      <w:lang w:eastAsia="uk-UA"/>
    </w:rPr>
  </w:style>
  <w:style w:type="paragraph" w:styleId="ac">
    <w:name w:val="List Paragraph"/>
    <w:basedOn w:val="a"/>
    <w:uiPriority w:val="34"/>
    <w:qFormat/>
    <w:rsid w:val="00012F49"/>
    <w:pPr>
      <w:ind w:left="720"/>
      <w:contextualSpacing/>
    </w:pPr>
  </w:style>
  <w:style w:type="character" w:styleId="ad">
    <w:name w:val="Hyperlink"/>
    <w:basedOn w:val="a0"/>
    <w:uiPriority w:val="99"/>
    <w:semiHidden/>
    <w:unhideWhenUsed/>
    <w:rsid w:val="008615B6"/>
    <w:rPr>
      <w:color w:val="0000FF"/>
      <w:u w:val="single"/>
    </w:rPr>
  </w:style>
  <w:style w:type="character" w:styleId="ae">
    <w:name w:val="Emphasis"/>
    <w:basedOn w:val="a0"/>
    <w:uiPriority w:val="20"/>
    <w:qFormat/>
    <w:rsid w:val="008615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2803</Words>
  <Characters>1598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2020-08-26T13:17:00Z</dcterms:created>
  <dcterms:modified xsi:type="dcterms:W3CDTF">2020-08-26T13:17:00Z</dcterms:modified>
</cp:coreProperties>
</file>