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85504" w14:textId="77777777" w:rsidR="00D90BA7" w:rsidRPr="00110E83" w:rsidRDefault="00ED49C9" w:rsidP="003974BA">
      <w:pPr>
        <w:pStyle w:val="a3"/>
        <w:jc w:val="center"/>
        <w:rPr>
          <w:rStyle w:val="af3"/>
          <w:b/>
          <w:bCs/>
          <w:i w:val="0"/>
        </w:rPr>
      </w:pPr>
      <w:bookmarkStart w:id="0" w:name="_GoBack"/>
      <w:bookmarkEnd w:id="0"/>
      <w:r w:rsidRPr="00110E83">
        <w:rPr>
          <w:rStyle w:val="af3"/>
          <w:b/>
          <w:bCs/>
          <w:i w:val="0"/>
        </w:rPr>
        <w:t>ПОРІВНЯЛЬНА ТАБЛИЦЯ</w:t>
      </w:r>
    </w:p>
    <w:p w14:paraId="3D873183" w14:textId="737163F5" w:rsidR="00D5743D" w:rsidRPr="00110E83" w:rsidRDefault="00D90BA7" w:rsidP="003974BA">
      <w:pPr>
        <w:jc w:val="center"/>
        <w:rPr>
          <w:rFonts w:cs="Times New Roman"/>
          <w:b/>
          <w:bCs/>
          <w:sz w:val="28"/>
          <w:szCs w:val="28"/>
          <w:lang w:val="uk-UA"/>
        </w:rPr>
      </w:pPr>
      <w:r w:rsidRPr="00110E83">
        <w:rPr>
          <w:rStyle w:val="af3"/>
          <w:rFonts w:cs="Times New Roman"/>
          <w:b/>
          <w:bCs/>
          <w:i w:val="0"/>
          <w:sz w:val="28"/>
          <w:szCs w:val="28"/>
          <w:lang w:val="uk-UA"/>
        </w:rPr>
        <w:t>до проекту Закону України «</w:t>
      </w:r>
      <w:r w:rsidR="00B5748F" w:rsidRPr="00110E83">
        <w:rPr>
          <w:rStyle w:val="af3"/>
          <w:rFonts w:cs="Times New Roman"/>
          <w:b/>
          <w:bCs/>
          <w:i w:val="0"/>
          <w:sz w:val="28"/>
          <w:szCs w:val="28"/>
          <w:lang w:val="uk-UA"/>
        </w:rPr>
        <w:t>Про внесення змін до</w:t>
      </w:r>
      <w:r w:rsidR="00ED49C9" w:rsidRPr="00110E83">
        <w:rPr>
          <w:rStyle w:val="af3"/>
          <w:rFonts w:cs="Times New Roman"/>
          <w:b/>
          <w:bCs/>
          <w:i w:val="0"/>
          <w:sz w:val="28"/>
          <w:szCs w:val="28"/>
          <w:lang w:val="uk-UA"/>
        </w:rPr>
        <w:t xml:space="preserve">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00D5743D" w:rsidRPr="00110E83">
        <w:rPr>
          <w:rStyle w:val="af3"/>
          <w:rFonts w:cs="Times New Roman"/>
          <w:b/>
          <w:bCs/>
          <w:i w:val="0"/>
          <w:sz w:val="28"/>
          <w:szCs w:val="28"/>
          <w:lang w:val="uk-UA"/>
        </w:rPr>
        <w:t xml:space="preserve"> </w:t>
      </w:r>
      <w:r w:rsidR="00D5743D" w:rsidRPr="00110E83">
        <w:rPr>
          <w:rFonts w:cs="Times New Roman"/>
          <w:b/>
          <w:bCs/>
          <w:sz w:val="28"/>
          <w:szCs w:val="28"/>
          <w:lang w:val="uk-UA"/>
        </w:rPr>
        <w:t>(щодо ліцензування суб’єктів господарювання, які здійснюють виробництво спирту етилового)</w:t>
      </w:r>
    </w:p>
    <w:p w14:paraId="00ABC2E3" w14:textId="77777777" w:rsidR="00ED49C9" w:rsidRPr="00110E83" w:rsidRDefault="00ED49C9" w:rsidP="003974BA">
      <w:pPr>
        <w:pStyle w:val="a3"/>
        <w:jc w:val="center"/>
        <w:rPr>
          <w:rStyle w:val="af3"/>
          <w:i w:val="0"/>
        </w:rPr>
      </w:pPr>
    </w:p>
    <w:p w14:paraId="58603DAA" w14:textId="77777777" w:rsidR="00D90BA7" w:rsidRPr="00110E83" w:rsidRDefault="00D90BA7" w:rsidP="003974BA">
      <w:pPr>
        <w:rPr>
          <w:rStyle w:val="af3"/>
          <w:rFonts w:cs="Times New Roman"/>
          <w:i w:val="0"/>
          <w:sz w:val="28"/>
          <w:szCs w:val="28"/>
          <w:lang w:val="uk-UA"/>
        </w:rPr>
      </w:pPr>
    </w:p>
    <w:tbl>
      <w:tblPr>
        <w:tblW w:w="14401" w:type="dxa"/>
        <w:tblInd w:w="55" w:type="dxa"/>
        <w:tblLayout w:type="fixed"/>
        <w:tblCellMar>
          <w:left w:w="10" w:type="dxa"/>
          <w:right w:w="10" w:type="dxa"/>
        </w:tblCellMar>
        <w:tblLook w:val="00A0" w:firstRow="1" w:lastRow="0" w:firstColumn="1" w:lastColumn="0" w:noHBand="0" w:noVBand="0"/>
      </w:tblPr>
      <w:tblGrid>
        <w:gridCol w:w="7030"/>
        <w:gridCol w:w="7371"/>
      </w:tblGrid>
      <w:tr w:rsidR="00110E83" w:rsidRPr="00110E83" w14:paraId="27778544" w14:textId="77777777" w:rsidTr="00F918DF">
        <w:trPr>
          <w:trHeight w:val="3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7295C143" w14:textId="5CABFC00" w:rsidR="00A04A33" w:rsidRPr="00110E83" w:rsidRDefault="00A04A33" w:rsidP="003974BA">
            <w:pPr>
              <w:jc w:val="center"/>
              <w:rPr>
                <w:rStyle w:val="af3"/>
                <w:rFonts w:cs="Times New Roman"/>
                <w:b/>
                <w:bCs/>
                <w:i w:val="0"/>
                <w:sz w:val="28"/>
                <w:szCs w:val="28"/>
                <w:lang w:val="uk-UA"/>
              </w:rPr>
            </w:pPr>
            <w:r w:rsidRPr="00110E83">
              <w:rPr>
                <w:rStyle w:val="af3"/>
                <w:rFonts w:cs="Times New Roman"/>
                <w:b/>
                <w:bCs/>
                <w:i w:val="0"/>
                <w:sz w:val="28"/>
                <w:szCs w:val="28"/>
                <w:lang w:val="uk-UA"/>
              </w:rPr>
              <w:t>Чинна редакція</w:t>
            </w:r>
          </w:p>
        </w:tc>
        <w:tc>
          <w:tcPr>
            <w:tcW w:w="7371" w:type="dxa"/>
            <w:tcBorders>
              <w:top w:val="single" w:sz="2" w:space="0" w:color="000000"/>
              <w:left w:val="single" w:sz="4" w:space="0" w:color="auto"/>
              <w:bottom w:val="single" w:sz="2" w:space="0" w:color="000000"/>
              <w:right w:val="single" w:sz="2" w:space="0" w:color="000000"/>
            </w:tcBorders>
          </w:tcPr>
          <w:p w14:paraId="762412C9" w14:textId="77777777" w:rsidR="00A04A33" w:rsidRPr="00110E83" w:rsidRDefault="00A04A33" w:rsidP="003974BA">
            <w:pPr>
              <w:jc w:val="center"/>
              <w:rPr>
                <w:rStyle w:val="af3"/>
                <w:rFonts w:cs="Times New Roman"/>
                <w:b/>
                <w:bCs/>
                <w:i w:val="0"/>
                <w:sz w:val="28"/>
                <w:szCs w:val="28"/>
                <w:lang w:val="uk-UA"/>
              </w:rPr>
            </w:pPr>
            <w:r w:rsidRPr="00110E83">
              <w:rPr>
                <w:rStyle w:val="af3"/>
                <w:rFonts w:cs="Times New Roman"/>
                <w:b/>
                <w:bCs/>
                <w:i w:val="0"/>
                <w:sz w:val="28"/>
                <w:szCs w:val="28"/>
                <w:lang w:val="uk-UA"/>
              </w:rPr>
              <w:t xml:space="preserve">Зміст запропонованого </w:t>
            </w:r>
          </w:p>
          <w:p w14:paraId="2EF3641D" w14:textId="5C47D85F" w:rsidR="00A04A33" w:rsidRPr="00110E83" w:rsidRDefault="00A04A33" w:rsidP="003974BA">
            <w:pPr>
              <w:jc w:val="center"/>
              <w:rPr>
                <w:rStyle w:val="af3"/>
                <w:rFonts w:cs="Times New Roman"/>
                <w:i w:val="0"/>
                <w:sz w:val="28"/>
                <w:szCs w:val="28"/>
                <w:lang w:val="uk-UA"/>
              </w:rPr>
            </w:pPr>
            <w:r w:rsidRPr="00110E83">
              <w:rPr>
                <w:rStyle w:val="af3"/>
                <w:rFonts w:cs="Times New Roman"/>
                <w:b/>
                <w:bCs/>
                <w:i w:val="0"/>
                <w:sz w:val="28"/>
                <w:szCs w:val="28"/>
                <w:lang w:val="uk-UA"/>
              </w:rPr>
              <w:t xml:space="preserve">положення </w:t>
            </w:r>
          </w:p>
        </w:tc>
      </w:tr>
      <w:tr w:rsidR="00110E83" w:rsidRPr="00110E83" w14:paraId="26452BB8" w14:textId="77777777" w:rsidTr="00F918DF">
        <w:tc>
          <w:tcPr>
            <w:tcW w:w="7030"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14:paraId="526E6460"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Стаття 1</w:t>
            </w:r>
            <w:r w:rsidRPr="00110E83">
              <w:rPr>
                <w:b/>
                <w:bCs/>
                <w:shd w:val="clear" w:color="auto" w:fill="FFFFFF"/>
              </w:rPr>
              <w:t xml:space="preserve"> Визначення основних понять і термінів</w:t>
            </w:r>
          </w:p>
        </w:tc>
        <w:tc>
          <w:tcPr>
            <w:tcW w:w="7371" w:type="dxa"/>
            <w:tcBorders>
              <w:top w:val="single" w:sz="2" w:space="0" w:color="000000"/>
              <w:left w:val="single" w:sz="4" w:space="0" w:color="auto"/>
              <w:bottom w:val="single" w:sz="4" w:space="0" w:color="auto"/>
              <w:right w:val="single" w:sz="2" w:space="0" w:color="000000"/>
            </w:tcBorders>
          </w:tcPr>
          <w:p w14:paraId="700DA3E5"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b/>
                <w:bCs/>
              </w:rPr>
            </w:pPr>
            <w:r w:rsidRPr="00110E83">
              <w:rPr>
                <w:b/>
                <w:bCs/>
              </w:rPr>
              <w:t>Стаття 1</w:t>
            </w:r>
            <w:r w:rsidRPr="00110E83">
              <w:rPr>
                <w:b/>
                <w:bCs/>
                <w:shd w:val="clear" w:color="auto" w:fill="FFFFFF"/>
              </w:rPr>
              <w:t xml:space="preserve"> Визначення основних понять і термінів</w:t>
            </w:r>
          </w:p>
        </w:tc>
      </w:tr>
      <w:tr w:rsidR="00110E83" w:rsidRPr="00110E83" w14:paraId="64B37995" w14:textId="77777777" w:rsidTr="00F918DF">
        <w:tc>
          <w:tcPr>
            <w:tcW w:w="7030"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14:paraId="794A25C4" w14:textId="77777777" w:rsidR="00A04A33" w:rsidRPr="00110E83" w:rsidRDefault="00A04A33" w:rsidP="003974BA">
            <w:pPr>
              <w:pStyle w:val="HTML"/>
              <w:ind w:firstLine="229"/>
              <w:jc w:val="both"/>
              <w:rPr>
                <w:rStyle w:val="af3"/>
                <w:rFonts w:ascii="Times New Roman" w:hAnsi="Times New Roman" w:cs="Times New Roman"/>
                <w:bCs/>
                <w:i w:val="0"/>
                <w:color w:val="auto"/>
                <w:sz w:val="28"/>
                <w:szCs w:val="28"/>
                <w:lang w:val="uk-UA"/>
              </w:rPr>
            </w:pPr>
            <w:r w:rsidRPr="00110E83">
              <w:rPr>
                <w:rFonts w:ascii="Times New Roman" w:hAnsi="Times New Roman" w:cs="Times New Roman"/>
                <w:bCs/>
                <w:color w:val="auto"/>
                <w:sz w:val="28"/>
                <w:szCs w:val="28"/>
                <w:lang w:val="uk-UA"/>
              </w:rPr>
              <w:t>повний технологічний цикл виробництва</w:t>
            </w:r>
            <w:r w:rsidRPr="00110E83">
              <w:rPr>
                <w:rFonts w:ascii="Times New Roman" w:hAnsi="Times New Roman" w:cs="Times New Roman"/>
                <w:color w:val="auto"/>
                <w:sz w:val="28"/>
                <w:szCs w:val="28"/>
                <w:lang w:val="uk-UA"/>
              </w:rPr>
              <w:t xml:space="preserve"> - сукупність приміщень, технологічного та іншого обладнання, відповідних технологічних процесів, що забезпечують переробку сировини в продукцію, готову для реалізації кінцевому споживачу, а також лабораторій (власних або залучених на договірних засадах у випадках, передбачених цим Законом), </w:t>
            </w:r>
            <w:r w:rsidRPr="00110E83">
              <w:rPr>
                <w:rFonts w:ascii="Times New Roman" w:hAnsi="Times New Roman" w:cs="Times New Roman"/>
                <w:b/>
                <w:bCs/>
                <w:color w:val="auto"/>
                <w:sz w:val="28"/>
                <w:szCs w:val="28"/>
                <w:lang w:val="uk-UA"/>
              </w:rPr>
              <w:t>акредитованих відповідно до законодавства</w:t>
            </w:r>
            <w:r w:rsidRPr="00110E83">
              <w:rPr>
                <w:rFonts w:ascii="Times New Roman" w:hAnsi="Times New Roman" w:cs="Times New Roman"/>
                <w:b/>
                <w:color w:val="auto"/>
                <w:sz w:val="28"/>
                <w:szCs w:val="28"/>
                <w:lang w:val="uk-UA"/>
              </w:rPr>
              <w:t>;</w:t>
            </w:r>
          </w:p>
          <w:p w14:paraId="46B4EEDA" w14:textId="0F8DECAB"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2BD0E2C"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1B6E514"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відсутня</w:t>
            </w:r>
          </w:p>
          <w:p w14:paraId="57A49D99"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0E89B41"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20669D7E"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7B05507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382907E"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0C4BD46"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3E7BBBF2"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335D4842"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3CB176CC"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BD097AA" w14:textId="77777777"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7A6551F" w14:textId="77777777"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27B2DCAA" w14:textId="77777777"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100C781" w14:textId="77777777"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832EBFC" w14:textId="13C82A05" w:rsidR="00A04A33"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w:t>
            </w:r>
            <w:r w:rsidR="00A04A33" w:rsidRPr="00110E83">
              <w:rPr>
                <w:rStyle w:val="af3"/>
                <w:b/>
                <w:bCs/>
                <w:i w:val="0"/>
              </w:rPr>
              <w:t>ідсутня</w:t>
            </w:r>
          </w:p>
          <w:p w14:paraId="66DA6AF8" w14:textId="4C33B03B"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75FC93A2" w14:textId="75B8A3A3"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76A92BC" w14:textId="5E8C0D23"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3DE0E58F" w14:textId="77D383BA"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8715C2D" w14:textId="7FE9E982"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BB02526" w14:textId="3F8E05A3"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67B0818" w14:textId="78F25E4D"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518AB29" w14:textId="1E6AE8B0"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66D6289" w14:textId="7777777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8811D2A" w14:textId="77777777" w:rsidR="006A45B7" w:rsidRPr="00110E83" w:rsidRDefault="006A45B7"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3C31BC69" w14:textId="77777777" w:rsidR="006A45B7" w:rsidRPr="00110E83" w:rsidRDefault="006A45B7"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42DCD8E" w14:textId="6C48B41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Відсутня</w:t>
            </w:r>
          </w:p>
          <w:p w14:paraId="5065E0B6" w14:textId="6F6A97EE"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753824A" w14:textId="09BA426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9922403" w14:textId="067C6295"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CDE9949" w14:textId="32AB7756"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770DF4C8" w14:textId="2DAD0A2F"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26C7A79" w14:textId="15F2507F"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C06C732" w14:textId="7B148AD6"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lang w:val="ru-RU"/>
              </w:rPr>
            </w:pPr>
          </w:p>
          <w:p w14:paraId="5E1F28BE" w14:textId="6C6ADFF5"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B1E9929" w14:textId="77777777" w:rsidR="00405D22"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777A72E7" w14:textId="7777777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Відсутня</w:t>
            </w:r>
          </w:p>
          <w:p w14:paraId="2C84A353" w14:textId="2F96FA43"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4E0B9702" w14:textId="7777777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5B73803" w14:textId="77777777"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28654759" w14:textId="6446A866" w:rsidR="00F918DF" w:rsidRPr="00110E83" w:rsidRDefault="00F918D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tc>
        <w:tc>
          <w:tcPr>
            <w:tcW w:w="7371" w:type="dxa"/>
            <w:tcBorders>
              <w:top w:val="single" w:sz="2" w:space="0" w:color="000000"/>
              <w:left w:val="single" w:sz="4" w:space="0" w:color="auto"/>
              <w:bottom w:val="single" w:sz="4" w:space="0" w:color="auto"/>
              <w:right w:val="single" w:sz="2" w:space="0" w:color="000000"/>
            </w:tcBorders>
          </w:tcPr>
          <w:p w14:paraId="7BBB6CF0" w14:textId="7D0735CE" w:rsidR="00A04A33" w:rsidRPr="00110E83" w:rsidRDefault="00A04A33" w:rsidP="003974BA">
            <w:pPr>
              <w:widowControl/>
              <w:suppressAutoHyphens w:val="0"/>
              <w:autoSpaceDN/>
              <w:jc w:val="both"/>
              <w:rPr>
                <w:rFonts w:eastAsiaTheme="minorHAnsi" w:cs="Times New Roman"/>
                <w:b/>
                <w:bCs/>
                <w:kern w:val="0"/>
                <w:sz w:val="28"/>
                <w:szCs w:val="28"/>
                <w:lang w:val="uk-UA" w:eastAsia="en-US" w:bidi="ar-SA"/>
              </w:rPr>
            </w:pPr>
            <w:r w:rsidRPr="00110E83">
              <w:rPr>
                <w:rFonts w:eastAsiaTheme="minorHAnsi" w:cs="Times New Roman"/>
                <w:bCs/>
                <w:kern w:val="0"/>
                <w:sz w:val="28"/>
                <w:szCs w:val="28"/>
                <w:lang w:val="uk-UA" w:eastAsia="en-US" w:bidi="ar-SA"/>
              </w:rPr>
              <w:lastRenderedPageBreak/>
              <w:t>повний технологічний цикл виробництва</w:t>
            </w:r>
            <w:r w:rsidRPr="00110E83">
              <w:rPr>
                <w:rFonts w:eastAsiaTheme="minorHAnsi" w:cs="Times New Roman"/>
                <w:kern w:val="0"/>
                <w:sz w:val="28"/>
                <w:szCs w:val="28"/>
                <w:lang w:val="uk-UA" w:eastAsia="en-US" w:bidi="ar-SA"/>
              </w:rPr>
              <w:t xml:space="preserve"> - сукупність приміщень, технологічного та іншого обладнання, відповідних технологічних процесів, що забезпечують переробку сировини в продукцію, готову для реалізації кінцевому споживачу, а також лабораторій (власних або залучених на договірних засадах у випадках, передбачених цим Законом), </w:t>
            </w:r>
            <w:r w:rsidRPr="00110E83">
              <w:rPr>
                <w:rFonts w:eastAsiaTheme="minorHAnsi" w:cs="Times New Roman"/>
                <w:b/>
                <w:bCs/>
                <w:kern w:val="0"/>
                <w:sz w:val="28"/>
                <w:szCs w:val="28"/>
                <w:lang w:val="uk-UA" w:eastAsia="en-US" w:bidi="ar-SA"/>
              </w:rPr>
              <w:t>що мають підтвердження технічної спроможності проведення метрологічних вимірювань;</w:t>
            </w:r>
          </w:p>
          <w:p w14:paraId="18A807EA" w14:textId="2F2B3FF6" w:rsidR="00F918DF" w:rsidRPr="00110E83" w:rsidRDefault="00F918DF" w:rsidP="003974BA">
            <w:pPr>
              <w:widowControl/>
              <w:suppressAutoHyphens w:val="0"/>
              <w:autoSpaceDN/>
              <w:jc w:val="both"/>
              <w:rPr>
                <w:rFonts w:eastAsiaTheme="minorHAnsi" w:cs="Times New Roman"/>
                <w:b/>
                <w:bCs/>
                <w:kern w:val="0"/>
                <w:sz w:val="28"/>
                <w:szCs w:val="28"/>
                <w:lang w:val="uk-UA" w:eastAsia="en-US" w:bidi="ar-SA"/>
              </w:rPr>
            </w:pPr>
          </w:p>
          <w:p w14:paraId="29418587" w14:textId="77777777" w:rsidR="00405D22" w:rsidRPr="00110E83" w:rsidRDefault="00405D22" w:rsidP="003974BA">
            <w:pPr>
              <w:widowControl/>
              <w:suppressAutoHyphens w:val="0"/>
              <w:autoSpaceDN/>
              <w:jc w:val="both"/>
              <w:rPr>
                <w:rFonts w:eastAsiaTheme="minorHAnsi" w:cs="Times New Roman"/>
                <w:b/>
                <w:bCs/>
                <w:kern w:val="0"/>
                <w:sz w:val="28"/>
                <w:szCs w:val="28"/>
                <w:lang w:val="uk-UA" w:eastAsia="en-US" w:bidi="ar-SA"/>
              </w:rPr>
            </w:pPr>
          </w:p>
          <w:p w14:paraId="06406DF2" w14:textId="48515FFB" w:rsidR="00A04A33" w:rsidRPr="00110E83" w:rsidRDefault="00405D22" w:rsidP="003974BA">
            <w:pPr>
              <w:jc w:val="both"/>
              <w:rPr>
                <w:rFonts w:cs="Times New Roman"/>
                <w:b/>
                <w:sz w:val="28"/>
                <w:szCs w:val="28"/>
                <w:lang w:val="uk-UA"/>
              </w:rPr>
            </w:pPr>
            <w:r w:rsidRPr="00110E83">
              <w:rPr>
                <w:rFonts w:cs="Times New Roman"/>
                <w:b/>
                <w:sz w:val="28"/>
                <w:szCs w:val="28"/>
                <w:lang w:val="uk-UA"/>
              </w:rPr>
              <w:t>ц</w:t>
            </w:r>
            <w:r w:rsidR="00A04A33" w:rsidRPr="00110E83">
              <w:rPr>
                <w:rFonts w:cs="Times New Roman"/>
                <w:b/>
                <w:sz w:val="28"/>
                <w:szCs w:val="28"/>
                <w:lang w:val="uk-UA"/>
              </w:rPr>
              <w:t xml:space="preserve">ілодобова система відеоспостереження - це сукупність відеокамер, обладнання та програмного забезпечення, призначений для спостереження за територією, виробничими приміщеннями, будівлями та іншими об'єктами, де здійснюється виробництво, зберігання, відпуск та реалізація спирту етилового. Порядок обробки, захищення, знищення, доступу до отриманих внаслідок відеоспостереження даних, термін їх зберігання, а також місця розташування відеокамер </w:t>
            </w:r>
            <w:r w:rsidR="00D5743D" w:rsidRPr="00110E83">
              <w:rPr>
                <w:rFonts w:cs="Times New Roman"/>
                <w:b/>
                <w:sz w:val="28"/>
                <w:szCs w:val="28"/>
                <w:lang w:val="uk-UA"/>
              </w:rPr>
              <w:t>(порядок функціонування цілодобової системи відеоспостереження)</w:t>
            </w:r>
            <w:r w:rsidR="006A45B7" w:rsidRPr="00110E83">
              <w:rPr>
                <w:rFonts w:cs="Times New Roman"/>
                <w:b/>
                <w:sz w:val="28"/>
                <w:szCs w:val="28"/>
                <w:lang w:val="uk-UA"/>
              </w:rPr>
              <w:t xml:space="preserve"> </w:t>
            </w:r>
            <w:r w:rsidR="00A04A33" w:rsidRPr="00110E83">
              <w:rPr>
                <w:rFonts w:cs="Times New Roman"/>
                <w:b/>
                <w:sz w:val="28"/>
                <w:szCs w:val="28"/>
                <w:lang w:val="uk-UA"/>
              </w:rPr>
              <w:lastRenderedPageBreak/>
              <w:t>встановлюються центральним органом виконавчої влади, що реалізує державну податкову політику</w:t>
            </w:r>
            <w:r w:rsidRPr="00110E83">
              <w:rPr>
                <w:rFonts w:cs="Times New Roman"/>
                <w:b/>
                <w:sz w:val="28"/>
                <w:szCs w:val="28"/>
                <w:lang w:val="uk-UA"/>
              </w:rPr>
              <w:t>;</w:t>
            </w:r>
          </w:p>
          <w:p w14:paraId="711444ED" w14:textId="70C69ABA"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b/>
              </w:rPr>
            </w:pPr>
          </w:p>
          <w:p w14:paraId="38B42B97" w14:textId="77777777" w:rsidR="006A45B7" w:rsidRPr="00110E83" w:rsidRDefault="006A45B7"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b/>
              </w:rPr>
            </w:pPr>
          </w:p>
          <w:p w14:paraId="59CA3B6C" w14:textId="74DC0B8E" w:rsidR="00A04A33" w:rsidRPr="00110E83" w:rsidRDefault="00405D22"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b/>
              </w:rPr>
            </w:pPr>
            <w:r w:rsidRPr="00110E83">
              <w:rPr>
                <w:b/>
              </w:rPr>
              <w:t>н</w:t>
            </w:r>
            <w:r w:rsidR="00A04A33" w:rsidRPr="00110E83">
              <w:rPr>
                <w:b/>
              </w:rPr>
              <w:t>езаконне втручання в систему цілодобового відеоспостереження – це умисне відключення цілодобової системи відеоспостереження, умисне внесення неправдивих відомостей, несвоєчасне внесення (подача) відомостей, незбереження інформації суб’єктом господарювання з метою уникнення спостереження за територією, виробничими приміщеннями, будівлями та іншими об'єктами, де здійснюється виробництво, зберігання, відпуск та реалізація спирту протягом строку встановленого порядком обробки, захищення, знищення, доступу до отриманих внаслідок відеоспостереження даних</w:t>
            </w:r>
            <w:r w:rsidRPr="00110E83">
              <w:rPr>
                <w:b/>
              </w:rPr>
              <w:t>;</w:t>
            </w:r>
          </w:p>
          <w:p w14:paraId="783D0E54" w14:textId="19B93EE5" w:rsidR="00A04A33" w:rsidRPr="00110E83" w:rsidRDefault="00A04A33" w:rsidP="003974BA">
            <w:pPr>
              <w:jc w:val="both"/>
              <w:rPr>
                <w:rFonts w:cs="Times New Roman"/>
                <w:b/>
                <w:kern w:val="0"/>
                <w:sz w:val="28"/>
                <w:szCs w:val="28"/>
                <w:lang w:val="uk-UA" w:eastAsia="uk-UA" w:bidi="ar-SA"/>
              </w:rPr>
            </w:pPr>
            <w:r w:rsidRPr="00110E83">
              <w:rPr>
                <w:rFonts w:cs="Times New Roman"/>
                <w:b/>
                <w:iCs/>
                <w:kern w:val="0"/>
                <w:sz w:val="28"/>
                <w:szCs w:val="28"/>
                <w:lang w:val="uk-UA" w:eastAsia="uk-UA" w:bidi="ar-SA"/>
              </w:rPr>
              <w:t xml:space="preserve">Єдина державна автоматизована інформаційна система </w:t>
            </w:r>
            <w:r w:rsidRPr="00110E83">
              <w:rPr>
                <w:rFonts w:cs="Times New Roman"/>
                <w:b/>
                <w:bCs/>
                <w:iCs/>
                <w:kern w:val="0"/>
                <w:sz w:val="28"/>
                <w:szCs w:val="28"/>
                <w:lang w:val="uk-UA" w:eastAsia="uk-UA" w:bidi="ar-SA"/>
              </w:rPr>
              <w:t>–</w:t>
            </w:r>
            <w:r w:rsidRPr="00110E83">
              <w:rPr>
                <w:rStyle w:val="af3"/>
                <w:rFonts w:cs="Times New Roman"/>
                <w:b/>
                <w:bCs/>
                <w:i w:val="0"/>
                <w:sz w:val="28"/>
                <w:szCs w:val="28"/>
                <w:lang w:val="uk-UA"/>
              </w:rPr>
              <w:t xml:space="preserve"> </w:t>
            </w:r>
            <w:r w:rsidRPr="00110E83">
              <w:rPr>
                <w:rFonts w:cs="Times New Roman"/>
                <w:b/>
                <w:iCs/>
                <w:kern w:val="0"/>
                <w:sz w:val="28"/>
                <w:szCs w:val="28"/>
                <w:lang w:val="uk-UA" w:eastAsia="uk-UA" w:bidi="ar-SA"/>
              </w:rPr>
              <w:t xml:space="preserve">це </w:t>
            </w:r>
            <w:r w:rsidRPr="00110E83">
              <w:rPr>
                <w:rFonts w:cs="Times New Roman"/>
                <w:b/>
                <w:kern w:val="0"/>
                <w:sz w:val="28"/>
                <w:szCs w:val="28"/>
                <w:lang w:val="uk-UA" w:eastAsia="uk-UA" w:bidi="ar-SA"/>
              </w:rPr>
              <w:t>багатофункціональна інтегрована автоматизована система, що забезпечує безперервний контроль за виробництвом, обігом та реалізацією спирту етилового, і становить сукупність взаємозв’язаних функціональних підсистем, програмно-інформаційних комплексів, програмно-технічних, програмно-апаратних та технічних засобів, які забезпечують логічне поєднання визначених ресурсів (засобів), обробку, зберігання та захист інформації, передачу даних</w:t>
            </w:r>
            <w:r w:rsidR="00405D22" w:rsidRPr="00110E83">
              <w:rPr>
                <w:rFonts w:cs="Times New Roman"/>
                <w:b/>
                <w:kern w:val="0"/>
                <w:sz w:val="28"/>
                <w:szCs w:val="28"/>
                <w:lang w:val="uk-UA" w:eastAsia="uk-UA" w:bidi="ar-SA"/>
              </w:rPr>
              <w:t>;</w:t>
            </w:r>
          </w:p>
          <w:p w14:paraId="506EDAE0" w14:textId="4BBDBD92" w:rsidR="00A04A33" w:rsidRPr="00110E83" w:rsidRDefault="00405D22" w:rsidP="003974BA">
            <w:pPr>
              <w:jc w:val="both"/>
              <w:rPr>
                <w:rStyle w:val="af3"/>
                <w:rFonts w:cs="Times New Roman"/>
                <w:b/>
                <w:i w:val="0"/>
                <w:sz w:val="28"/>
                <w:szCs w:val="28"/>
                <w:lang w:val="uk-UA"/>
              </w:rPr>
            </w:pPr>
            <w:r w:rsidRPr="00110E83">
              <w:rPr>
                <w:rStyle w:val="af3"/>
                <w:rFonts w:cs="Times New Roman"/>
                <w:b/>
                <w:i w:val="0"/>
                <w:sz w:val="28"/>
                <w:szCs w:val="28"/>
                <w:lang w:val="uk-UA"/>
              </w:rPr>
              <w:t>п</w:t>
            </w:r>
            <w:r w:rsidR="00A04A33" w:rsidRPr="00110E83">
              <w:rPr>
                <w:rStyle w:val="af3"/>
                <w:rFonts w:cs="Times New Roman"/>
                <w:b/>
                <w:i w:val="0"/>
                <w:sz w:val="28"/>
                <w:szCs w:val="28"/>
                <w:lang w:val="uk-UA"/>
              </w:rPr>
              <w:t xml:space="preserve">рограмно-апаратні засоби – </w:t>
            </w:r>
            <w:r w:rsidR="00A04A33" w:rsidRPr="00110E83">
              <w:rPr>
                <w:rFonts w:cs="Times New Roman"/>
                <w:b/>
                <w:iCs/>
                <w:kern w:val="0"/>
                <w:sz w:val="28"/>
                <w:szCs w:val="28"/>
                <w:lang w:val="uk-UA" w:eastAsia="uk-UA" w:bidi="ar-SA"/>
              </w:rPr>
              <w:t xml:space="preserve">технічні засоби, що забезпечують прийом, фіксацію та передачу інформації про обсяг виробництва й обороту етилового спирту, спирту етилового ректифікованого плодового, зернового </w:t>
            </w:r>
            <w:r w:rsidR="00A04A33" w:rsidRPr="00110E83">
              <w:rPr>
                <w:rFonts w:cs="Times New Roman"/>
                <w:b/>
                <w:iCs/>
                <w:kern w:val="0"/>
                <w:sz w:val="28"/>
                <w:szCs w:val="28"/>
                <w:lang w:val="uk-UA" w:eastAsia="uk-UA" w:bidi="ar-SA"/>
              </w:rPr>
              <w:lastRenderedPageBreak/>
              <w:t xml:space="preserve">дистиляту, біоетанолу в режимі онлайн </w:t>
            </w:r>
            <w:r w:rsidR="00A04A33" w:rsidRPr="00110E83">
              <w:rPr>
                <w:rFonts w:cs="Times New Roman"/>
                <w:b/>
                <w:kern w:val="0"/>
                <w:sz w:val="28"/>
                <w:szCs w:val="28"/>
                <w:lang w:val="uk-UA" w:eastAsia="uk-UA" w:bidi="ar-SA"/>
              </w:rPr>
              <w:t>центральному органу виконавчої влади, що реалізує державну податкову політику</w:t>
            </w:r>
            <w:r w:rsidR="00A04A33" w:rsidRPr="00110E83">
              <w:rPr>
                <w:rFonts w:cs="Times New Roman"/>
                <w:b/>
                <w:iCs/>
                <w:kern w:val="0"/>
                <w:sz w:val="28"/>
                <w:szCs w:val="28"/>
                <w:lang w:val="uk-UA" w:eastAsia="uk-UA" w:bidi="ar-SA"/>
              </w:rPr>
              <w:t xml:space="preserve">, безперервне зчитування даних з автоматичних засобів вимірювання та програмного забезпечення,  яке систематизує, впорядковує, зберігає та передає такі дані </w:t>
            </w:r>
            <w:r w:rsidR="006A45B7" w:rsidRPr="00110E83">
              <w:rPr>
                <w:rFonts w:cs="Times New Roman"/>
                <w:b/>
                <w:iCs/>
                <w:kern w:val="0"/>
                <w:sz w:val="28"/>
                <w:szCs w:val="28"/>
                <w:lang w:val="uk-UA" w:eastAsia="uk-UA" w:bidi="ar-SA"/>
              </w:rPr>
              <w:t>до</w:t>
            </w:r>
            <w:r w:rsidR="00A04A33" w:rsidRPr="00110E83">
              <w:rPr>
                <w:rFonts w:cs="Times New Roman"/>
                <w:b/>
                <w:iCs/>
                <w:kern w:val="0"/>
                <w:sz w:val="28"/>
                <w:szCs w:val="28"/>
                <w:lang w:val="uk-UA" w:eastAsia="uk-UA" w:bidi="ar-SA"/>
              </w:rPr>
              <w:t xml:space="preserve"> Єдин</w:t>
            </w:r>
            <w:r w:rsidR="006A45B7" w:rsidRPr="00110E83">
              <w:rPr>
                <w:rFonts w:cs="Times New Roman"/>
                <w:b/>
                <w:iCs/>
                <w:kern w:val="0"/>
                <w:sz w:val="28"/>
                <w:szCs w:val="28"/>
                <w:lang w:val="uk-UA" w:eastAsia="uk-UA" w:bidi="ar-SA"/>
              </w:rPr>
              <w:t>ої</w:t>
            </w:r>
            <w:r w:rsidR="00A04A33" w:rsidRPr="00110E83">
              <w:rPr>
                <w:rFonts w:cs="Times New Roman"/>
                <w:b/>
                <w:iCs/>
                <w:kern w:val="0"/>
                <w:sz w:val="28"/>
                <w:szCs w:val="28"/>
                <w:lang w:val="uk-UA" w:eastAsia="uk-UA" w:bidi="ar-SA"/>
              </w:rPr>
              <w:t xml:space="preserve"> державн</w:t>
            </w:r>
            <w:r w:rsidR="006A45B7" w:rsidRPr="00110E83">
              <w:rPr>
                <w:rFonts w:cs="Times New Roman"/>
                <w:b/>
                <w:iCs/>
                <w:kern w:val="0"/>
                <w:sz w:val="28"/>
                <w:szCs w:val="28"/>
                <w:lang w:val="uk-UA" w:eastAsia="uk-UA" w:bidi="ar-SA"/>
              </w:rPr>
              <w:t>ої</w:t>
            </w:r>
            <w:r w:rsidR="00A04A33" w:rsidRPr="00110E83">
              <w:rPr>
                <w:rFonts w:cs="Times New Roman"/>
                <w:b/>
                <w:iCs/>
                <w:kern w:val="0"/>
                <w:sz w:val="28"/>
                <w:szCs w:val="28"/>
                <w:lang w:val="uk-UA" w:eastAsia="uk-UA" w:bidi="ar-SA"/>
              </w:rPr>
              <w:t xml:space="preserve"> автоматизован</w:t>
            </w:r>
            <w:r w:rsidR="006A45B7" w:rsidRPr="00110E83">
              <w:rPr>
                <w:rFonts w:cs="Times New Roman"/>
                <w:b/>
                <w:iCs/>
                <w:kern w:val="0"/>
                <w:sz w:val="28"/>
                <w:szCs w:val="28"/>
                <w:lang w:val="uk-UA" w:eastAsia="uk-UA" w:bidi="ar-SA"/>
              </w:rPr>
              <w:t>ої</w:t>
            </w:r>
            <w:r w:rsidR="00A04A33" w:rsidRPr="00110E83">
              <w:rPr>
                <w:rFonts w:cs="Times New Roman"/>
                <w:b/>
                <w:iCs/>
                <w:kern w:val="0"/>
                <w:sz w:val="28"/>
                <w:szCs w:val="28"/>
                <w:lang w:val="uk-UA" w:eastAsia="uk-UA" w:bidi="ar-SA"/>
              </w:rPr>
              <w:t xml:space="preserve"> інформаційн</w:t>
            </w:r>
            <w:r w:rsidR="006A45B7" w:rsidRPr="00110E83">
              <w:rPr>
                <w:rFonts w:cs="Times New Roman"/>
                <w:b/>
                <w:iCs/>
                <w:kern w:val="0"/>
                <w:sz w:val="28"/>
                <w:szCs w:val="28"/>
                <w:lang w:val="uk-UA" w:eastAsia="uk-UA" w:bidi="ar-SA"/>
              </w:rPr>
              <w:t>ої</w:t>
            </w:r>
            <w:r w:rsidR="00A04A33" w:rsidRPr="00110E83">
              <w:rPr>
                <w:rFonts w:cs="Times New Roman"/>
                <w:b/>
                <w:iCs/>
                <w:kern w:val="0"/>
                <w:sz w:val="28"/>
                <w:szCs w:val="28"/>
                <w:lang w:val="uk-UA" w:eastAsia="uk-UA" w:bidi="ar-SA"/>
              </w:rPr>
              <w:t xml:space="preserve"> систем</w:t>
            </w:r>
            <w:r w:rsidR="006A45B7" w:rsidRPr="00110E83">
              <w:rPr>
                <w:rFonts w:cs="Times New Roman"/>
                <w:b/>
                <w:iCs/>
                <w:kern w:val="0"/>
                <w:sz w:val="28"/>
                <w:szCs w:val="28"/>
                <w:lang w:val="uk-UA" w:eastAsia="uk-UA" w:bidi="ar-SA"/>
              </w:rPr>
              <w:t>и</w:t>
            </w:r>
            <w:r w:rsidR="00A04A33" w:rsidRPr="00110E83">
              <w:rPr>
                <w:rFonts w:cs="Times New Roman"/>
                <w:b/>
                <w:iCs/>
                <w:kern w:val="0"/>
                <w:sz w:val="28"/>
                <w:szCs w:val="28"/>
                <w:lang w:val="uk-UA" w:eastAsia="uk-UA" w:bidi="ar-SA"/>
              </w:rPr>
              <w:t xml:space="preserve">.   </w:t>
            </w:r>
          </w:p>
        </w:tc>
      </w:tr>
      <w:tr w:rsidR="00110E83" w:rsidRPr="00110E83" w14:paraId="7247D841" w14:textId="77777777" w:rsidTr="00F918DF">
        <w:tc>
          <w:tcPr>
            <w:tcW w:w="7030"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14:paraId="08A9CCFA"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bookmarkStart w:id="1" w:name="o2"/>
            <w:bookmarkEnd w:id="1"/>
            <w:r w:rsidRPr="00110E83">
              <w:rPr>
                <w:rStyle w:val="af3"/>
                <w:b/>
                <w:bCs/>
                <w:i w:val="0"/>
              </w:rPr>
              <w:lastRenderedPageBreak/>
              <w:t>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c>
          <w:tcPr>
            <w:tcW w:w="7371" w:type="dxa"/>
            <w:tcBorders>
              <w:top w:val="single" w:sz="2" w:space="0" w:color="000000"/>
              <w:left w:val="single" w:sz="4" w:space="0" w:color="auto"/>
              <w:bottom w:val="single" w:sz="4" w:space="0" w:color="auto"/>
              <w:right w:val="single" w:sz="2" w:space="0" w:color="000000"/>
            </w:tcBorders>
          </w:tcPr>
          <w:p w14:paraId="75293A2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t>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r>
      <w:tr w:rsidR="00110E83" w:rsidRPr="00110E83" w14:paraId="7325D1E9" w14:textId="77777777" w:rsidTr="00F918DF">
        <w:trPr>
          <w:trHeight w:val="512"/>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62C3DD4"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r w:rsidRPr="00110E83">
              <w:rPr>
                <w:rStyle w:val="af3"/>
                <w:i w:val="0"/>
              </w:rPr>
              <w:t>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 здійснюється суб’єктами господарювання незалежно від форми власності, які мають відповідну ліцензію.</w:t>
            </w:r>
          </w:p>
          <w:p w14:paraId="06E31753"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A4CD976" w14:textId="6DC703A1"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t>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цілодобових систем відеоспостереження є підставою для відмови у ліцензії або відкликання ліцензії.</w:t>
            </w:r>
          </w:p>
          <w:p w14:paraId="713F6FD6"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3A61BA79"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523B92F7"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5281F3DB"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5E750880"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AD3FE93"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1DA32B5"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6AD8136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E6D6BD2"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6CE5EFC"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61EC196"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14F581BE"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297F1F61"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CE39F6A"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13674A73"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C9FE64E"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4FCA729" w14:textId="0808EE64"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r w:rsidRPr="00110E83">
              <w:rPr>
                <w:rStyle w:val="af3"/>
                <w:b/>
                <w:bCs/>
                <w:i w:val="0"/>
              </w:rPr>
              <w:t>Відсутня</w:t>
            </w:r>
            <w:r w:rsidRPr="00110E83">
              <w:rPr>
                <w:rStyle w:val="af3"/>
                <w:i w:val="0"/>
              </w:rPr>
              <w:t xml:space="preserve"> </w:t>
            </w:r>
          </w:p>
          <w:p w14:paraId="1C961143"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42102B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1721C5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51B62B18" w14:textId="59AE182A"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6E1F90D" w14:textId="261C0984"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1CA5E3B9" w14:textId="231DF0B9"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EA8ABBE" w14:textId="37D17D41"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ABEE94C" w14:textId="0908FBC7"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38AFBBD0" w14:textId="48C4EF15"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614CE46" w14:textId="273A1E82"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BB13B36" w14:textId="59398C96"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FD34E02" w14:textId="38644B57"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AAB0D50" w14:textId="0F2AA58F"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21E1D36" w14:textId="08539EA6"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AFA0DDD" w14:textId="35F29CAB"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37712D9B" w14:textId="0BEF52DA"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74A29DE" w14:textId="73351E16"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57D01652" w14:textId="64F52A05"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2C59E0AD" w14:textId="0F0D250B"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652C275" w14:textId="2FFAC378"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42299894" w14:textId="66E57319"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r w:rsidRPr="00110E83">
              <w:rPr>
                <w:rStyle w:val="af3"/>
                <w:b/>
                <w:bCs/>
                <w:i w:val="0"/>
              </w:rPr>
              <w:t>Відсутня</w:t>
            </w:r>
            <w:r w:rsidRPr="00110E83">
              <w:rPr>
                <w:rStyle w:val="af3"/>
                <w:i w:val="0"/>
              </w:rPr>
              <w:t xml:space="preserve"> </w:t>
            </w:r>
          </w:p>
          <w:p w14:paraId="54A00A5D"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1ABA790A"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EC233A5"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7B4437ED"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p w14:paraId="03226A06"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tc>
        <w:tc>
          <w:tcPr>
            <w:tcW w:w="7371" w:type="dxa"/>
            <w:tcBorders>
              <w:top w:val="single" w:sz="2" w:space="0" w:color="000000"/>
              <w:left w:val="single" w:sz="4" w:space="0" w:color="auto"/>
              <w:bottom w:val="single" w:sz="2" w:space="0" w:color="000000"/>
              <w:right w:val="single" w:sz="2" w:space="0" w:color="000000"/>
            </w:tcBorders>
          </w:tcPr>
          <w:p w14:paraId="5A4A2372"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r w:rsidRPr="00110E83">
              <w:rPr>
                <w:rStyle w:val="af3"/>
                <w:i w:val="0"/>
              </w:rPr>
              <w:lastRenderedPageBreak/>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 здійснюється суб’єктами господарювання незалежно від форми власності, які мають відповідну ліцензію.  </w:t>
            </w:r>
          </w:p>
          <w:p w14:paraId="0267EF7E"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2F703A8E" w14:textId="25663122"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 xml:space="preserve">Ліцензія на виробництво спирту етилового </w:t>
            </w:r>
            <w:bookmarkStart w:id="2" w:name="_Hlk45456216"/>
            <w:r w:rsidRPr="00110E83">
              <w:rPr>
                <w:rStyle w:val="af3"/>
                <w:b/>
                <w:bCs/>
                <w:i w:val="0"/>
              </w:rPr>
              <w:t>(у тому числі як лікарського засобу),</w:t>
            </w:r>
            <w:bookmarkEnd w:id="2"/>
            <w:r w:rsidRPr="00110E83">
              <w:rPr>
                <w:rStyle w:val="af3"/>
                <w:b/>
                <w:bCs/>
                <w:i w:val="0"/>
              </w:rPr>
              <w:t xml:space="preserve"> спирту етилового ректифікованого виноградного, спирту етилового ректифікованого плодового, зернового дистиляту, біоетанолу видається суб’єктам господарювання за умови:</w:t>
            </w:r>
          </w:p>
          <w:p w14:paraId="72860519" w14:textId="05097D81"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встановлення цілодобової системи відеоспостереження в порядку та на умовах визначених цим законом;</w:t>
            </w:r>
          </w:p>
          <w:p w14:paraId="076BDE11"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12DAB93F" w14:textId="235F9ACE"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встановлення автоматичних електронних засобів вимірювання та обліку концентрації безводного спирту (витратомірів-лічильників спирту етилового) на технологічному обладнанні для виробництва та відпуску спирту етилового, які унеможливлюють несанкціоноване втручання в їх роботу, викривлення даних які в них генеруються;</w:t>
            </w:r>
          </w:p>
          <w:p w14:paraId="0368ED6A" w14:textId="77777777" w:rsidR="00A04A33" w:rsidRPr="00110E83" w:rsidRDefault="00A04A33" w:rsidP="003974BA">
            <w:pPr>
              <w:jc w:val="both"/>
              <w:rPr>
                <w:rStyle w:val="af3"/>
                <w:rFonts w:cs="Times New Roman"/>
                <w:b/>
                <w:bCs/>
                <w:i w:val="0"/>
                <w:kern w:val="0"/>
                <w:sz w:val="28"/>
                <w:szCs w:val="28"/>
                <w:lang w:val="uk-UA" w:eastAsia="uk-UA" w:bidi="ar-SA"/>
              </w:rPr>
            </w:pPr>
          </w:p>
          <w:p w14:paraId="25C29E3D" w14:textId="6B68A743" w:rsidR="00A04A33" w:rsidRPr="00110E83" w:rsidRDefault="00A04A33" w:rsidP="003974BA">
            <w:pPr>
              <w:jc w:val="both"/>
              <w:rPr>
                <w:rStyle w:val="af3"/>
                <w:rFonts w:cs="Times New Roman"/>
                <w:b/>
                <w:bCs/>
                <w:i w:val="0"/>
                <w:kern w:val="0"/>
                <w:sz w:val="28"/>
                <w:szCs w:val="28"/>
                <w:lang w:val="uk-UA" w:eastAsia="uk-UA" w:bidi="ar-SA"/>
              </w:rPr>
            </w:pPr>
            <w:r w:rsidRPr="00110E83">
              <w:rPr>
                <w:rStyle w:val="af3"/>
                <w:rFonts w:cs="Times New Roman"/>
                <w:b/>
                <w:bCs/>
                <w:i w:val="0"/>
                <w:kern w:val="0"/>
                <w:sz w:val="28"/>
                <w:szCs w:val="28"/>
                <w:lang w:val="uk-UA" w:eastAsia="uk-UA" w:bidi="ar-SA"/>
              </w:rPr>
              <w:t>встановлення програмно-апаратних засобів, які забезпечують фіксацію та передачу інформації про обсяг виробництва й обороту етилового спирту в Єдину державну автоматизовану інформаційну систему.</w:t>
            </w:r>
          </w:p>
          <w:p w14:paraId="0874661F"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25715D7C" w14:textId="48AF4EF2"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Витратоміри-лічильники спирту етилового повинні бути зареєстровані в Єдиному державному реєстрі витратомірів-</w:t>
            </w:r>
            <w:hyperlink r:id="rId11" w:anchor="w1_36" w:history="1">
              <w:r w:rsidRPr="00110E83">
                <w:rPr>
                  <w:rStyle w:val="af3"/>
                  <w:b/>
                  <w:bCs/>
                  <w:i w:val="0"/>
                </w:rPr>
                <w:t>лічильн</w:t>
              </w:r>
            </w:hyperlink>
            <w:r w:rsidRPr="00110E83">
              <w:rPr>
                <w:rStyle w:val="af3"/>
                <w:b/>
                <w:bCs/>
                <w:i w:val="0"/>
              </w:rPr>
              <w:t>иків обсягу виробленого спирту етилового та встановлені з дотриманням таких вимог:</w:t>
            </w:r>
          </w:p>
          <w:p w14:paraId="28E5B88B"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54CD750" w14:textId="45B2D4B6" w:rsidR="00A04A33" w:rsidRPr="00110E83" w:rsidRDefault="00A04A33" w:rsidP="003974BA">
            <w:pPr>
              <w:jc w:val="both"/>
              <w:rPr>
                <w:rStyle w:val="af3"/>
                <w:rFonts w:cs="Times New Roman"/>
                <w:b/>
                <w:bCs/>
                <w:i w:val="0"/>
                <w:kern w:val="0"/>
                <w:sz w:val="28"/>
                <w:szCs w:val="28"/>
                <w:lang w:val="uk-UA" w:eastAsia="uk-UA" w:bidi="ar-SA"/>
              </w:rPr>
            </w:pPr>
            <w:r w:rsidRPr="00110E83">
              <w:rPr>
                <w:rStyle w:val="af3"/>
                <w:rFonts w:cs="Times New Roman"/>
                <w:b/>
                <w:bCs/>
                <w:i w:val="0"/>
                <w:kern w:val="0"/>
                <w:sz w:val="28"/>
                <w:szCs w:val="28"/>
                <w:lang w:val="uk-UA" w:eastAsia="uk-UA" w:bidi="ar-SA"/>
              </w:rPr>
              <w:t>- встановлені перед всіма зливними відділеннями, на спиртопроводі після браго-ректифікаційної установки перед контрольним снарядом, де відбувається передача добового виробітку спирту та ефіроальдегідної фракції в спиртосховище;</w:t>
            </w:r>
          </w:p>
          <w:p w14:paraId="0FE56213" w14:textId="77777777" w:rsidR="00A04A33" w:rsidRPr="00110E83" w:rsidRDefault="00A04A33" w:rsidP="003974BA">
            <w:pPr>
              <w:jc w:val="both"/>
              <w:rPr>
                <w:rStyle w:val="af3"/>
                <w:rFonts w:cs="Times New Roman"/>
                <w:b/>
                <w:bCs/>
                <w:i w:val="0"/>
                <w:kern w:val="0"/>
                <w:sz w:val="28"/>
                <w:szCs w:val="28"/>
                <w:lang w:val="uk-UA" w:eastAsia="uk-UA" w:bidi="ar-SA"/>
              </w:rPr>
            </w:pPr>
          </w:p>
          <w:p w14:paraId="4FED0994" w14:textId="226690F9" w:rsidR="00A04A33" w:rsidRPr="00110E83" w:rsidRDefault="00A04A33" w:rsidP="003974BA">
            <w:pPr>
              <w:jc w:val="both"/>
              <w:rPr>
                <w:rStyle w:val="af3"/>
                <w:rFonts w:cs="Times New Roman"/>
                <w:b/>
                <w:bCs/>
                <w:i w:val="0"/>
                <w:kern w:val="0"/>
                <w:sz w:val="28"/>
                <w:szCs w:val="28"/>
                <w:lang w:val="uk-UA" w:eastAsia="uk-UA" w:bidi="ar-SA"/>
              </w:rPr>
            </w:pPr>
            <w:r w:rsidRPr="00110E83">
              <w:rPr>
                <w:rStyle w:val="af3"/>
                <w:rFonts w:cs="Times New Roman"/>
                <w:b/>
                <w:bCs/>
                <w:i w:val="0"/>
                <w:kern w:val="0"/>
                <w:sz w:val="28"/>
                <w:szCs w:val="28"/>
                <w:lang w:val="uk-UA" w:eastAsia="uk-UA" w:bidi="ar-SA"/>
              </w:rPr>
              <w:t>- встановлені у всіх місцях завантаження  спирту або ефіроальдегідної фракції в автоцистерну або іншу тару  у відповідності до кількості точок відпуску.</w:t>
            </w:r>
          </w:p>
          <w:p w14:paraId="539553B9" w14:textId="77777777" w:rsidR="00A04A33" w:rsidRPr="00110E83" w:rsidRDefault="00A04A33" w:rsidP="003974BA">
            <w:pPr>
              <w:jc w:val="both"/>
              <w:rPr>
                <w:rStyle w:val="af3"/>
                <w:rFonts w:cs="Times New Roman"/>
                <w:i w:val="0"/>
                <w:kern w:val="0"/>
                <w:sz w:val="28"/>
                <w:szCs w:val="28"/>
                <w:lang w:val="uk-UA" w:eastAsia="uk-UA" w:bidi="ar-SA"/>
              </w:rPr>
            </w:pPr>
          </w:p>
          <w:p w14:paraId="032EC6D5" w14:textId="78EEC42E" w:rsidR="00785050" w:rsidRPr="00110E83" w:rsidRDefault="00785050" w:rsidP="003974BA">
            <w:pPr>
              <w:jc w:val="both"/>
              <w:rPr>
                <w:rStyle w:val="af3"/>
                <w:rFonts w:cs="Times New Roman"/>
                <w:b/>
                <w:bCs/>
                <w:i w:val="0"/>
                <w:kern w:val="0"/>
                <w:sz w:val="28"/>
                <w:szCs w:val="28"/>
                <w:lang w:val="uk-UA" w:eastAsia="uk-UA" w:bidi="ar-SA"/>
              </w:rPr>
            </w:pPr>
            <w:r w:rsidRPr="00110E83">
              <w:rPr>
                <w:rStyle w:val="af3"/>
                <w:rFonts w:cs="Times New Roman"/>
                <w:b/>
                <w:bCs/>
                <w:i w:val="0"/>
                <w:kern w:val="0"/>
                <w:sz w:val="28"/>
                <w:szCs w:val="28"/>
                <w:lang w:val="uk-UA" w:eastAsia="uk-UA" w:bidi="ar-SA"/>
              </w:rPr>
              <w:t xml:space="preserve">- наявності програмно-апаратних засобів, що </w:t>
            </w:r>
            <w:r w:rsidRPr="00110E83">
              <w:rPr>
                <w:rStyle w:val="af3"/>
                <w:rFonts w:cs="Times New Roman"/>
                <w:b/>
                <w:bCs/>
                <w:i w:val="0"/>
                <w:kern w:val="0"/>
                <w:sz w:val="28"/>
                <w:szCs w:val="28"/>
                <w:lang w:val="uk-UA" w:eastAsia="uk-UA" w:bidi="ar-SA"/>
              </w:rPr>
              <w:lastRenderedPageBreak/>
              <w:t>забезпечують фіксацію та передачу інформації про обсяг виробництва й обороту етилового спирту в Єдину державну автоматизовану інформаційну систему в порядку і спосіб визначений Кабінетом Міністрів України.</w:t>
            </w:r>
          </w:p>
          <w:p w14:paraId="4AC803DF"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2C7A8069"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На території акцизного складу суб’єкта господарювання, який здійснює виробництво спирту етилового</w:t>
            </w:r>
            <w:r w:rsidR="00A65716" w:rsidRPr="00110E83">
              <w:rPr>
                <w:rStyle w:val="af3"/>
                <w:b/>
                <w:bCs/>
                <w:i w:val="0"/>
              </w:rPr>
              <w:t xml:space="preserve"> (у тому числі як лікарського засобу),</w:t>
            </w:r>
            <w:r w:rsidRPr="00110E83">
              <w:rPr>
                <w:rStyle w:val="af3"/>
                <w:b/>
                <w:bCs/>
                <w:i w:val="0"/>
              </w:rPr>
              <w:t xml:space="preserve"> ректифікованого виноградного, спирту етилового ректифікованого плодового, зернового дистиляту, біоетанолу не допускається розміщення інших підприємств, установ, організацій та/або здійснення іншого виду діяльності, за виключенням тих що пов’язані з виробництвом такого спирту та/або алкогольних напоїв підприємством-виробником.</w:t>
            </w:r>
          </w:p>
          <w:p w14:paraId="0A56FE8C" w14:textId="77777777"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bookmarkStart w:id="3" w:name="_Hlk45299417"/>
          </w:p>
          <w:p w14:paraId="50CE0CF4" w14:textId="053188DB"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 xml:space="preserve">Виробництво спирту етилового </w:t>
            </w:r>
            <w:r w:rsidR="00A45745" w:rsidRPr="00110E83">
              <w:rPr>
                <w:rStyle w:val="af3"/>
                <w:b/>
                <w:bCs/>
                <w:i w:val="0"/>
              </w:rPr>
              <w:t>не</w:t>
            </w:r>
            <w:r w:rsidRPr="00110E83">
              <w:rPr>
                <w:rStyle w:val="af3"/>
                <w:b/>
                <w:bCs/>
                <w:i w:val="0"/>
              </w:rPr>
              <w:t>денатурованого здійснюється з використанням не менше п’яти колон браго-ректифікаційної установки, а саме бражна колона, епюраційна колона, ректифікаційна колона, колона кінцевої очистки та розгонна колона.</w:t>
            </w:r>
            <w:bookmarkEnd w:id="3"/>
          </w:p>
          <w:p w14:paraId="4ED8261B" w14:textId="77777777"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BD3CEF3" w14:textId="466FECB1"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r w:rsidRPr="00110E83">
              <w:rPr>
                <w:rStyle w:val="af3"/>
                <w:b/>
                <w:bCs/>
                <w:i w:val="0"/>
              </w:rPr>
              <w:t xml:space="preserve">Виробництво спирту етилового здійснюється з дотриманням </w:t>
            </w:r>
            <w:r w:rsidRPr="00110E83">
              <w:rPr>
                <w:rStyle w:val="af3"/>
                <w:b/>
                <w:i w:val="0"/>
              </w:rPr>
              <w:t xml:space="preserve">мінімальної завантаженості виробничих потужностей. </w:t>
            </w:r>
          </w:p>
          <w:p w14:paraId="47BA3C99" w14:textId="77777777" w:rsidR="00421C9F" w:rsidRPr="00110E83" w:rsidRDefault="00421C9F"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p>
          <w:p w14:paraId="57B6FFBE" w14:textId="553AB18C"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r w:rsidRPr="00110E83">
              <w:rPr>
                <w:rStyle w:val="af3"/>
                <w:b/>
                <w:i w:val="0"/>
              </w:rPr>
              <w:t xml:space="preserve">Мінімальна завантаженість виробничих потужностей для виробництва спирту етилового становить 50% від нормативних виробничих потужностей, визначених в </w:t>
            </w:r>
            <w:r w:rsidRPr="00110E83">
              <w:rPr>
                <w:rStyle w:val="af3"/>
                <w:b/>
                <w:i w:val="0"/>
              </w:rPr>
              <w:lastRenderedPageBreak/>
              <w:t xml:space="preserve">атестаті виробництва та вноситься до ліцензії на виробництво спирту етилового. </w:t>
            </w:r>
          </w:p>
          <w:p w14:paraId="4B1203EF" w14:textId="77777777" w:rsidR="00C448B8" w:rsidRPr="00110E83" w:rsidRDefault="00C448B8"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p>
          <w:p w14:paraId="227DF018" w14:textId="495488D4"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r w:rsidRPr="00110E83">
              <w:rPr>
                <w:rStyle w:val="af3"/>
                <w:b/>
                <w:i w:val="0"/>
              </w:rPr>
              <w:t>У випадку зниження виробництва спирту етилового, нижче мінімального завантаження – за заявою суб’єкта господарювання, технологічне обладнання опломбовується органом, який видав ліцензію.</w:t>
            </w:r>
          </w:p>
          <w:p w14:paraId="54709AEA" w14:textId="3EFD9EC1"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r w:rsidRPr="00110E83">
              <w:rPr>
                <w:rStyle w:val="af3"/>
                <w:b/>
                <w:i w:val="0"/>
              </w:rPr>
              <w:t>Після пломбування технологічного обладнання, суб’єкт господарювання має право на звернення із заявою про відновлення використання виробничих потужностей та їх розпломбування, не раніше ніж через 3 місяці.</w:t>
            </w:r>
          </w:p>
          <w:p w14:paraId="3E80428D" w14:textId="77777777"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i w:val="0"/>
              </w:rPr>
            </w:pPr>
            <w:r w:rsidRPr="00110E83">
              <w:rPr>
                <w:rStyle w:val="af3"/>
                <w:b/>
                <w:i w:val="0"/>
              </w:rPr>
              <w:t>Усі виробничі потужності що призначені для виробництва спирту етилового, які не використовуються в господарській діяльності на підставі отриманої ліцензії, в тому числі ті що не використовуються станом на дату набрання чинності цим Законом, повинні бути опломбовані органом який видав ліцензію.</w:t>
            </w:r>
          </w:p>
          <w:p w14:paraId="432476D1" w14:textId="3640A05E" w:rsidR="00F604DA" w:rsidRPr="00110E83" w:rsidRDefault="00F604D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i w:val="0"/>
              </w:rPr>
              <w:t>Порядок контролю за дотриманням нормативів мінімальної завантаженості виробничих потужностей, пломбування та розпломбування технологічного обладнання, встановлюється органом, який видав ліцензію.</w:t>
            </w:r>
          </w:p>
        </w:tc>
      </w:tr>
      <w:tr w:rsidR="00110E83" w:rsidRPr="00110E83" w14:paraId="12866F9F" w14:textId="77777777" w:rsidTr="00F918DF">
        <w:trPr>
          <w:trHeight w:val="1641"/>
        </w:trPr>
        <w:tc>
          <w:tcPr>
            <w:tcW w:w="7030"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14:paraId="60E99241" w14:textId="574EFAC9"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r w:rsidRPr="00110E83">
              <w:rPr>
                <w:rStyle w:val="af3"/>
                <w:b/>
                <w:bCs/>
                <w:i w:val="0"/>
              </w:rPr>
              <w:lastRenderedPageBreak/>
              <w:t>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c>
          <w:tcPr>
            <w:tcW w:w="7371" w:type="dxa"/>
            <w:tcBorders>
              <w:top w:val="single" w:sz="4" w:space="0" w:color="auto"/>
              <w:left w:val="single" w:sz="4" w:space="0" w:color="auto"/>
              <w:bottom w:val="single" w:sz="4" w:space="0" w:color="auto"/>
              <w:right w:val="single" w:sz="2" w:space="0" w:color="000000"/>
            </w:tcBorders>
          </w:tcPr>
          <w:p w14:paraId="33EF4524" w14:textId="04505C96"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r w:rsidRPr="00110E83">
              <w:rPr>
                <w:rStyle w:val="af3"/>
                <w:b/>
                <w:bCs/>
                <w:i w:val="0"/>
              </w:rPr>
              <w:t>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r>
      <w:tr w:rsidR="00110E83" w:rsidRPr="00110E83" w14:paraId="72B166B1" w14:textId="77777777" w:rsidTr="00F918DF">
        <w:trPr>
          <w:trHeight w:val="405"/>
        </w:trPr>
        <w:tc>
          <w:tcPr>
            <w:tcW w:w="7030"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tcPr>
          <w:p w14:paraId="2AA69D1D"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lastRenderedPageBreak/>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p w14:paraId="54E6257F"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bookmarkStart w:id="4" w:name="n201"/>
            <w:bookmarkEnd w:id="4"/>
            <w:r w:rsidRPr="00110E83">
              <w:rPr>
                <w:rStyle w:val="af3"/>
                <w:i w:val="0"/>
                <w:iCs w:val="0"/>
              </w:rPr>
              <w:t>копії засновницьких документів;</w:t>
            </w:r>
          </w:p>
          <w:p w14:paraId="7BC1A784"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bookmarkStart w:id="5" w:name="n202"/>
            <w:bookmarkStart w:id="6" w:name="n205"/>
            <w:bookmarkStart w:id="7" w:name="n207"/>
            <w:bookmarkEnd w:id="5"/>
            <w:bookmarkEnd w:id="6"/>
            <w:bookmarkEnd w:id="7"/>
            <w:r w:rsidRPr="00110E83">
              <w:rPr>
                <w:rStyle w:val="af3"/>
                <w:i w:val="0"/>
                <w:iCs w:val="0"/>
              </w:rPr>
              <w:t>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 зареєстрована декларація відповідності матеріально-технічної бази вимогам законодавства (крім виробництва пального);</w:t>
            </w:r>
          </w:p>
          <w:p w14:paraId="643517BB"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iCs w:val="0"/>
              </w:rPr>
            </w:pPr>
            <w:bookmarkStart w:id="8" w:name="n208"/>
            <w:bookmarkStart w:id="9" w:name="n210"/>
            <w:bookmarkEnd w:id="8"/>
            <w:bookmarkEnd w:id="9"/>
            <w:r w:rsidRPr="00110E83">
              <w:rPr>
                <w:rStyle w:val="af3"/>
                <w:b/>
                <w:bCs/>
                <w:i w:val="0"/>
                <w:iCs w:val="0"/>
              </w:rPr>
              <w:t>договір з акредитованою відповідно до законодавства лабораторією (у разі відсутності власної акредитованої лабораторії);</w:t>
            </w:r>
          </w:p>
          <w:p w14:paraId="2C0EEC2A"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bookmarkStart w:id="10" w:name="n211"/>
            <w:bookmarkStart w:id="11" w:name="n212"/>
            <w:bookmarkEnd w:id="10"/>
            <w:bookmarkEnd w:id="11"/>
            <w:r w:rsidRPr="00110E83">
              <w:rPr>
                <w:rStyle w:val="af3"/>
                <w:i w:val="0"/>
                <w:iCs w:val="0"/>
              </w:rPr>
              <w:t>документ, що підтверджує внесення річної плати за ліцензію.</w:t>
            </w:r>
          </w:p>
          <w:p w14:paraId="20ECAFEC"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45CEC0A7"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541DD76E" w14:textId="112055E0"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iCs w:val="0"/>
              </w:rPr>
            </w:pPr>
            <w:r w:rsidRPr="00110E83">
              <w:rPr>
                <w:rStyle w:val="af3"/>
                <w:b/>
                <w:bCs/>
                <w:i w:val="0"/>
                <w:iCs w:val="0"/>
              </w:rPr>
              <w:t>Відсутня</w:t>
            </w:r>
            <w:r w:rsidRPr="00110E83">
              <w:rPr>
                <w:rStyle w:val="af3"/>
                <w:i w:val="0"/>
                <w:iCs w:val="0"/>
              </w:rPr>
              <w:t xml:space="preserve"> </w:t>
            </w:r>
          </w:p>
          <w:p w14:paraId="208B20C2" w14:textId="147476AA"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52F91679" w14:textId="38DFFB12"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03AFB696" w14:textId="06FC5231"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18E9D009" w14:textId="5CDE9F84"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639A7846" w14:textId="3804EFCB"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30701AD6" w14:textId="57C24048"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5229015E" w14:textId="1433101F"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05FE23DF" w14:textId="01B2D4BE"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44982F60" w14:textId="1D5E521E"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46810404" w14:textId="4769DFD7" w:rsidR="001368B7" w:rsidRPr="00110E83" w:rsidRDefault="0009544B" w:rsidP="003974BA">
            <w:pPr>
              <w:pStyle w:val="a3"/>
              <w:tabs>
                <w:tab w:val="left" w:pos="4800"/>
              </w:tabs>
              <w:ind w:firstLine="229"/>
              <w:jc w:val="both"/>
              <w:rPr>
                <w:rStyle w:val="af3"/>
                <w:i w:val="0"/>
                <w:iCs w:val="0"/>
              </w:rPr>
            </w:pPr>
            <w:r w:rsidRPr="00110E83">
              <w:rPr>
                <w:rStyle w:val="af3"/>
                <w:i w:val="0"/>
                <w:iCs w:val="0"/>
              </w:rPr>
              <w:tab/>
            </w:r>
          </w:p>
          <w:p w14:paraId="43BD0895" w14:textId="77777777" w:rsidR="0009544B" w:rsidRPr="00110E83" w:rsidRDefault="0009544B" w:rsidP="003974BA">
            <w:pPr>
              <w:pStyle w:val="a3"/>
              <w:tabs>
                <w:tab w:val="left" w:pos="4800"/>
              </w:tabs>
              <w:ind w:firstLine="229"/>
              <w:jc w:val="both"/>
              <w:rPr>
                <w:rStyle w:val="af3"/>
                <w:i w:val="0"/>
                <w:iCs w:val="0"/>
              </w:rPr>
            </w:pPr>
          </w:p>
          <w:p w14:paraId="7A55F83A" w14:textId="7438AB23" w:rsidR="001368B7" w:rsidRPr="00110E83" w:rsidRDefault="00BA1E1B"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lastRenderedPageBreak/>
              <w:t>…</w:t>
            </w:r>
          </w:p>
          <w:p w14:paraId="26D9A97F" w14:textId="77777777" w:rsidR="00BA1E1B" w:rsidRPr="00110E83" w:rsidRDefault="00BA1E1B" w:rsidP="003974BA">
            <w:pPr>
              <w:widowControl/>
              <w:shd w:val="clear" w:color="auto" w:fill="FFFFFF"/>
              <w:suppressAutoHyphens w:val="0"/>
              <w:autoSpaceDN/>
              <w:ind w:firstLine="450"/>
              <w:jc w:val="both"/>
              <w:rPr>
                <w:rFonts w:cs="Times New Roman"/>
                <w:kern w:val="0"/>
                <w:sz w:val="28"/>
                <w:szCs w:val="28"/>
                <w:lang w:val="uk-UA" w:eastAsia="ru-RU" w:bidi="ar-SA"/>
              </w:rPr>
            </w:pPr>
            <w:bookmarkStart w:id="12" w:name="_Hlk45446747"/>
          </w:p>
          <w:p w14:paraId="76BDA778" w14:textId="5196F249" w:rsidR="001368B7" w:rsidRPr="00110E83" w:rsidRDefault="001368B7" w:rsidP="003974BA">
            <w:pPr>
              <w:widowControl/>
              <w:shd w:val="clear" w:color="auto" w:fill="FFFFFF"/>
              <w:suppressAutoHyphens w:val="0"/>
              <w:autoSpaceDN/>
              <w:ind w:firstLine="450"/>
              <w:jc w:val="both"/>
              <w:rPr>
                <w:rFonts w:cs="Times New Roman"/>
                <w:kern w:val="0"/>
                <w:sz w:val="28"/>
                <w:szCs w:val="28"/>
                <w:lang w:val="uk-UA" w:eastAsia="ru-RU" w:bidi="ar-SA"/>
              </w:rPr>
            </w:pPr>
            <w:r w:rsidRPr="00110E83">
              <w:rPr>
                <w:rFonts w:cs="Times New Roman"/>
                <w:kern w:val="0"/>
                <w:sz w:val="28"/>
                <w:szCs w:val="28"/>
                <w:lang w:val="uk-UA" w:eastAsia="ru-RU" w:bidi="ar-SA"/>
              </w:rPr>
              <w:t>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w:t>
            </w:r>
          </w:p>
          <w:bookmarkEnd w:id="12"/>
          <w:p w14:paraId="64CEA7B1" w14:textId="77777777" w:rsidR="001368B7" w:rsidRPr="00110E83" w:rsidRDefault="001368B7" w:rsidP="003974BA">
            <w:pPr>
              <w:widowControl/>
              <w:shd w:val="clear" w:color="auto" w:fill="FFFFFF"/>
              <w:suppressAutoHyphens w:val="0"/>
              <w:autoSpaceDN/>
              <w:ind w:firstLine="450"/>
              <w:jc w:val="both"/>
              <w:rPr>
                <w:rFonts w:cs="Times New Roman"/>
                <w:kern w:val="0"/>
                <w:sz w:val="28"/>
                <w:szCs w:val="28"/>
                <w:lang w:val="uk-UA" w:eastAsia="ru-RU" w:bidi="ar-SA"/>
              </w:rPr>
            </w:pPr>
          </w:p>
          <w:p w14:paraId="6704304D" w14:textId="77777777" w:rsidR="001368B7" w:rsidRPr="00110E83" w:rsidRDefault="001368B7" w:rsidP="003974BA">
            <w:pPr>
              <w:widowControl/>
              <w:shd w:val="clear" w:color="auto" w:fill="FFFFFF"/>
              <w:suppressAutoHyphens w:val="0"/>
              <w:autoSpaceDN/>
              <w:ind w:firstLine="450"/>
              <w:jc w:val="both"/>
              <w:rPr>
                <w:rFonts w:cs="Times New Roman"/>
                <w:kern w:val="0"/>
                <w:sz w:val="28"/>
                <w:szCs w:val="28"/>
                <w:lang w:val="uk-UA" w:eastAsia="ru-RU" w:bidi="ar-SA"/>
              </w:rPr>
            </w:pPr>
          </w:p>
          <w:p w14:paraId="1E1AC257" w14:textId="004E79A4"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5D9D269F" w14:textId="77777777" w:rsidR="001368B7" w:rsidRPr="00110E83" w:rsidRDefault="001368B7"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p w14:paraId="4849A851" w14:textId="0C8B3931"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p>
        </w:tc>
        <w:tc>
          <w:tcPr>
            <w:tcW w:w="7371" w:type="dxa"/>
            <w:tcBorders>
              <w:top w:val="single" w:sz="4" w:space="0" w:color="auto"/>
              <w:left w:val="single" w:sz="4" w:space="0" w:color="auto"/>
              <w:bottom w:val="single" w:sz="4" w:space="0" w:color="auto"/>
              <w:right w:val="single" w:sz="2" w:space="0" w:color="000000"/>
            </w:tcBorders>
          </w:tcPr>
          <w:p w14:paraId="0BDA6D80"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lastRenderedPageBreak/>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p w14:paraId="55A77A4D"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t>копії засновницьких документів;</w:t>
            </w:r>
          </w:p>
          <w:p w14:paraId="150BBBA9" w14:textId="22176F42"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t>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 зареєстрована декларація відповідності матеріально-технічної бази вимогам законодавства (крім виробництва пального);</w:t>
            </w:r>
          </w:p>
          <w:p w14:paraId="334C2551"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iCs w:val="0"/>
              </w:rPr>
            </w:pPr>
            <w:r w:rsidRPr="00110E83">
              <w:rPr>
                <w:rStyle w:val="af3"/>
                <w:b/>
                <w:bCs/>
                <w:i w:val="0"/>
                <w:iCs w:val="0"/>
              </w:rPr>
              <w:t>документ, що підтверджує наявність власної лабораторії з вимірювальними можливостями;</w:t>
            </w:r>
          </w:p>
          <w:p w14:paraId="071BB5A1" w14:textId="43628BB0"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iCs w:val="0"/>
              </w:rPr>
            </w:pPr>
            <w:r w:rsidRPr="00110E83">
              <w:rPr>
                <w:rStyle w:val="af3"/>
                <w:i w:val="0"/>
                <w:iCs w:val="0"/>
              </w:rPr>
              <w:t>документ, що підтверджує внесення річної плати за ліцензію.</w:t>
            </w:r>
          </w:p>
          <w:p w14:paraId="2CFBA6D7" w14:textId="255CC6E7"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734759C4" w14:textId="134BA9D8"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068D2E38" w14:textId="77777777"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7A903251" w14:textId="2AFF0AA8"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Для отримання ліцензії на право виробницва спирту етилового додатково подаються завірені заявником копії таких документів:</w:t>
            </w:r>
          </w:p>
          <w:p w14:paraId="159E7236" w14:textId="77777777" w:rsidR="00A04A33" w:rsidRPr="00110E83" w:rsidRDefault="00A04A33" w:rsidP="003974BA">
            <w:pPr>
              <w:pStyle w:val="a3"/>
              <w:tabs>
                <w:tab w:val="left" w:pos="916"/>
                <w:tab w:val="left" w:pos="1832"/>
                <w:tab w:val="left" w:pos="2748"/>
                <w:tab w:val="left" w:pos="3664"/>
                <w:tab w:val="left" w:pos="4426"/>
                <w:tab w:val="left" w:pos="5277"/>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6C049E09" w14:textId="77777777"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документи, що підтверджують право власності, володіння та/або користування на будівлі, виробничі, складські та інші приміщення, обладнання, які використовуються для виробництва спирту етилового;</w:t>
            </w:r>
          </w:p>
          <w:p w14:paraId="6EA10A00" w14:textId="77777777"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 xml:space="preserve">поліс страхування цивільної відповідальності за роботу </w:t>
            </w:r>
            <w:r w:rsidR="00540640" w:rsidRPr="00110E83">
              <w:rPr>
                <w:rStyle w:val="af3"/>
                <w:b/>
                <w:bCs/>
                <w:i w:val="0"/>
              </w:rPr>
              <w:t>об’єкта</w:t>
            </w:r>
            <w:r w:rsidRPr="00110E83">
              <w:rPr>
                <w:rStyle w:val="af3"/>
                <w:b/>
                <w:bCs/>
                <w:i w:val="0"/>
              </w:rPr>
              <w:t xml:space="preserve"> підвищеної небезпеки, виданий страховою компанією.</w:t>
            </w:r>
          </w:p>
          <w:p w14:paraId="3309A606" w14:textId="21DFBB4F" w:rsidR="001368B7" w:rsidRPr="00110E83" w:rsidRDefault="00BA1E1B"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w:t>
            </w:r>
          </w:p>
          <w:p w14:paraId="657EEEAB" w14:textId="77777777" w:rsidR="00BA1E1B" w:rsidRPr="00110E83" w:rsidRDefault="00BA1E1B" w:rsidP="003974BA">
            <w:pPr>
              <w:widowControl/>
              <w:shd w:val="clear" w:color="auto" w:fill="FFFFFF"/>
              <w:suppressAutoHyphens w:val="0"/>
              <w:autoSpaceDN/>
              <w:ind w:firstLine="709"/>
              <w:jc w:val="both"/>
              <w:rPr>
                <w:rFonts w:cs="Times New Roman"/>
                <w:kern w:val="0"/>
                <w:sz w:val="28"/>
                <w:szCs w:val="28"/>
                <w:lang w:val="uk-UA" w:eastAsia="en-US" w:bidi="ar-SA"/>
              </w:rPr>
            </w:pPr>
          </w:p>
          <w:p w14:paraId="608409E8" w14:textId="006CB596" w:rsidR="001368B7" w:rsidRPr="00110E83" w:rsidRDefault="001368B7" w:rsidP="003974BA">
            <w:pPr>
              <w:widowControl/>
              <w:shd w:val="clear" w:color="auto" w:fill="FFFFFF"/>
              <w:suppressAutoHyphens w:val="0"/>
              <w:autoSpaceDN/>
              <w:ind w:firstLine="709"/>
              <w:jc w:val="both"/>
              <w:rPr>
                <w:rFonts w:cs="Times New Roman"/>
                <w:b/>
                <w:bCs/>
                <w:kern w:val="0"/>
                <w:sz w:val="28"/>
                <w:szCs w:val="28"/>
                <w:lang w:val="uk-UA" w:eastAsia="en-US" w:bidi="ar-SA"/>
              </w:rPr>
            </w:pPr>
            <w:r w:rsidRPr="00110E83">
              <w:rPr>
                <w:rFonts w:cs="Times New Roman"/>
                <w:kern w:val="0"/>
                <w:sz w:val="28"/>
                <w:szCs w:val="28"/>
                <w:lang w:val="uk-UA" w:eastAsia="en-US" w:bidi="ar-SA"/>
              </w:rPr>
              <w:t>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w:t>
            </w:r>
            <w:r w:rsidRPr="00110E83">
              <w:rPr>
                <w:rFonts w:cs="Times New Roman"/>
                <w:sz w:val="28"/>
                <w:szCs w:val="28"/>
                <w:lang w:val="uk-UA" w:eastAsia="en-US"/>
              </w:rPr>
              <w:t xml:space="preserve">, </w:t>
            </w:r>
            <w:r w:rsidRPr="00110E83">
              <w:rPr>
                <w:rFonts w:cs="Times New Roman"/>
                <w:b/>
                <w:bCs/>
                <w:sz w:val="28"/>
                <w:szCs w:val="28"/>
                <w:lang w:val="uk-UA" w:eastAsia="en-US"/>
              </w:rPr>
              <w:t xml:space="preserve">а дія ліцензії </w:t>
            </w:r>
            <w:r w:rsidRPr="00110E83">
              <w:rPr>
                <w:rFonts w:cs="Times New Roman"/>
                <w:b/>
                <w:bCs/>
                <w:kern w:val="0"/>
                <w:sz w:val="28"/>
                <w:szCs w:val="28"/>
                <w:lang w:val="uk-UA" w:eastAsia="en-US" w:bidi="ar-SA"/>
              </w:rPr>
              <w:t xml:space="preserve">на виробництво спирту етилового, ректифікованого виноградного, спирту етилового ректифікованого плодового, зернового дистиляту, біоетанолу призупиняється </w:t>
            </w:r>
            <w:r w:rsidRPr="00110E83">
              <w:rPr>
                <w:rFonts w:cs="Times New Roman"/>
                <w:b/>
                <w:bCs/>
                <w:sz w:val="28"/>
                <w:szCs w:val="28"/>
                <w:lang w:val="uk-UA"/>
              </w:rPr>
              <w:t xml:space="preserve">також </w:t>
            </w:r>
            <w:r w:rsidRPr="00110E83">
              <w:rPr>
                <w:rFonts w:cs="Times New Roman"/>
                <w:b/>
                <w:bCs/>
                <w:kern w:val="0"/>
                <w:sz w:val="28"/>
                <w:szCs w:val="28"/>
                <w:lang w:val="uk-UA" w:eastAsia="en-US" w:bidi="ar-SA"/>
              </w:rPr>
              <w:t>на підставі письмового розпорядження органу, який видав ліцензію у разі:</w:t>
            </w:r>
          </w:p>
          <w:p w14:paraId="26FC518E" w14:textId="77777777" w:rsidR="001368B7" w:rsidRPr="00110E83" w:rsidRDefault="001368B7" w:rsidP="003974BA">
            <w:pPr>
              <w:widowControl/>
              <w:shd w:val="clear" w:color="auto" w:fill="FFFFFF"/>
              <w:suppressAutoHyphens w:val="0"/>
              <w:autoSpaceDN/>
              <w:ind w:firstLine="450"/>
              <w:jc w:val="both"/>
              <w:rPr>
                <w:rFonts w:eastAsiaTheme="minorHAnsi" w:cs="Times New Roman"/>
                <w:b/>
                <w:bCs/>
                <w:kern w:val="0"/>
                <w:sz w:val="28"/>
                <w:szCs w:val="28"/>
                <w:lang w:val="uk-UA" w:eastAsia="ru-RU" w:bidi="ar-SA"/>
              </w:rPr>
            </w:pPr>
            <w:r w:rsidRPr="00110E83">
              <w:rPr>
                <w:rFonts w:eastAsiaTheme="minorHAnsi" w:cs="Times New Roman"/>
                <w:b/>
                <w:bCs/>
                <w:kern w:val="0"/>
                <w:sz w:val="28"/>
                <w:szCs w:val="28"/>
                <w:lang w:val="uk-UA" w:eastAsia="en-US" w:bidi="ar-SA"/>
              </w:rPr>
              <w:t xml:space="preserve">-незаконного втручання в систему цілодобового відеоспостереження на термін до відновлення належного функціонування системи цілодобового відеоспостереження; </w:t>
            </w:r>
          </w:p>
          <w:p w14:paraId="38D17939" w14:textId="77777777" w:rsidR="001368B7" w:rsidRPr="00110E83" w:rsidRDefault="001368B7" w:rsidP="003974BA">
            <w:pPr>
              <w:widowControl/>
              <w:shd w:val="clear" w:color="auto" w:fill="FFFFFF"/>
              <w:suppressAutoHyphens w:val="0"/>
              <w:autoSpaceDN/>
              <w:ind w:firstLine="450"/>
              <w:jc w:val="both"/>
              <w:rPr>
                <w:rFonts w:eastAsiaTheme="minorHAnsi" w:cs="Times New Roman"/>
                <w:b/>
                <w:bCs/>
                <w:kern w:val="0"/>
                <w:sz w:val="28"/>
                <w:szCs w:val="28"/>
                <w:lang w:val="uk-UA" w:eastAsia="ru-RU" w:bidi="ar-SA"/>
              </w:rPr>
            </w:pPr>
            <w:r w:rsidRPr="00110E83">
              <w:rPr>
                <w:rFonts w:eastAsiaTheme="minorHAnsi" w:cs="Times New Roman"/>
                <w:b/>
                <w:bCs/>
                <w:kern w:val="0"/>
                <w:sz w:val="28"/>
                <w:szCs w:val="28"/>
                <w:lang w:val="uk-UA" w:eastAsia="ru-RU" w:bidi="ar-SA"/>
              </w:rPr>
              <w:t xml:space="preserve">-виробництва, відпуску, реалізації спирту </w:t>
            </w:r>
            <w:r w:rsidRPr="00110E83">
              <w:rPr>
                <w:rFonts w:eastAsiaTheme="minorHAnsi" w:cs="Times New Roman"/>
                <w:b/>
                <w:bCs/>
                <w:kern w:val="0"/>
                <w:sz w:val="28"/>
                <w:szCs w:val="28"/>
                <w:lang w:val="uk-UA" w:eastAsia="en-US" w:bidi="ar-SA"/>
              </w:rPr>
              <w:t>етилового, ректифікованого виноградного, спирту етилового ректифікованого плодового, зернового дистиляту, біоетанолу</w:t>
            </w:r>
            <w:r w:rsidRPr="00110E83">
              <w:rPr>
                <w:rFonts w:eastAsiaTheme="minorHAnsi" w:cs="Times New Roman"/>
                <w:b/>
                <w:bCs/>
                <w:kern w:val="0"/>
                <w:sz w:val="28"/>
                <w:szCs w:val="28"/>
                <w:lang w:val="uk-UA" w:eastAsia="ru-RU" w:bidi="ar-SA"/>
              </w:rPr>
              <w:t xml:space="preserve"> за відсутності, несправності або неналежного функціонування (викликаного незаконним втручанням)  витратоміра-лічильника обсягу виробленого спирту на термін до встановлення витратоміра-лічильника та/або відновлення роботи витратоміра-лічильника;</w:t>
            </w:r>
          </w:p>
          <w:p w14:paraId="4CCB1779" w14:textId="45FF0EED" w:rsidR="001368B7" w:rsidRPr="00110E83" w:rsidRDefault="001368B7" w:rsidP="003974BA">
            <w:pPr>
              <w:pStyle w:val="rvps2"/>
              <w:shd w:val="clear" w:color="auto" w:fill="FFFFFF"/>
              <w:spacing w:before="0" w:beforeAutospacing="0" w:after="0" w:afterAutospacing="0"/>
              <w:ind w:firstLine="450"/>
              <w:jc w:val="both"/>
              <w:rPr>
                <w:rStyle w:val="af3"/>
                <w:i w:val="0"/>
                <w:sz w:val="28"/>
                <w:szCs w:val="28"/>
                <w:lang w:val="uk-UA"/>
              </w:rPr>
            </w:pPr>
            <w:bookmarkStart w:id="13" w:name="_Hlk45446795"/>
            <w:r w:rsidRPr="00110E83">
              <w:rPr>
                <w:b/>
                <w:bCs/>
                <w:iCs/>
                <w:sz w:val="28"/>
                <w:szCs w:val="28"/>
                <w:lang w:val="uk-UA"/>
              </w:rPr>
              <w:t xml:space="preserve">- за заявою суб’єкта господарювання, при зниженні обсягів виробництва спирту етилового нижче мінімальної завантаженості виробничих потужностей, визначених у ліцензії, що триває більше ніж один календарний квартал поспіль. </w:t>
            </w:r>
            <w:bookmarkEnd w:id="13"/>
          </w:p>
        </w:tc>
      </w:tr>
      <w:tr w:rsidR="00110E83" w:rsidRPr="00110E83" w14:paraId="0115B358" w14:textId="77777777" w:rsidTr="00F918DF">
        <w:trPr>
          <w:trHeight w:val="459"/>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40C8931F" w14:textId="551FEF24" w:rsidR="00A04A33" w:rsidRPr="00110E83" w:rsidRDefault="00A04A33" w:rsidP="003974BA">
            <w:pPr>
              <w:widowControl/>
              <w:shd w:val="clear" w:color="auto" w:fill="FFFFFF"/>
              <w:suppressAutoHyphens w:val="0"/>
              <w:autoSpaceDN/>
              <w:ind w:firstLine="450"/>
              <w:jc w:val="both"/>
              <w:rPr>
                <w:rFonts w:cs="Times New Roman"/>
                <w:kern w:val="0"/>
                <w:sz w:val="28"/>
                <w:szCs w:val="28"/>
                <w:lang w:val="uk-UA" w:eastAsia="ru-RU" w:bidi="ar-SA"/>
              </w:rPr>
            </w:pPr>
            <w:r w:rsidRPr="00110E83">
              <w:rPr>
                <w:rFonts w:cs="Times New Roman"/>
                <w:kern w:val="0"/>
                <w:sz w:val="28"/>
                <w:szCs w:val="28"/>
                <w:lang w:val="uk-UA" w:eastAsia="ru-RU" w:bidi="ar-SA"/>
              </w:rPr>
              <w:lastRenderedPageBreak/>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w:t>
            </w:r>
            <w:r w:rsidRPr="00110E83">
              <w:rPr>
                <w:rFonts w:cs="Times New Roman"/>
                <w:kern w:val="0"/>
                <w:sz w:val="28"/>
                <w:szCs w:val="28"/>
                <w:lang w:val="uk-UA" w:eastAsia="ru-RU" w:bidi="ar-SA"/>
              </w:rPr>
              <w:lastRenderedPageBreak/>
              <w:t>зареєстроване постійне представництво)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w:t>
            </w:r>
          </w:p>
          <w:p w14:paraId="69C0F5C2"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i w:val="0"/>
              </w:rPr>
            </w:pPr>
          </w:p>
        </w:tc>
        <w:tc>
          <w:tcPr>
            <w:tcW w:w="7371" w:type="dxa"/>
            <w:tcBorders>
              <w:top w:val="single" w:sz="2" w:space="0" w:color="000000"/>
              <w:left w:val="single" w:sz="4" w:space="0" w:color="auto"/>
              <w:bottom w:val="single" w:sz="2" w:space="0" w:color="000000"/>
              <w:right w:val="single" w:sz="2" w:space="0" w:color="000000"/>
            </w:tcBorders>
          </w:tcPr>
          <w:p w14:paraId="35EE3DEB" w14:textId="31ED2987" w:rsidR="00A04A33" w:rsidRPr="00110E83" w:rsidRDefault="00A04A33" w:rsidP="003974BA">
            <w:pPr>
              <w:jc w:val="both"/>
              <w:rPr>
                <w:rFonts w:cs="Times New Roman"/>
                <w:b/>
                <w:bCs/>
                <w:kern w:val="0"/>
                <w:sz w:val="28"/>
                <w:szCs w:val="28"/>
                <w:lang w:val="uk-UA" w:eastAsia="ru-RU" w:bidi="ar-SA"/>
              </w:rPr>
            </w:pPr>
            <w:r w:rsidRPr="00110E83">
              <w:rPr>
                <w:rFonts w:cs="Times New Roman"/>
                <w:kern w:val="0"/>
                <w:sz w:val="28"/>
                <w:szCs w:val="28"/>
                <w:lang w:val="uk-UA" w:eastAsia="ru-RU" w:bidi="ar-SA"/>
              </w:rPr>
              <w:lastRenderedPageBreak/>
              <w:t xml:space="preserve">Дія ліцензії вважається призупиненою через </w:t>
            </w:r>
            <w:r w:rsidRPr="00110E83">
              <w:rPr>
                <w:rFonts w:cs="Times New Roman"/>
                <w:b/>
                <w:bCs/>
                <w:kern w:val="0"/>
                <w:sz w:val="28"/>
                <w:szCs w:val="28"/>
                <w:lang w:val="uk-UA" w:eastAsia="ru-RU" w:bidi="ar-SA"/>
              </w:rPr>
              <w:t>сім</w:t>
            </w:r>
            <w:r w:rsidRPr="00110E83">
              <w:rPr>
                <w:rFonts w:cs="Times New Roman"/>
                <w:kern w:val="0"/>
                <w:sz w:val="28"/>
                <w:szCs w:val="28"/>
                <w:lang w:val="uk-UA" w:eastAsia="ru-RU" w:bidi="ar-SA"/>
              </w:rPr>
              <w:t xml:space="preserve"> днів з моменту </w:t>
            </w:r>
            <w:r w:rsidRPr="00110E83">
              <w:rPr>
                <w:rFonts w:cs="Times New Roman"/>
                <w:b/>
                <w:bCs/>
                <w:kern w:val="0"/>
                <w:sz w:val="28"/>
                <w:szCs w:val="28"/>
                <w:lang w:val="uk-UA" w:eastAsia="ru-RU" w:bidi="ar-SA"/>
              </w:rPr>
              <w:t>направлення</w:t>
            </w:r>
            <w:r w:rsidR="00BA1E1B" w:rsidRPr="00110E83">
              <w:rPr>
                <w:rFonts w:cs="Times New Roman"/>
                <w:kern w:val="0"/>
                <w:sz w:val="28"/>
                <w:szCs w:val="28"/>
                <w:lang w:val="uk-UA" w:eastAsia="ru-RU" w:bidi="ar-SA"/>
              </w:rPr>
              <w:t xml:space="preserve"> </w:t>
            </w:r>
            <w:r w:rsidRPr="00110E83">
              <w:rPr>
                <w:rFonts w:cs="Times New Roman"/>
                <w:kern w:val="0"/>
                <w:sz w:val="28"/>
                <w:szCs w:val="28"/>
                <w:lang w:val="uk-UA" w:eastAsia="ru-RU" w:bidi="ar-SA"/>
              </w:rPr>
              <w:t>суб'єк</w:t>
            </w:r>
            <w:r w:rsidR="00A715B4" w:rsidRPr="00110E83">
              <w:rPr>
                <w:rFonts w:cs="Times New Roman"/>
                <w:kern w:val="0"/>
                <w:sz w:val="28"/>
                <w:szCs w:val="28"/>
                <w:lang w:val="uk-UA" w:eastAsia="ru-RU" w:bidi="ar-SA"/>
              </w:rPr>
              <w:t>т</w:t>
            </w:r>
            <w:r w:rsidRPr="00110E83">
              <w:rPr>
                <w:rFonts w:cs="Times New Roman"/>
                <w:kern w:val="0"/>
                <w:sz w:val="28"/>
                <w:szCs w:val="28"/>
                <w:lang w:val="uk-UA" w:eastAsia="ru-RU" w:bidi="ar-SA"/>
              </w:rPr>
              <w:t>ом</w:t>
            </w:r>
            <w:r w:rsidR="00A715B4" w:rsidRPr="00110E83">
              <w:rPr>
                <w:rFonts w:cs="Times New Roman"/>
                <w:kern w:val="0"/>
                <w:sz w:val="28"/>
                <w:szCs w:val="28"/>
                <w:lang w:val="uk-UA" w:eastAsia="ru-RU" w:bidi="ar-SA"/>
              </w:rPr>
              <w:t xml:space="preserve"> </w:t>
            </w:r>
            <w:r w:rsidRPr="00110E83">
              <w:rPr>
                <w:rFonts w:cs="Times New Roman"/>
                <w:kern w:val="0"/>
                <w:sz w:val="28"/>
                <w:szCs w:val="28"/>
                <w:lang w:val="uk-UA" w:eastAsia="ru-RU" w:bidi="ar-SA"/>
              </w:rPr>
              <w:t xml:space="preserve">господарювання (у тому числі іноземним суб’єктом господарювання, який діє через </w:t>
            </w:r>
            <w:r w:rsidRPr="00110E83">
              <w:rPr>
                <w:rFonts w:cs="Times New Roman"/>
                <w:kern w:val="0"/>
                <w:sz w:val="28"/>
                <w:szCs w:val="28"/>
                <w:lang w:val="uk-UA" w:eastAsia="ru-RU" w:bidi="ar-SA"/>
              </w:rPr>
              <w:lastRenderedPageBreak/>
              <w:t xml:space="preserve">своє зареєстроване постійне представництво) відповідного письмового розпорядження органу, який видав ліцензію </w:t>
            </w:r>
            <w:r w:rsidRPr="00110E83">
              <w:rPr>
                <w:rFonts w:cs="Times New Roman"/>
                <w:b/>
                <w:bCs/>
                <w:kern w:val="0"/>
                <w:sz w:val="28"/>
                <w:szCs w:val="28"/>
                <w:lang w:val="uk-UA" w:eastAsia="ru-RU" w:bidi="ar-SA"/>
              </w:rPr>
              <w:t>та розміщення інформації у електронному кабінеті платника податку.</w:t>
            </w:r>
          </w:p>
          <w:p w14:paraId="2AA10A17" w14:textId="201A4BCF" w:rsidR="00A04A33" w:rsidRPr="00110E83" w:rsidRDefault="00A04A33" w:rsidP="003974BA">
            <w:pPr>
              <w:jc w:val="both"/>
              <w:rPr>
                <w:rStyle w:val="af3"/>
                <w:rFonts w:cs="Times New Roman"/>
                <w:i w:val="0"/>
                <w:sz w:val="28"/>
                <w:szCs w:val="28"/>
                <w:lang w:val="uk-UA"/>
              </w:rPr>
            </w:pPr>
            <w:r w:rsidRPr="00110E83">
              <w:rPr>
                <w:rFonts w:cs="Times New Roman"/>
                <w:kern w:val="0"/>
                <w:sz w:val="28"/>
                <w:szCs w:val="28"/>
                <w:lang w:val="uk-UA" w:eastAsia="ru-RU" w:bidi="ar-SA"/>
              </w:rPr>
              <w:t xml:space="preserve">Дія ліцензії поновлюється на підставі письмового розпорядження органу, який видав ліцензію протягом 5 днів </w:t>
            </w:r>
            <w:r w:rsidRPr="00110E83">
              <w:rPr>
                <w:rFonts w:cs="Times New Roman"/>
                <w:b/>
                <w:bCs/>
                <w:kern w:val="0"/>
                <w:sz w:val="28"/>
                <w:szCs w:val="28"/>
                <w:lang w:val="uk-UA" w:eastAsia="ru-RU" w:bidi="ar-SA"/>
              </w:rPr>
              <w:t>з моменту усунення порушень та складання відповідного акту органом, який видав ліцензію.</w:t>
            </w:r>
          </w:p>
        </w:tc>
      </w:tr>
      <w:tr w:rsidR="00110E83" w:rsidRPr="00110E83" w14:paraId="6912A9D3" w14:textId="77777777" w:rsidTr="00F918DF">
        <w:trPr>
          <w:trHeight w:val="70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6D5573D0"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lastRenderedPageBreak/>
              <w:t>Ліцензія анулюється шляхом прийняття органом, який видав ліцензію, відповідного письмового розпорядження на підставі:</w:t>
            </w:r>
          </w:p>
          <w:p w14:paraId="0248D4A6" w14:textId="366C641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заяви суб'єкта господарювання (у тому числі іноземного суб’єкта господарювання, який діє через своє зареєстроване постійне представництво);</w:t>
            </w:r>
          </w:p>
          <w:p w14:paraId="3F128EF0"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14:paraId="46027497"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несплати чергового платежу за ліцензію протягом 30 днів від моменту призупинення ліцензії;</w:t>
            </w:r>
          </w:p>
          <w:p w14:paraId="673FA8CF" w14:textId="0D20967C"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14:paraId="103BF2E1"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w:t>
            </w:r>
          </w:p>
          <w:p w14:paraId="66E167DE"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bookmarkStart w:id="14" w:name="n826"/>
            <w:bookmarkStart w:id="15" w:name="n828"/>
            <w:bookmarkEnd w:id="14"/>
            <w:bookmarkEnd w:id="15"/>
            <w:r w:rsidRPr="00110E83">
              <w:rPr>
                <w:rStyle w:val="af3"/>
                <w:i w:val="0"/>
                <w:sz w:val="28"/>
                <w:szCs w:val="28"/>
                <w:lang w:val="uk-UA"/>
              </w:rPr>
              <w:lastRenderedPageBreak/>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14:paraId="186541BD"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bookmarkStart w:id="16" w:name="n830"/>
            <w:bookmarkStart w:id="17" w:name="n829"/>
            <w:bookmarkEnd w:id="16"/>
            <w:bookmarkEnd w:id="17"/>
            <w:r w:rsidRPr="00110E83">
              <w:rPr>
                <w:rStyle w:val="af3"/>
                <w:i w:val="0"/>
                <w:sz w:val="28"/>
                <w:szCs w:val="28"/>
                <w:lang w:val="uk-UA"/>
              </w:rPr>
              <w:t>встановлення факту подання заявником недостовірних даних у документах, поданих разом із заявою на отримання ліцензії;</w:t>
            </w:r>
            <w:bookmarkStart w:id="18" w:name="n827"/>
            <w:bookmarkStart w:id="19" w:name="n233"/>
            <w:bookmarkEnd w:id="18"/>
            <w:bookmarkEnd w:id="19"/>
          </w:p>
          <w:p w14:paraId="62300ED5" w14:textId="20DEA4CE"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68B5E050"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bookmarkStart w:id="20" w:name="n234"/>
            <w:bookmarkStart w:id="21" w:name="n235"/>
            <w:bookmarkEnd w:id="20"/>
            <w:bookmarkEnd w:id="21"/>
            <w:r w:rsidRPr="00110E83">
              <w:rPr>
                <w:rStyle w:val="af3"/>
                <w:i w:val="0"/>
                <w:sz w:val="28"/>
                <w:szCs w:val="28"/>
                <w:lang w:val="uk-UA"/>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228B9EFA"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bookmarkStart w:id="22" w:name="n236"/>
            <w:bookmarkStart w:id="23" w:name="n237"/>
            <w:bookmarkEnd w:id="22"/>
            <w:bookmarkEnd w:id="23"/>
            <w:r w:rsidRPr="00110E83">
              <w:rPr>
                <w:rStyle w:val="af3"/>
                <w:i w:val="0"/>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bookmarkStart w:id="24" w:name="n238"/>
            <w:bookmarkEnd w:id="24"/>
          </w:p>
          <w:p w14:paraId="40F22468" w14:textId="5F6AE2CC"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w:t>
            </w:r>
            <w:bookmarkStart w:id="25" w:name="_Hlk45448239"/>
            <w:r w:rsidRPr="00110E83">
              <w:rPr>
                <w:rStyle w:val="af3"/>
                <w:i w:val="0"/>
                <w:sz w:val="28"/>
                <w:szCs w:val="28"/>
                <w:lang w:val="uk-UA"/>
              </w:rPr>
              <w:t>перевищення об’єму виробництва продукції, зазначеного у </w:t>
            </w:r>
            <w:hyperlink r:id="rId12" w:anchor="n20" w:history="1">
              <w:r w:rsidRPr="00110E83">
                <w:rPr>
                  <w:rStyle w:val="af3"/>
                  <w:i w:val="0"/>
                  <w:sz w:val="28"/>
                  <w:szCs w:val="28"/>
                  <w:lang w:val="uk-UA"/>
                </w:rPr>
                <w:t>статті 1</w:t>
              </w:r>
            </w:hyperlink>
            <w:r w:rsidRPr="00110E83">
              <w:rPr>
                <w:rStyle w:val="af3"/>
                <w:i w:val="0"/>
                <w:sz w:val="28"/>
                <w:szCs w:val="28"/>
                <w:lang w:val="uk-UA"/>
              </w:rPr>
              <w:t> цього Закону.</w:t>
            </w:r>
          </w:p>
          <w:bookmarkEnd w:id="25"/>
          <w:p w14:paraId="246B917C"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p>
          <w:p w14:paraId="4DB90482" w14:textId="1C0324D5" w:rsidR="00A04A33" w:rsidRPr="00110E83" w:rsidRDefault="00A04A33" w:rsidP="003974BA">
            <w:pPr>
              <w:pStyle w:val="rvps2"/>
              <w:shd w:val="clear" w:color="auto" w:fill="FFFFFF"/>
              <w:spacing w:before="0" w:beforeAutospacing="0" w:after="0" w:afterAutospacing="0"/>
              <w:ind w:firstLine="450"/>
              <w:jc w:val="both"/>
              <w:rPr>
                <w:rStyle w:val="af3"/>
                <w:b/>
                <w:bCs/>
                <w:i w:val="0"/>
                <w:sz w:val="28"/>
                <w:szCs w:val="28"/>
                <w:lang w:val="uk-UA"/>
              </w:rPr>
            </w:pPr>
            <w:r w:rsidRPr="00110E83">
              <w:rPr>
                <w:rStyle w:val="af3"/>
                <w:b/>
                <w:bCs/>
                <w:i w:val="0"/>
                <w:sz w:val="28"/>
                <w:szCs w:val="28"/>
                <w:lang w:val="uk-UA"/>
              </w:rPr>
              <w:lastRenderedPageBreak/>
              <w:t>Відсутня</w:t>
            </w:r>
          </w:p>
          <w:p w14:paraId="7C45E7D2" w14:textId="7882E23C" w:rsidR="00A04A33" w:rsidRPr="00110E83" w:rsidRDefault="00A04A33" w:rsidP="003974BA">
            <w:pPr>
              <w:pStyle w:val="rvps2"/>
              <w:shd w:val="clear" w:color="auto" w:fill="FFFFFF"/>
              <w:spacing w:before="0" w:beforeAutospacing="0" w:after="0" w:afterAutospacing="0"/>
              <w:ind w:firstLine="450"/>
              <w:jc w:val="both"/>
              <w:rPr>
                <w:rStyle w:val="af3"/>
                <w:b/>
                <w:bCs/>
                <w:i w:val="0"/>
                <w:sz w:val="28"/>
                <w:szCs w:val="28"/>
                <w:lang w:val="uk-UA"/>
              </w:rPr>
            </w:pPr>
          </w:p>
          <w:p w14:paraId="502E1E84" w14:textId="14559E93" w:rsidR="00A04A33" w:rsidRPr="00110E83" w:rsidRDefault="00A04A33" w:rsidP="003974BA">
            <w:pPr>
              <w:pStyle w:val="rvps2"/>
              <w:shd w:val="clear" w:color="auto" w:fill="FFFFFF"/>
              <w:spacing w:before="0" w:beforeAutospacing="0" w:after="0" w:afterAutospacing="0"/>
              <w:ind w:firstLine="450"/>
              <w:jc w:val="both"/>
              <w:rPr>
                <w:rStyle w:val="af3"/>
                <w:b/>
                <w:bCs/>
                <w:i w:val="0"/>
                <w:sz w:val="28"/>
                <w:szCs w:val="28"/>
                <w:lang w:val="uk-UA"/>
              </w:rPr>
            </w:pPr>
          </w:p>
          <w:p w14:paraId="33B1211B" w14:textId="18E7D4F4" w:rsidR="00A04A33" w:rsidRPr="00110E83" w:rsidRDefault="00A04A33" w:rsidP="003974BA">
            <w:pPr>
              <w:pStyle w:val="rvps2"/>
              <w:shd w:val="clear" w:color="auto" w:fill="FFFFFF"/>
              <w:spacing w:before="0" w:beforeAutospacing="0" w:after="0" w:afterAutospacing="0"/>
              <w:ind w:firstLine="450"/>
              <w:jc w:val="both"/>
              <w:rPr>
                <w:rStyle w:val="af3"/>
                <w:b/>
                <w:bCs/>
                <w:i w:val="0"/>
                <w:sz w:val="28"/>
                <w:szCs w:val="28"/>
                <w:lang w:val="uk-UA"/>
              </w:rPr>
            </w:pPr>
          </w:p>
          <w:p w14:paraId="10E158D4" w14:textId="30197BBB"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5CAC900C" w14:textId="631EF167"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351FDC7A" w14:textId="225A08EB"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7314D59E" w14:textId="0153FBB9"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0DEC9C49" w14:textId="49345936"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784F56E6" w14:textId="16C5BBD4"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3AC37AAC" w14:textId="11ADFC1B" w:rsidR="00F918DF" w:rsidRPr="00110E83" w:rsidRDefault="00F918DF" w:rsidP="003974BA">
            <w:pPr>
              <w:pStyle w:val="rvps2"/>
              <w:shd w:val="clear" w:color="auto" w:fill="FFFFFF"/>
              <w:spacing w:before="0" w:beforeAutospacing="0" w:after="0" w:afterAutospacing="0"/>
              <w:ind w:firstLine="450"/>
              <w:jc w:val="both"/>
              <w:rPr>
                <w:rStyle w:val="af3"/>
                <w:b/>
                <w:bCs/>
                <w:i w:val="0"/>
                <w:sz w:val="28"/>
                <w:szCs w:val="28"/>
                <w:lang w:val="uk-UA"/>
              </w:rPr>
            </w:pPr>
          </w:p>
          <w:p w14:paraId="5AAD5446" w14:textId="4686F1AC"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41F23112" w14:textId="0351545D"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621E1893" w14:textId="37A1A05D"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4E91DBE9" w14:textId="6BA8EA40"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4A2F7C9B" w14:textId="1ACC1AC1"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232B2CCA" w14:textId="4A621095"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2F22FDBF" w14:textId="6C6D4527"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3702CEEC" w14:textId="01C900FD"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1737A7CE" w14:textId="4D2D3EAA"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5BC9CC68" w14:textId="67B3AB03"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72B48E3E" w14:textId="13C1DFE8"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0FB772AB" w14:textId="77777777" w:rsidR="00236D30" w:rsidRPr="00110E83" w:rsidRDefault="00236D30" w:rsidP="003974BA">
            <w:pPr>
              <w:pStyle w:val="rvps2"/>
              <w:shd w:val="clear" w:color="auto" w:fill="FFFFFF"/>
              <w:spacing w:before="0" w:beforeAutospacing="0" w:after="0" w:afterAutospacing="0"/>
              <w:ind w:firstLine="450"/>
              <w:jc w:val="both"/>
              <w:rPr>
                <w:rStyle w:val="af3"/>
                <w:b/>
                <w:bCs/>
                <w:i w:val="0"/>
                <w:sz w:val="28"/>
                <w:szCs w:val="28"/>
                <w:lang w:val="uk-UA"/>
              </w:rPr>
            </w:pPr>
          </w:p>
          <w:p w14:paraId="5D4DFB37" w14:textId="5F649879"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sz w:val="28"/>
                <w:szCs w:val="28"/>
                <w:shd w:val="clear" w:color="auto" w:fill="FFFFFF"/>
                <w:lang w:val="uk-UA"/>
              </w:rPr>
              <w:t xml:space="preserve">Ліцензія анулюється та вважається недійсною з моменту </w:t>
            </w:r>
            <w:r w:rsidRPr="00110E83">
              <w:rPr>
                <w:b/>
                <w:bCs/>
                <w:sz w:val="28"/>
                <w:szCs w:val="28"/>
                <w:shd w:val="clear" w:color="auto" w:fill="FFFFFF"/>
                <w:lang w:val="uk-UA"/>
              </w:rPr>
              <w:t>одержання</w:t>
            </w:r>
            <w:r w:rsidRPr="00110E83">
              <w:rPr>
                <w:sz w:val="28"/>
                <w:szCs w:val="28"/>
                <w:shd w:val="clear" w:color="auto" w:fill="FFFFFF"/>
                <w:lang w:val="uk-UA"/>
              </w:rPr>
              <w:t xml:space="preserve"> суб'єктом господарювання (у тому числі іноземним суб’єктом господарювання, який діє через своє зареєстроване постійне представництво) письмового розпорядження про її анулювання.</w:t>
            </w:r>
          </w:p>
        </w:tc>
        <w:tc>
          <w:tcPr>
            <w:tcW w:w="7371" w:type="dxa"/>
            <w:tcBorders>
              <w:top w:val="single" w:sz="2" w:space="0" w:color="000000"/>
              <w:left w:val="single" w:sz="4" w:space="0" w:color="auto"/>
              <w:bottom w:val="single" w:sz="2" w:space="0" w:color="000000"/>
              <w:right w:val="single" w:sz="2" w:space="0" w:color="000000"/>
            </w:tcBorders>
          </w:tcPr>
          <w:p w14:paraId="6EEA4502" w14:textId="77777777" w:rsidR="00520CA7" w:rsidRPr="00110E83" w:rsidRDefault="00520CA7" w:rsidP="003974BA">
            <w:pPr>
              <w:pStyle w:val="rvps2"/>
              <w:shd w:val="clear" w:color="auto" w:fill="FFFFFF"/>
              <w:spacing w:before="0" w:beforeAutospacing="0" w:after="0" w:afterAutospacing="0"/>
              <w:ind w:firstLine="450"/>
              <w:jc w:val="both"/>
              <w:rPr>
                <w:rStyle w:val="af3"/>
                <w:i w:val="0"/>
                <w:sz w:val="28"/>
                <w:szCs w:val="28"/>
                <w:lang w:val="uk-UA"/>
              </w:rPr>
            </w:pPr>
            <w:bookmarkStart w:id="26" w:name="_Hlk45448354"/>
            <w:r w:rsidRPr="00110E83">
              <w:rPr>
                <w:rStyle w:val="af3"/>
                <w:i w:val="0"/>
                <w:sz w:val="28"/>
                <w:szCs w:val="28"/>
                <w:lang w:val="uk-UA"/>
              </w:rPr>
              <w:lastRenderedPageBreak/>
              <w:t>Ліцензія анулюється шляхом прийняття органом, який видав ліцензію, відповідного письмового розпорядження на підставі:</w:t>
            </w:r>
          </w:p>
          <w:bookmarkEnd w:id="26"/>
          <w:p w14:paraId="3831B949"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заяви суб'єкта господарювання (у тому числі іноземного суб’єкта господарювання, який діє через своє зареєстроване постійне представництво);</w:t>
            </w:r>
          </w:p>
          <w:p w14:paraId="669DF488"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14:paraId="54BAE0D1" w14:textId="12FA40C2"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несплати чергового платежу за ліцензію протягом 30 днів від моменту призупинення ліцензії;</w:t>
            </w:r>
          </w:p>
          <w:p w14:paraId="70179B80"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14:paraId="27253DE9" w14:textId="7777777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w:t>
            </w:r>
          </w:p>
          <w:p w14:paraId="3197C4F8"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lastRenderedPageBreak/>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14:paraId="1C29F15C" w14:textId="77777777" w:rsidR="00465038" w:rsidRPr="00110E83" w:rsidRDefault="00465038" w:rsidP="003974BA">
            <w:pPr>
              <w:pStyle w:val="rvps2"/>
              <w:shd w:val="clear" w:color="auto" w:fill="FFFFFF"/>
              <w:spacing w:before="0" w:beforeAutospacing="0" w:after="0" w:afterAutospacing="0"/>
              <w:ind w:firstLine="450"/>
              <w:jc w:val="both"/>
              <w:rPr>
                <w:rStyle w:val="af3"/>
                <w:i w:val="0"/>
                <w:sz w:val="28"/>
                <w:szCs w:val="28"/>
                <w:lang w:val="uk-UA"/>
              </w:rPr>
            </w:pPr>
          </w:p>
          <w:p w14:paraId="049DC6DB"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встановлення факту подання заявником недостовірних даних у документах, поданих разом із заявою на отримання ліцензії;</w:t>
            </w:r>
          </w:p>
          <w:p w14:paraId="5ADA92CC" w14:textId="457069F5"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63656365"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1C665513" w14:textId="77777777" w:rsidR="00465038"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08F92B7B" w14:textId="06704727"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rStyle w:val="af3"/>
                <w:i w:val="0"/>
                <w:sz w:val="28"/>
                <w:szCs w:val="28"/>
                <w:lang w:val="uk-UA"/>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w:t>
            </w:r>
            <w:hyperlink r:id="rId13" w:anchor="n20" w:history="1">
              <w:r w:rsidRPr="00110E83">
                <w:rPr>
                  <w:rStyle w:val="af3"/>
                  <w:i w:val="0"/>
                  <w:sz w:val="28"/>
                  <w:szCs w:val="28"/>
                  <w:lang w:val="uk-UA"/>
                </w:rPr>
                <w:t>статті 1</w:t>
              </w:r>
            </w:hyperlink>
            <w:r w:rsidRPr="00110E83">
              <w:rPr>
                <w:rStyle w:val="af3"/>
                <w:i w:val="0"/>
                <w:sz w:val="28"/>
                <w:szCs w:val="28"/>
                <w:lang w:val="uk-UA"/>
              </w:rPr>
              <w:t> цього Закону.</w:t>
            </w:r>
          </w:p>
          <w:p w14:paraId="21EE16F8" w14:textId="77777777" w:rsidR="00520CA7" w:rsidRPr="00110E83" w:rsidRDefault="00520CA7" w:rsidP="003974BA">
            <w:pPr>
              <w:shd w:val="clear" w:color="auto" w:fill="FFFFFF"/>
              <w:ind w:firstLine="709"/>
              <w:jc w:val="both"/>
              <w:rPr>
                <w:rFonts w:cs="Times New Roman"/>
                <w:b/>
                <w:bCs/>
                <w:sz w:val="28"/>
                <w:szCs w:val="28"/>
                <w:lang w:val="uk-UA"/>
              </w:rPr>
            </w:pPr>
            <w:r w:rsidRPr="00110E83">
              <w:rPr>
                <w:rFonts w:cs="Times New Roman"/>
                <w:b/>
                <w:bCs/>
                <w:sz w:val="28"/>
                <w:szCs w:val="28"/>
                <w:lang w:val="uk-UA"/>
              </w:rPr>
              <w:t xml:space="preserve">Ліцензія на виробництво спирту етилового, ректифікованого виноградного, спирту етилового </w:t>
            </w:r>
            <w:r w:rsidRPr="00110E83">
              <w:rPr>
                <w:rFonts w:cs="Times New Roman"/>
                <w:b/>
                <w:bCs/>
                <w:sz w:val="28"/>
                <w:szCs w:val="28"/>
                <w:lang w:val="uk-UA"/>
              </w:rPr>
              <w:lastRenderedPageBreak/>
              <w:t>ректифікованого плодового, зернового дистиляту, біоетанолу окрім зазначених у цій статті підстав анулюється також шляхом прийняття органом, який видав ліцензію, відповідного письмового розпорядження на підставі:</w:t>
            </w:r>
          </w:p>
          <w:p w14:paraId="109D2137" w14:textId="78C56F2B" w:rsidR="00A04A33" w:rsidRPr="00110E83" w:rsidRDefault="00A04A33" w:rsidP="003974BA">
            <w:pPr>
              <w:pStyle w:val="a3"/>
              <w:tabs>
                <w:tab w:val="left" w:pos="672"/>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557"/>
              <w:jc w:val="both"/>
              <w:rPr>
                <w:rStyle w:val="af3"/>
                <w:b/>
                <w:bCs/>
                <w:i w:val="0"/>
              </w:rPr>
            </w:pPr>
            <w:bookmarkStart w:id="27" w:name="_Hlk45448375"/>
            <w:r w:rsidRPr="00110E83">
              <w:rPr>
                <w:rStyle w:val="af3"/>
                <w:b/>
                <w:bCs/>
                <w:i w:val="0"/>
              </w:rPr>
              <w:t>рішення суду про встановлення факту</w:t>
            </w:r>
            <w:r w:rsidRPr="00110E83">
              <w:rPr>
                <w:b/>
                <w:bCs/>
              </w:rPr>
              <w:t xml:space="preserve"> незаконного втручання в систему цілодобового відеоспостереження</w:t>
            </w:r>
            <w:r w:rsidRPr="00110E83">
              <w:rPr>
                <w:rStyle w:val="af3"/>
                <w:b/>
                <w:bCs/>
                <w:i w:val="0"/>
              </w:rPr>
              <w:t xml:space="preserve">  суб'єктом господарювання (у тому числі іноземним суб’єктом господарювання, який діє через своє зареєстроване постійне представництво)</w:t>
            </w:r>
          </w:p>
          <w:p w14:paraId="31FC1572" w14:textId="3BCE0DF0" w:rsidR="00A04A33" w:rsidRPr="00110E83" w:rsidRDefault="00A04A33" w:rsidP="003974BA">
            <w:pPr>
              <w:pStyle w:val="a3"/>
              <w:tabs>
                <w:tab w:val="left" w:pos="672"/>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557"/>
              <w:jc w:val="both"/>
              <w:rPr>
                <w:b/>
                <w:bCs/>
              </w:rPr>
            </w:pPr>
            <w:r w:rsidRPr="00110E83">
              <w:rPr>
                <w:b/>
                <w:bCs/>
              </w:rPr>
              <w:t xml:space="preserve">встановлення центральним органом виконавчої влади, що реалізує державну податкову політику факту порушення мінімальної норми виробництва спирту етилового протягом двох кварталів поспіль, без застосування суб’єктом господарювання добровільної процедури пломбування виробничих потужностей, та призупинення ліцензії,  або встановлення факту використання виробничих потужностей після їх пломбування та призупинення дії ліцензії. </w:t>
            </w:r>
          </w:p>
          <w:p w14:paraId="57DD585E" w14:textId="417975CC" w:rsidR="00A04A33" w:rsidRPr="00110E83" w:rsidRDefault="00A04A33" w:rsidP="003974BA">
            <w:pPr>
              <w:pStyle w:val="a3"/>
              <w:tabs>
                <w:tab w:val="left" w:pos="672"/>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557"/>
              <w:jc w:val="both"/>
              <w:rPr>
                <w:b/>
                <w:bCs/>
              </w:rPr>
            </w:pPr>
            <w:r w:rsidRPr="00110E83">
              <w:rPr>
                <w:b/>
                <w:bCs/>
              </w:rPr>
              <w:t xml:space="preserve">рішення суду </w:t>
            </w:r>
            <w:r w:rsidR="00FC2055" w:rsidRPr="00110E83">
              <w:rPr>
                <w:b/>
                <w:bCs/>
              </w:rPr>
              <w:t xml:space="preserve">про встановлення </w:t>
            </w:r>
            <w:r w:rsidRPr="00110E83">
              <w:rPr>
                <w:b/>
                <w:bCs/>
              </w:rPr>
              <w:t>факту необґрунтованої невідповідності</w:t>
            </w:r>
            <w:r w:rsidR="00236D30" w:rsidRPr="00110E83">
              <w:rPr>
                <w:b/>
                <w:bCs/>
              </w:rPr>
              <w:t xml:space="preserve"> </w:t>
            </w:r>
            <w:r w:rsidRPr="00110E83">
              <w:rPr>
                <w:b/>
                <w:bCs/>
              </w:rPr>
              <w:t>між обсягами фактично затрачених ресурсів на виробництво спирту етилового</w:t>
            </w:r>
            <w:r w:rsidR="00236D30" w:rsidRPr="00110E83">
              <w:rPr>
                <w:b/>
                <w:bCs/>
              </w:rPr>
              <w:t xml:space="preserve"> </w:t>
            </w:r>
            <w:r w:rsidRPr="00110E83">
              <w:rPr>
                <w:b/>
                <w:bCs/>
              </w:rPr>
              <w:t xml:space="preserve">(у тому числі теплової і електроенергії, води) та фактичними задекларованими обсягами виробництва готової продукції ; </w:t>
            </w:r>
          </w:p>
          <w:p w14:paraId="3A9C90E9" w14:textId="2C895C01" w:rsidR="00FC2055" w:rsidRPr="00110E83" w:rsidRDefault="00A04A33" w:rsidP="003974BA">
            <w:pPr>
              <w:pStyle w:val="rvps2"/>
              <w:shd w:val="clear" w:color="auto" w:fill="FFFFFF"/>
              <w:tabs>
                <w:tab w:val="left" w:pos="672"/>
              </w:tabs>
              <w:spacing w:before="0" w:beforeAutospacing="0" w:after="0" w:afterAutospacing="0"/>
              <w:ind w:firstLine="557"/>
              <w:jc w:val="both"/>
              <w:rPr>
                <w:rStyle w:val="af3"/>
                <w:b/>
                <w:bCs/>
                <w:i w:val="0"/>
                <w:iCs w:val="0"/>
                <w:sz w:val="28"/>
                <w:szCs w:val="28"/>
                <w:lang w:val="uk-UA"/>
              </w:rPr>
            </w:pPr>
            <w:r w:rsidRPr="00110E83">
              <w:rPr>
                <w:b/>
                <w:bCs/>
                <w:sz w:val="28"/>
                <w:szCs w:val="28"/>
                <w:lang w:val="uk-UA"/>
              </w:rPr>
              <w:t>рішення суду про встановлення</w:t>
            </w:r>
            <w:r w:rsidR="001F2B91" w:rsidRPr="00110E83">
              <w:rPr>
                <w:b/>
                <w:bCs/>
                <w:sz w:val="28"/>
                <w:szCs w:val="28"/>
                <w:lang w:val="uk-UA"/>
              </w:rPr>
              <w:t xml:space="preserve"> </w:t>
            </w:r>
            <w:r w:rsidR="00FC2055" w:rsidRPr="00110E83">
              <w:rPr>
                <w:b/>
                <w:bCs/>
                <w:sz w:val="28"/>
                <w:szCs w:val="28"/>
                <w:lang w:val="uk-UA"/>
              </w:rPr>
              <w:t xml:space="preserve">наявності  у виробничих приміщеннях, де здійснюється виробництво спирту етилового, сировини, необхідної для виробництва спирту етилового, без наявності первинних </w:t>
            </w:r>
            <w:r w:rsidR="00FC2055" w:rsidRPr="00110E83">
              <w:rPr>
                <w:b/>
                <w:bCs/>
                <w:sz w:val="28"/>
                <w:szCs w:val="28"/>
                <w:lang w:val="uk-UA"/>
              </w:rPr>
              <w:lastRenderedPageBreak/>
              <w:t>бухгалтерських документів, що підтверджують її законне отримання.</w:t>
            </w:r>
          </w:p>
          <w:bookmarkEnd w:id="27"/>
          <w:p w14:paraId="48BAA018" w14:textId="77777777" w:rsidR="00FC2055" w:rsidRPr="00110E83" w:rsidRDefault="00FC2055" w:rsidP="003974BA">
            <w:pPr>
              <w:pStyle w:val="rvps2"/>
              <w:shd w:val="clear" w:color="auto" w:fill="FFFFFF"/>
              <w:tabs>
                <w:tab w:val="left" w:pos="672"/>
              </w:tabs>
              <w:spacing w:before="0" w:beforeAutospacing="0" w:after="0" w:afterAutospacing="0"/>
              <w:jc w:val="both"/>
              <w:rPr>
                <w:rStyle w:val="af3"/>
                <w:b/>
                <w:bCs/>
                <w:i w:val="0"/>
                <w:sz w:val="28"/>
                <w:szCs w:val="28"/>
                <w:lang w:val="uk-UA"/>
              </w:rPr>
            </w:pPr>
          </w:p>
          <w:p w14:paraId="5281E76F" w14:textId="237549BE" w:rsidR="00A04A33" w:rsidRPr="00110E83" w:rsidRDefault="004F4404" w:rsidP="003974BA">
            <w:pPr>
              <w:pStyle w:val="rvps2"/>
              <w:shd w:val="clear" w:color="auto" w:fill="FFFFFF"/>
              <w:tabs>
                <w:tab w:val="left" w:pos="672"/>
              </w:tabs>
              <w:spacing w:before="0" w:beforeAutospacing="0" w:after="0" w:afterAutospacing="0"/>
              <w:ind w:firstLine="557"/>
              <w:jc w:val="both"/>
              <w:rPr>
                <w:rStyle w:val="af3"/>
                <w:i w:val="0"/>
                <w:sz w:val="28"/>
                <w:szCs w:val="28"/>
                <w:lang w:val="uk-UA"/>
              </w:rPr>
            </w:pPr>
            <w:bookmarkStart w:id="28" w:name="_Hlk45450451"/>
            <w:r w:rsidRPr="00110E83">
              <w:rPr>
                <w:sz w:val="28"/>
                <w:szCs w:val="28"/>
                <w:shd w:val="clear" w:color="auto" w:fill="FFFFFF"/>
                <w:lang w:val="uk-UA"/>
              </w:rPr>
              <w:t xml:space="preserve">Ліцензія анулюється та вважається недійсною через </w:t>
            </w:r>
            <w:r w:rsidRPr="00110E83">
              <w:rPr>
                <w:b/>
                <w:bCs/>
                <w:sz w:val="28"/>
                <w:szCs w:val="28"/>
                <w:shd w:val="clear" w:color="auto" w:fill="FFFFFF"/>
                <w:lang w:val="uk-UA"/>
              </w:rPr>
              <w:t>сім</w:t>
            </w:r>
            <w:r w:rsidRPr="00110E83">
              <w:rPr>
                <w:sz w:val="28"/>
                <w:szCs w:val="28"/>
                <w:shd w:val="clear" w:color="auto" w:fill="FFFFFF"/>
                <w:lang w:val="uk-UA"/>
              </w:rPr>
              <w:t xml:space="preserve"> днів з моменту </w:t>
            </w:r>
            <w:r w:rsidRPr="00110E83">
              <w:rPr>
                <w:b/>
                <w:bCs/>
                <w:sz w:val="28"/>
                <w:szCs w:val="28"/>
                <w:shd w:val="clear" w:color="auto" w:fill="FFFFFF"/>
                <w:lang w:val="uk-UA"/>
              </w:rPr>
              <w:t>направлення</w:t>
            </w:r>
            <w:r w:rsidRPr="00110E83">
              <w:rPr>
                <w:sz w:val="28"/>
                <w:szCs w:val="28"/>
                <w:shd w:val="clear" w:color="auto" w:fill="FFFFFF"/>
                <w:lang w:val="uk-UA"/>
              </w:rPr>
              <w:t xml:space="preserve"> суб'єкту господарювання (у тому числі іноземному суб’єкту господарювання, який діє через своє зареєстроване постійне представництво) відповідного письмового розпорядження органу, який видав ліцензію </w:t>
            </w:r>
            <w:r w:rsidRPr="00110E83">
              <w:rPr>
                <w:b/>
                <w:bCs/>
                <w:sz w:val="28"/>
                <w:szCs w:val="28"/>
                <w:shd w:val="clear" w:color="auto" w:fill="FFFFFF"/>
                <w:lang w:val="uk-UA"/>
              </w:rPr>
              <w:t>та повідомлення на електронний кабінет платника податку про анулювання ліцензії.</w:t>
            </w:r>
            <w:bookmarkEnd w:id="28"/>
          </w:p>
        </w:tc>
      </w:tr>
      <w:tr w:rsidR="00110E83" w:rsidRPr="00110E83" w14:paraId="700926B8" w14:textId="77777777" w:rsidTr="00F918DF">
        <w:trPr>
          <w:trHeight w:val="49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1FBCCDB7" w14:textId="176A9819"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lastRenderedPageBreak/>
              <w:t>Стаття 8 Атестація виробництва спирту етилового, коньячного і плодового </w:t>
            </w:r>
            <w:hyperlink r:id="rId14" w:tgtFrame="_blank" w:history="1">
              <w:r w:rsidRPr="00110E83">
                <w:rPr>
                  <w:rStyle w:val="af3"/>
                  <w:b/>
                  <w:bCs/>
                  <w:i w:val="0"/>
                </w:rPr>
                <w:t>та зернового дистиляту</w:t>
              </w:r>
            </w:hyperlink>
            <w:hyperlink r:id="rId15" w:tgtFrame="_blank" w:history="1">
              <w:r w:rsidRPr="00110E83">
                <w:rPr>
                  <w:rStyle w:val="af3"/>
                  <w:b/>
                  <w:bCs/>
                  <w:i w:val="0"/>
                </w:rPr>
                <w:t>, спирту етилового ректифікованого виноградного, спирту етилового ректифікованого плодового,</w:t>
              </w:r>
            </w:hyperlink>
            <w:r w:rsidRPr="00110E83">
              <w:rPr>
                <w:rStyle w:val="af3"/>
                <w:b/>
                <w:bCs/>
                <w:i w:val="0"/>
              </w:rPr>
              <w:t> </w:t>
            </w:r>
            <w:hyperlink r:id="rId16" w:tgtFrame="_blank" w:history="1">
              <w:r w:rsidRPr="00110E83">
                <w:rPr>
                  <w:rStyle w:val="af3"/>
                  <w:b/>
                  <w:bCs/>
                  <w:i w:val="0"/>
                </w:rPr>
                <w:t>дистиляту виноградного спиртового</w:t>
              </w:r>
            </w:hyperlink>
            <w:hyperlink r:id="rId17" w:tgtFrame="_blank" w:history="1">
              <w:r w:rsidRPr="00110E83">
                <w:rPr>
                  <w:rStyle w:val="af3"/>
                  <w:b/>
                  <w:bCs/>
                  <w:i w:val="0"/>
                </w:rPr>
                <w:t>, спирту-сирцю плодового</w:t>
              </w:r>
            </w:hyperlink>
            <w:hyperlink r:id="rId18" w:tgtFrame="_blank" w:history="1">
              <w:r w:rsidRPr="00110E83">
                <w:rPr>
                  <w:rStyle w:val="af3"/>
                  <w:b/>
                  <w:bCs/>
                  <w:i w:val="0"/>
                </w:rPr>
                <w:t>, біоетанолу</w:t>
              </w:r>
            </w:hyperlink>
            <w:r w:rsidRPr="00110E83">
              <w:rPr>
                <w:rStyle w:val="af3"/>
                <w:b/>
                <w:bCs/>
                <w:i w:val="0"/>
              </w:rPr>
              <w:t>, алкогольних напоїв та тютюнових виробів</w:t>
            </w:r>
          </w:p>
        </w:tc>
        <w:tc>
          <w:tcPr>
            <w:tcW w:w="7371" w:type="dxa"/>
            <w:tcBorders>
              <w:top w:val="single" w:sz="2" w:space="0" w:color="000000"/>
              <w:left w:val="single" w:sz="4" w:space="0" w:color="auto"/>
              <w:bottom w:val="single" w:sz="2" w:space="0" w:color="000000"/>
              <w:right w:val="single" w:sz="2" w:space="0" w:color="000000"/>
            </w:tcBorders>
          </w:tcPr>
          <w:p w14:paraId="292CB6C8" w14:textId="2A764CBC"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t>Стаття 8 Атестація виробництва спирту етилового, коньячного і плодового </w:t>
            </w:r>
            <w:hyperlink r:id="rId19" w:tgtFrame="_blank" w:history="1">
              <w:r w:rsidRPr="00110E83">
                <w:rPr>
                  <w:rStyle w:val="af3"/>
                  <w:b/>
                  <w:bCs/>
                  <w:i w:val="0"/>
                </w:rPr>
                <w:t>та зернового дистиляту</w:t>
              </w:r>
            </w:hyperlink>
            <w:hyperlink r:id="rId20" w:tgtFrame="_blank" w:history="1">
              <w:r w:rsidRPr="00110E83">
                <w:rPr>
                  <w:rStyle w:val="af3"/>
                  <w:b/>
                  <w:bCs/>
                  <w:i w:val="0"/>
                </w:rPr>
                <w:t>, спирту етилового ректифікованого виноградного, спирту етилового ректифікованого плодового,</w:t>
              </w:r>
            </w:hyperlink>
            <w:r w:rsidRPr="00110E83">
              <w:rPr>
                <w:rStyle w:val="af3"/>
                <w:b/>
                <w:bCs/>
                <w:i w:val="0"/>
              </w:rPr>
              <w:t> </w:t>
            </w:r>
            <w:hyperlink r:id="rId21" w:tgtFrame="_blank" w:history="1">
              <w:r w:rsidRPr="00110E83">
                <w:rPr>
                  <w:rStyle w:val="af3"/>
                  <w:b/>
                  <w:bCs/>
                  <w:i w:val="0"/>
                </w:rPr>
                <w:t>дистиляту виноградного спиртового</w:t>
              </w:r>
            </w:hyperlink>
            <w:hyperlink r:id="rId22" w:tgtFrame="_blank" w:history="1">
              <w:r w:rsidRPr="00110E83">
                <w:rPr>
                  <w:rStyle w:val="af3"/>
                  <w:b/>
                  <w:bCs/>
                  <w:i w:val="0"/>
                </w:rPr>
                <w:t>, спирту-сирцю плодового</w:t>
              </w:r>
            </w:hyperlink>
            <w:hyperlink r:id="rId23" w:tgtFrame="_blank" w:history="1">
              <w:r w:rsidRPr="00110E83">
                <w:rPr>
                  <w:rStyle w:val="af3"/>
                  <w:b/>
                  <w:bCs/>
                  <w:i w:val="0"/>
                </w:rPr>
                <w:t>, біоетанолу</w:t>
              </w:r>
            </w:hyperlink>
            <w:r w:rsidRPr="00110E83">
              <w:rPr>
                <w:rStyle w:val="af3"/>
                <w:b/>
                <w:bCs/>
                <w:i w:val="0"/>
              </w:rPr>
              <w:t>, алкогольних напоїв та тютюнових виробів</w:t>
            </w:r>
          </w:p>
        </w:tc>
      </w:tr>
      <w:tr w:rsidR="00110E83" w:rsidRPr="00110E83" w14:paraId="5B196E99" w14:textId="77777777" w:rsidTr="00F918DF">
        <w:trPr>
          <w:trHeight w:val="49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2460F9A3" w14:textId="5F811ACE" w:rsidR="00F918DF" w:rsidRPr="00110E83" w:rsidRDefault="007D4B63" w:rsidP="003974BA">
            <w:pPr>
              <w:pStyle w:val="rvps2"/>
              <w:shd w:val="clear" w:color="auto" w:fill="FFFFFF"/>
              <w:tabs>
                <w:tab w:val="left" w:pos="672"/>
              </w:tabs>
              <w:spacing w:before="0" w:beforeAutospacing="0" w:after="0" w:afterAutospacing="0"/>
              <w:ind w:firstLine="557"/>
              <w:jc w:val="both"/>
              <w:rPr>
                <w:sz w:val="28"/>
                <w:szCs w:val="28"/>
                <w:shd w:val="clear" w:color="auto" w:fill="FFFFFF"/>
                <w:lang w:val="uk-UA"/>
              </w:rPr>
            </w:pPr>
            <w:hyperlink r:id="rId24" w:tgtFrame="_blank" w:history="1">
              <w:r w:rsidR="002015DE" w:rsidRPr="00110E83">
                <w:rPr>
                  <w:sz w:val="28"/>
                  <w:szCs w:val="28"/>
                  <w:lang w:val="uk-UA"/>
                </w:rPr>
                <w:t>Суб'єкти господарювання</w:t>
              </w:r>
            </w:hyperlink>
            <w:r w:rsidR="002015DE" w:rsidRPr="00110E83">
              <w:rPr>
                <w:sz w:val="28"/>
                <w:szCs w:val="28"/>
                <w:shd w:val="clear" w:color="auto" w:fill="FFFFFF"/>
                <w:lang w:val="uk-UA"/>
              </w:rPr>
              <w:t> </w:t>
            </w:r>
            <w:hyperlink r:id="rId25" w:tgtFrame="_blank" w:history="1">
              <w:r w:rsidR="002015DE" w:rsidRPr="00110E83">
                <w:rPr>
                  <w:sz w:val="28"/>
                  <w:szCs w:val="28"/>
                  <w:lang w:val="uk-UA"/>
                </w:rPr>
                <w:t>(у тому числі іноземні суб'єкти господарювання, які діють через свої </w:t>
              </w:r>
            </w:hyperlink>
            <w:hyperlink r:id="rId26" w:tgtFrame="_blank" w:history="1">
              <w:r w:rsidR="002015DE" w:rsidRPr="00110E83">
                <w:rPr>
                  <w:sz w:val="28"/>
                  <w:szCs w:val="28"/>
                  <w:shd w:val="clear" w:color="auto" w:fill="FFFFFF"/>
                  <w:lang w:val="uk-UA"/>
                </w:rPr>
                <w:t>зареєстровані постійні представництва)</w:t>
              </w:r>
            </w:hyperlink>
            <w:r w:rsidR="002015DE" w:rsidRPr="00110E83">
              <w:rPr>
                <w:sz w:val="28"/>
                <w:szCs w:val="28"/>
                <w:shd w:val="clear" w:color="auto" w:fill="FFFFFF"/>
                <w:lang w:val="uk-UA"/>
              </w:rPr>
              <w:t>, виробничі цехи, дільниці, лабораторії та інші структурні підрозділи, які здійснюють виробництво і контроль за виробництвом спирту етилового, коньячного і плодового </w:t>
            </w:r>
            <w:hyperlink r:id="rId27" w:tgtFrame="_blank" w:history="1">
              <w:r w:rsidR="002015DE" w:rsidRPr="00110E83">
                <w:rPr>
                  <w:sz w:val="28"/>
                  <w:szCs w:val="28"/>
                  <w:shd w:val="clear" w:color="auto" w:fill="FFFFFF"/>
                  <w:lang w:val="uk-UA"/>
                </w:rPr>
                <w:t>та зернового дистиляту</w:t>
              </w:r>
            </w:hyperlink>
            <w:hyperlink r:id="rId28" w:tgtFrame="_blank" w:history="1">
              <w:r w:rsidR="002015DE" w:rsidRPr="00110E83">
                <w:rPr>
                  <w:sz w:val="28"/>
                  <w:szCs w:val="28"/>
                  <w:shd w:val="clear" w:color="auto" w:fill="FFFFFF"/>
                  <w:lang w:val="uk-UA"/>
                </w:rPr>
                <w:t>, спирту етилового ректифікованого виноградного, спирту етилового ректифікованого плодового,</w:t>
              </w:r>
            </w:hyperlink>
            <w:r w:rsidR="002015DE" w:rsidRPr="00110E83">
              <w:rPr>
                <w:sz w:val="28"/>
                <w:szCs w:val="28"/>
                <w:shd w:val="clear" w:color="auto" w:fill="FFFFFF"/>
                <w:lang w:val="uk-UA"/>
              </w:rPr>
              <w:t> </w:t>
            </w:r>
            <w:hyperlink r:id="rId29" w:tgtFrame="_blank" w:history="1">
              <w:r w:rsidR="002015DE" w:rsidRPr="00110E83">
                <w:rPr>
                  <w:sz w:val="28"/>
                  <w:szCs w:val="28"/>
                  <w:shd w:val="clear" w:color="auto" w:fill="FFFFFF"/>
                  <w:lang w:val="uk-UA"/>
                </w:rPr>
                <w:t>дистиляту виноградного спиртового</w:t>
              </w:r>
            </w:hyperlink>
            <w:hyperlink r:id="rId30" w:tgtFrame="_blank" w:history="1">
              <w:r w:rsidR="002015DE" w:rsidRPr="00110E83">
                <w:rPr>
                  <w:sz w:val="28"/>
                  <w:szCs w:val="28"/>
                  <w:shd w:val="clear" w:color="auto" w:fill="FFFFFF"/>
                  <w:lang w:val="uk-UA"/>
                </w:rPr>
                <w:t>, спирту-сирцю плодового</w:t>
              </w:r>
            </w:hyperlink>
            <w:hyperlink r:id="rId31" w:tgtFrame="_blank" w:history="1">
              <w:r w:rsidR="002015DE" w:rsidRPr="00110E83">
                <w:rPr>
                  <w:sz w:val="28"/>
                  <w:szCs w:val="28"/>
                  <w:shd w:val="clear" w:color="auto" w:fill="FFFFFF"/>
                  <w:lang w:val="uk-UA"/>
                </w:rPr>
                <w:t>, біоетанолу</w:t>
              </w:r>
            </w:hyperlink>
            <w:r w:rsidR="002015DE" w:rsidRPr="00110E83">
              <w:rPr>
                <w:sz w:val="28"/>
                <w:szCs w:val="28"/>
                <w:shd w:val="clear" w:color="auto" w:fill="FFFFFF"/>
                <w:lang w:val="uk-UA"/>
              </w:rPr>
              <w:t>, алкогольних напоїв</w:t>
            </w:r>
            <w:hyperlink r:id="rId32" w:tgtFrame="_blank" w:history="1">
              <w:r w:rsidR="002015DE" w:rsidRPr="00110E83">
                <w:rPr>
                  <w:sz w:val="28"/>
                  <w:szCs w:val="28"/>
                  <w:shd w:val="clear" w:color="auto" w:fill="FFFFFF"/>
                  <w:lang w:val="uk-UA"/>
                </w:rPr>
                <w:t>, крім малих виробництв виноробної продукції,</w:t>
              </w:r>
            </w:hyperlink>
            <w:r w:rsidR="002015DE" w:rsidRPr="00110E83">
              <w:rPr>
                <w:sz w:val="28"/>
                <w:szCs w:val="28"/>
                <w:shd w:val="clear" w:color="auto" w:fill="FFFFFF"/>
                <w:lang w:val="uk-UA"/>
              </w:rPr>
              <w:t xml:space="preserve"> та тютюнових виробів, підлягають обов'язковій атестації на </w:t>
            </w:r>
            <w:r w:rsidR="002015DE" w:rsidRPr="00110E83">
              <w:rPr>
                <w:sz w:val="28"/>
                <w:szCs w:val="28"/>
                <w:shd w:val="clear" w:color="auto" w:fill="FFFFFF"/>
                <w:lang w:val="uk-UA"/>
              </w:rPr>
              <w:lastRenderedPageBreak/>
              <w:t>відповідність вимогам, що встановлені чинними законодавчими актами України щодо забезпечення життя та здоров'я людей, охорони навколишнього природного середовища</w:t>
            </w:r>
            <w:hyperlink r:id="rId33" w:tgtFrame="_blank" w:history="1">
              <w:r w:rsidR="002015DE" w:rsidRPr="00110E83">
                <w:rPr>
                  <w:sz w:val="28"/>
                  <w:szCs w:val="28"/>
                  <w:shd w:val="clear" w:color="auto" w:fill="FFFFFF"/>
                  <w:lang w:val="uk-UA"/>
                </w:rPr>
                <w:t>, повного технологічного циклу виробництва коньяку, алкогольних напоїв за коньячною технологією і тютюнових виробів</w:t>
              </w:r>
            </w:hyperlink>
            <w:r w:rsidR="002015DE" w:rsidRPr="00110E83">
              <w:rPr>
                <w:sz w:val="28"/>
                <w:szCs w:val="28"/>
                <w:shd w:val="clear" w:color="auto" w:fill="FFFFFF"/>
                <w:lang w:val="uk-UA"/>
              </w:rPr>
              <w:t>, а також відповідність санітарним, пожежним, екологічним нормам і правилам.</w:t>
            </w:r>
          </w:p>
          <w:p w14:paraId="6A1FF02D" w14:textId="77777777" w:rsidR="00F918DF" w:rsidRPr="00110E83" w:rsidRDefault="00F918DF" w:rsidP="003974BA">
            <w:pPr>
              <w:pStyle w:val="rvps2"/>
              <w:shd w:val="clear" w:color="auto" w:fill="FFFFFF"/>
              <w:tabs>
                <w:tab w:val="left" w:pos="672"/>
              </w:tabs>
              <w:spacing w:before="0" w:beforeAutospacing="0" w:after="0" w:afterAutospacing="0"/>
              <w:ind w:firstLine="557"/>
              <w:jc w:val="both"/>
              <w:rPr>
                <w:sz w:val="28"/>
                <w:szCs w:val="28"/>
                <w:shd w:val="clear" w:color="auto" w:fill="FFFFFF"/>
                <w:lang w:val="uk-UA"/>
              </w:rPr>
            </w:pPr>
          </w:p>
          <w:p w14:paraId="0B054F49" w14:textId="77AD2F7D" w:rsidR="00A04A33"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r w:rsidRPr="00110E83">
              <w:rPr>
                <w:b/>
                <w:bCs/>
                <w:sz w:val="28"/>
                <w:szCs w:val="28"/>
                <w:shd w:val="clear" w:color="auto" w:fill="FFFFFF"/>
                <w:lang w:val="uk-UA"/>
              </w:rPr>
              <w:t>В</w:t>
            </w:r>
            <w:r w:rsidR="00A04A33" w:rsidRPr="00110E83">
              <w:rPr>
                <w:b/>
                <w:bCs/>
                <w:sz w:val="28"/>
                <w:szCs w:val="28"/>
                <w:shd w:val="clear" w:color="auto" w:fill="FFFFFF"/>
                <w:lang w:val="uk-UA"/>
              </w:rPr>
              <w:t>ідсутня</w:t>
            </w:r>
          </w:p>
          <w:p w14:paraId="207A4DA7"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544D0A0C"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21824E5E"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24FF5341"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415A94EA"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342C4713"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6175565A"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308D29F9"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5740DAFA"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7DBA1899"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4D077B1D"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44BF82AD"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12DEA9CC" w14:textId="77777777" w:rsidR="001B2E7D" w:rsidRPr="00110E83" w:rsidRDefault="001B2E7D" w:rsidP="003974BA">
            <w:pPr>
              <w:pStyle w:val="rvps2"/>
              <w:shd w:val="clear" w:color="auto" w:fill="FFFFFF"/>
              <w:tabs>
                <w:tab w:val="left" w:pos="672"/>
              </w:tabs>
              <w:spacing w:before="0" w:beforeAutospacing="0" w:after="0" w:afterAutospacing="0"/>
              <w:ind w:firstLine="557"/>
              <w:jc w:val="both"/>
              <w:rPr>
                <w:b/>
                <w:bCs/>
                <w:sz w:val="28"/>
                <w:szCs w:val="28"/>
                <w:shd w:val="clear" w:color="auto" w:fill="FFFFFF"/>
                <w:lang w:val="uk-UA"/>
              </w:rPr>
            </w:pPr>
          </w:p>
          <w:p w14:paraId="3DB59E0A" w14:textId="3CFE9A05" w:rsidR="001B2E7D" w:rsidRPr="00110E83" w:rsidRDefault="001B2E7D" w:rsidP="003974BA">
            <w:pPr>
              <w:pStyle w:val="rvps2"/>
              <w:shd w:val="clear" w:color="auto" w:fill="FFFFFF"/>
              <w:tabs>
                <w:tab w:val="left" w:pos="672"/>
              </w:tabs>
              <w:spacing w:before="0" w:beforeAutospacing="0" w:after="0" w:afterAutospacing="0"/>
              <w:jc w:val="both"/>
              <w:rPr>
                <w:sz w:val="28"/>
                <w:szCs w:val="28"/>
                <w:shd w:val="clear" w:color="auto" w:fill="FFFFFF"/>
                <w:lang w:val="uk-UA"/>
              </w:rPr>
            </w:pPr>
          </w:p>
        </w:tc>
        <w:tc>
          <w:tcPr>
            <w:tcW w:w="7371" w:type="dxa"/>
            <w:tcBorders>
              <w:top w:val="single" w:sz="2" w:space="0" w:color="000000"/>
              <w:left w:val="single" w:sz="4" w:space="0" w:color="auto"/>
              <w:bottom w:val="single" w:sz="2" w:space="0" w:color="000000"/>
              <w:right w:val="single" w:sz="2" w:space="0" w:color="000000"/>
            </w:tcBorders>
          </w:tcPr>
          <w:p w14:paraId="639EFB5D" w14:textId="45143BDB" w:rsidR="00A04A33" w:rsidRPr="00110E83" w:rsidRDefault="007D4B6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iCs/>
              </w:rPr>
            </w:pPr>
            <w:hyperlink r:id="rId34" w:tgtFrame="_blank" w:history="1">
              <w:r w:rsidR="002015DE" w:rsidRPr="00110E83">
                <w:t>Суб'єкти господарювання</w:t>
              </w:r>
            </w:hyperlink>
            <w:r w:rsidR="002015DE" w:rsidRPr="00110E83">
              <w:rPr>
                <w:shd w:val="clear" w:color="auto" w:fill="FFFFFF"/>
              </w:rPr>
              <w:t> </w:t>
            </w:r>
            <w:hyperlink r:id="rId35" w:tgtFrame="_blank" w:history="1">
              <w:r w:rsidR="002015DE" w:rsidRPr="00110E83">
                <w:t>(у тому числі іноземні суб'єкти господарювання, які діють через свої </w:t>
              </w:r>
            </w:hyperlink>
            <w:hyperlink r:id="rId36" w:tgtFrame="_blank" w:history="1">
              <w:r w:rsidR="002015DE" w:rsidRPr="00110E83">
                <w:t>зареєстровані постійні представництва)</w:t>
              </w:r>
            </w:hyperlink>
            <w:r w:rsidR="002015DE" w:rsidRPr="00110E83">
              <w:t>, виробничі цехи, дільниці, лабораторії та інші структурні підрозділи, які здійснюють виробництво і контроль за виробництвом спирту етилового, коньячного і плодового </w:t>
            </w:r>
            <w:hyperlink r:id="rId37" w:tgtFrame="_blank" w:history="1">
              <w:r w:rsidR="002015DE" w:rsidRPr="00110E83">
                <w:t>та зернового дистиляту</w:t>
              </w:r>
            </w:hyperlink>
            <w:hyperlink r:id="rId38" w:tgtFrame="_blank" w:history="1">
              <w:r w:rsidR="002015DE" w:rsidRPr="00110E83">
                <w:t>, спирту етилового ректифікованого виноградного, спирту етилового ректифікованого плодового,</w:t>
              </w:r>
            </w:hyperlink>
            <w:r w:rsidR="002015DE" w:rsidRPr="00110E83">
              <w:t> </w:t>
            </w:r>
            <w:hyperlink r:id="rId39" w:tgtFrame="_blank" w:history="1">
              <w:r w:rsidR="002015DE" w:rsidRPr="00110E83">
                <w:t>дистиляту виноградного спиртового</w:t>
              </w:r>
            </w:hyperlink>
            <w:hyperlink r:id="rId40" w:tgtFrame="_blank" w:history="1">
              <w:r w:rsidR="002015DE" w:rsidRPr="00110E83">
                <w:t>, спирту-сирцю плодового</w:t>
              </w:r>
            </w:hyperlink>
            <w:hyperlink r:id="rId41" w:tgtFrame="_blank" w:history="1">
              <w:r w:rsidR="002015DE" w:rsidRPr="00110E83">
                <w:t>, біоетанолу</w:t>
              </w:r>
            </w:hyperlink>
            <w:r w:rsidR="002015DE" w:rsidRPr="00110E83">
              <w:t>, алкогольних напоїв</w:t>
            </w:r>
            <w:hyperlink r:id="rId42" w:tgtFrame="_blank" w:history="1">
              <w:r w:rsidR="002015DE" w:rsidRPr="00110E83">
                <w:t>, крім малих виробництв виноробної продукції,</w:t>
              </w:r>
            </w:hyperlink>
            <w:r w:rsidR="002015DE" w:rsidRPr="00110E83">
              <w:t xml:space="preserve"> та тютюнових виробів, підлягають обов'язковій атестації на відповідність вимогам, що встановлені чинними </w:t>
            </w:r>
            <w:r w:rsidR="002015DE" w:rsidRPr="00110E83">
              <w:lastRenderedPageBreak/>
              <w:t>законодавчими актами України щодо забезпечення життя та здоров'я людей, охорони навколишнього природного середовища</w:t>
            </w:r>
            <w:hyperlink r:id="rId43" w:tgtFrame="_blank" w:history="1">
              <w:r w:rsidR="002015DE" w:rsidRPr="00110E83">
                <w:t>, повного технологічного циклу виробництва коньяку, алкогольних напоїв за коньячною технологією і тютюнових виробів</w:t>
              </w:r>
            </w:hyperlink>
            <w:r w:rsidR="002015DE" w:rsidRPr="00110E83">
              <w:t>, а також відповідність санітарним, пожежним, екологічним нормам і правилам.</w:t>
            </w:r>
          </w:p>
          <w:p w14:paraId="278925BF" w14:textId="77777777" w:rsidR="002015DE" w:rsidRPr="00110E83" w:rsidRDefault="002015DE"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2A1F5117" w14:textId="0811A239" w:rsidR="00A04A33" w:rsidRPr="00110E83" w:rsidRDefault="00A04A33" w:rsidP="003974BA">
            <w:pPr>
              <w:pStyle w:val="a3"/>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 xml:space="preserve">Під час проведення атестації виробництва спирту етилового </w:t>
            </w:r>
            <w:r w:rsidR="0024065C" w:rsidRPr="00110E83">
              <w:rPr>
                <w:rStyle w:val="af3"/>
                <w:b/>
                <w:bCs/>
                <w:i w:val="0"/>
                <w:iCs w:val="0"/>
              </w:rPr>
              <w:t>ректифікованого виноградного, спирту етилового ректифікованого плодового, зернового дистиляту, біоетанолу</w:t>
            </w:r>
            <w:r w:rsidR="0024065C" w:rsidRPr="00110E83">
              <w:rPr>
                <w:rStyle w:val="af3"/>
                <w:b/>
                <w:bCs/>
                <w:i w:val="0"/>
              </w:rPr>
              <w:t xml:space="preserve"> </w:t>
            </w:r>
            <w:r w:rsidRPr="00110E83">
              <w:rPr>
                <w:rStyle w:val="af3"/>
                <w:b/>
                <w:bCs/>
                <w:i w:val="0"/>
              </w:rPr>
              <w:t>суб’єкта господарювання, який має намір пройти атестацію виробництва в обов’язковому порядку перевіряються:</w:t>
            </w:r>
          </w:p>
          <w:p w14:paraId="0E7696BB" w14:textId="131327F6" w:rsidR="00A04A33" w:rsidRPr="00110E83" w:rsidRDefault="00A04A33" w:rsidP="003974BA">
            <w:pPr>
              <w:pStyle w:val="a3"/>
              <w:numPr>
                <w:ilvl w:val="0"/>
                <w:numId w:val="3"/>
              </w:numPr>
              <w:tabs>
                <w:tab w:val="left" w:pos="274"/>
                <w:tab w:val="left" w:pos="499"/>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ind w:left="0" w:firstLine="0"/>
              <w:jc w:val="both"/>
              <w:rPr>
                <w:rStyle w:val="af3"/>
                <w:b/>
                <w:bCs/>
                <w:i w:val="0"/>
              </w:rPr>
            </w:pPr>
            <w:r w:rsidRPr="00110E83">
              <w:rPr>
                <w:rStyle w:val="af3"/>
                <w:b/>
                <w:bCs/>
                <w:i w:val="0"/>
              </w:rPr>
              <w:t xml:space="preserve">оснащення основного технологічного обладнання для виробництва спирту етилового, </w:t>
            </w:r>
            <w:r w:rsidR="006E39A1" w:rsidRPr="00110E83">
              <w:rPr>
                <w:rStyle w:val="af3"/>
                <w:b/>
                <w:bCs/>
                <w:i w:val="0"/>
                <w:iCs w:val="0"/>
              </w:rPr>
              <w:t>ректифікованого виноградного, спирту етилового ректифікованого плодового, зернового дистиляту, біоетанолу</w:t>
            </w:r>
            <w:r w:rsidR="006E39A1" w:rsidRPr="00110E83">
              <w:rPr>
                <w:rStyle w:val="af3"/>
                <w:b/>
                <w:bCs/>
                <w:i w:val="0"/>
              </w:rPr>
              <w:t xml:space="preserve"> </w:t>
            </w:r>
            <w:r w:rsidRPr="00110E83">
              <w:rPr>
                <w:rStyle w:val="af3"/>
                <w:b/>
                <w:bCs/>
                <w:i w:val="0"/>
              </w:rPr>
              <w:t>засобами вимірювання та обліку концентрації та обсягу безводного спирту в готовій продукції, обсягу готової продукції (витратомірами-лічильниками спирту етилового) та містять інформацію про зазначені автоматичні засоби та схему їх розміщення;</w:t>
            </w:r>
          </w:p>
          <w:p w14:paraId="76814053" w14:textId="77777777" w:rsidR="00A04A33" w:rsidRPr="00110E83" w:rsidRDefault="00A04A33" w:rsidP="003974BA">
            <w:pPr>
              <w:pStyle w:val="a5"/>
              <w:tabs>
                <w:tab w:val="left" w:pos="274"/>
                <w:tab w:val="left" w:pos="499"/>
                <w:tab w:val="left" w:pos="5332"/>
              </w:tabs>
              <w:ind w:left="0"/>
              <w:rPr>
                <w:rStyle w:val="af3"/>
                <w:rFonts w:cs="Times New Roman"/>
                <w:b/>
                <w:bCs/>
                <w:i w:val="0"/>
                <w:sz w:val="28"/>
                <w:szCs w:val="28"/>
                <w:lang w:val="uk-UA"/>
              </w:rPr>
            </w:pPr>
          </w:p>
          <w:p w14:paraId="578D996D" w14:textId="313785DA" w:rsidR="00A04A33" w:rsidRPr="00110E83" w:rsidRDefault="00A04A33" w:rsidP="003974BA">
            <w:pPr>
              <w:pStyle w:val="a3"/>
              <w:tabs>
                <w:tab w:val="left" w:pos="274"/>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розрахунок потужності основного технологічного обладнання для виробництва спирту;</w:t>
            </w:r>
          </w:p>
          <w:p w14:paraId="64437557" w14:textId="77777777" w:rsidR="00A04A33" w:rsidRPr="00110E83" w:rsidRDefault="00A04A33" w:rsidP="003974BA">
            <w:pPr>
              <w:pStyle w:val="a5"/>
              <w:ind w:left="0"/>
              <w:rPr>
                <w:rStyle w:val="af3"/>
                <w:rFonts w:cs="Times New Roman"/>
                <w:b/>
                <w:bCs/>
                <w:i w:val="0"/>
                <w:sz w:val="28"/>
                <w:szCs w:val="28"/>
                <w:lang w:val="uk-UA"/>
              </w:rPr>
            </w:pPr>
          </w:p>
          <w:p w14:paraId="7B7CCCBB" w14:textId="35F2575E" w:rsidR="001B2E7D" w:rsidRPr="00110E83" w:rsidRDefault="00A04A33" w:rsidP="003974BA">
            <w:pPr>
              <w:pStyle w:val="a3"/>
              <w:tabs>
                <w:tab w:val="left" w:pos="274"/>
                <w:tab w:val="left" w:pos="916"/>
                <w:tab w:val="left" w:pos="1832"/>
                <w:tab w:val="left" w:pos="2748"/>
                <w:tab w:val="left" w:pos="3664"/>
                <w:tab w:val="left" w:pos="4580"/>
                <w:tab w:val="left" w:pos="5332"/>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інші параметри передбачені Порядком проведення атестації виробництва спирту етилового, коньячного і</w:t>
            </w:r>
            <w:r w:rsidR="005136B7" w:rsidRPr="00110E83">
              <w:rPr>
                <w:rStyle w:val="af3"/>
                <w:b/>
                <w:bCs/>
                <w:i w:val="0"/>
              </w:rPr>
              <w:t xml:space="preserve"> </w:t>
            </w:r>
            <w:r w:rsidRPr="00110E83">
              <w:rPr>
                <w:rStyle w:val="af3"/>
                <w:b/>
                <w:bCs/>
                <w:i w:val="0"/>
              </w:rPr>
              <w:t>плодового, алкогольних  напоїв  та тютюнових  виробів</w:t>
            </w:r>
            <w:r w:rsidR="00DA7342" w:rsidRPr="00110E83">
              <w:rPr>
                <w:rStyle w:val="af3"/>
                <w:b/>
                <w:bCs/>
                <w:i w:val="0"/>
              </w:rPr>
              <w:t>.</w:t>
            </w:r>
          </w:p>
        </w:tc>
      </w:tr>
      <w:tr w:rsidR="00110E83" w:rsidRPr="00110E83" w14:paraId="7AB57D4B" w14:textId="77777777" w:rsidTr="00F918DF">
        <w:trPr>
          <w:trHeight w:val="49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151AEDE7"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lastRenderedPageBreak/>
              <w:t>Стаття 17. Відповідальність за порушення норм цього Закону</w:t>
            </w:r>
          </w:p>
        </w:tc>
        <w:tc>
          <w:tcPr>
            <w:tcW w:w="7371" w:type="dxa"/>
            <w:tcBorders>
              <w:top w:val="single" w:sz="2" w:space="0" w:color="000000"/>
              <w:left w:val="single" w:sz="4" w:space="0" w:color="auto"/>
              <w:bottom w:val="single" w:sz="2" w:space="0" w:color="000000"/>
              <w:right w:val="single" w:sz="2" w:space="0" w:color="000000"/>
            </w:tcBorders>
          </w:tcPr>
          <w:p w14:paraId="45256633"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ind w:firstLine="229"/>
              <w:jc w:val="both"/>
              <w:rPr>
                <w:rStyle w:val="af3"/>
                <w:b/>
                <w:bCs/>
                <w:i w:val="0"/>
              </w:rPr>
            </w:pPr>
            <w:r w:rsidRPr="00110E83">
              <w:rPr>
                <w:rStyle w:val="af3"/>
                <w:b/>
                <w:bCs/>
                <w:i w:val="0"/>
              </w:rPr>
              <w:t>Стаття 17. Відповідальність за порушення норм цього Закону</w:t>
            </w:r>
          </w:p>
        </w:tc>
      </w:tr>
      <w:tr w:rsidR="00110E83" w:rsidRPr="00110E83" w14:paraId="0AF11917" w14:textId="77777777" w:rsidTr="00F918DF">
        <w:trPr>
          <w:trHeight w:val="61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4C60CA67"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14:paraId="494B608C"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29" w:name="n672"/>
            <w:bookmarkStart w:id="30" w:name="n673"/>
            <w:bookmarkEnd w:id="29"/>
            <w:bookmarkEnd w:id="30"/>
            <w:r w:rsidRPr="00110E83">
              <w:rPr>
                <w:sz w:val="28"/>
                <w:szCs w:val="28"/>
                <w:lang w:val="uk-UA"/>
              </w:rPr>
              <w:t xml:space="preserve">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w:t>
            </w:r>
            <w:r w:rsidRPr="00110E83">
              <w:rPr>
                <w:b/>
                <w:bCs/>
                <w:sz w:val="28"/>
                <w:szCs w:val="28"/>
                <w:lang w:val="uk-UA"/>
              </w:rPr>
              <w:t>алкогольних напоїв та тютюнових виробів</w:t>
            </w:r>
            <w:r w:rsidRPr="00110E83">
              <w:rPr>
                <w:sz w:val="28"/>
                <w:szCs w:val="28"/>
                <w:lang w:val="uk-UA"/>
              </w:rPr>
              <w:t xml:space="preserve"> без наявності ліцензії - 200 відсотків вартості виробленої продукції (за оптово-відпускними цінами), але не менше 85000 гривень;</w:t>
            </w:r>
          </w:p>
          <w:p w14:paraId="3A1A0025" w14:textId="3D0599A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31" w:name="n674"/>
            <w:bookmarkStart w:id="32" w:name="n675"/>
            <w:bookmarkEnd w:id="31"/>
            <w:bookmarkEnd w:id="32"/>
            <w:r w:rsidRPr="00110E83">
              <w:rPr>
                <w:b/>
                <w:bCs/>
                <w:sz w:val="28"/>
                <w:szCs w:val="28"/>
                <w:lang w:val="uk-UA"/>
              </w:rPr>
              <w:t>відсутня</w:t>
            </w:r>
            <w:r w:rsidRPr="00110E83">
              <w:rPr>
                <w:sz w:val="28"/>
                <w:szCs w:val="28"/>
                <w:lang w:val="uk-UA"/>
              </w:rPr>
              <w:t xml:space="preserve"> </w:t>
            </w:r>
          </w:p>
          <w:p w14:paraId="7A654163"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075F33F2" w14:textId="1AE479B5"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4A1DC6A8" w14:textId="735AF3D2"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4D3A513C" w14:textId="0DDA448F"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виробництва алкогольних напоїв з використанням інших видів спирту (крім етилового, коньячного і плодового та зернового дистиляту, спирту етилового ректифікованого виноградного, спирту етилового ректифікованого плодового) - 200 відсотків вартості виробленої продукції (за оптово-відпускними цінами), але не менше 15000 гривень;</w:t>
            </w:r>
          </w:p>
          <w:p w14:paraId="7661D76A"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виробництва пального без наявності ліцензії - 1000000 гривень;</w:t>
            </w:r>
          </w:p>
          <w:p w14:paraId="56C4952B" w14:textId="5FDCD412"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33" w:name="n925"/>
            <w:bookmarkStart w:id="34" w:name="n677"/>
            <w:bookmarkEnd w:id="33"/>
            <w:bookmarkEnd w:id="34"/>
            <w:r w:rsidRPr="00110E83">
              <w:rPr>
                <w:sz w:val="28"/>
                <w:szCs w:val="28"/>
                <w:lang w:val="uk-UA"/>
              </w:rPr>
              <w:t xml:space="preserve">оптової і роздрібної торгівлі спиртом етиловим, коньячним і плодовим та зерновим дистилятом, спиртом </w:t>
            </w:r>
            <w:r w:rsidRPr="00110E83">
              <w:rPr>
                <w:sz w:val="28"/>
                <w:szCs w:val="28"/>
                <w:lang w:val="uk-UA"/>
              </w:rPr>
              <w:lastRenderedPageBreak/>
              <w:t>етиловим ректифікованим виноградним, спиртом етиловим ректифікованим плодовим, біоетанолом,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14:paraId="7A0307E9"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35" w:name="n678"/>
            <w:bookmarkStart w:id="36" w:name="n680"/>
            <w:bookmarkStart w:id="37" w:name="n681"/>
            <w:bookmarkEnd w:id="35"/>
            <w:bookmarkEnd w:id="36"/>
            <w:bookmarkEnd w:id="37"/>
          </w:p>
          <w:p w14:paraId="57B7D034"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48CB3A1C"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705D7FC4"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43F4CB0B"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2179FC9D" w14:textId="5A1781F6"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52E194BB" w14:textId="77777777"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67185883" w14:textId="211E4641"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оптової торгівлі пивом виробниками пива, які виробили понад 3000 гектолітрів пива на рік, за наявності ліцензії, річна плата за яку встановлена в розмірі 30000 гривень, - 200 відсотків вартості реалізованої партії товару, але не менше 500000 гривень;</w:t>
            </w:r>
          </w:p>
          <w:p w14:paraId="4DDA3E3E" w14:textId="0927796A"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оптової торгівлі пальним або зберігання пального без наявності ліцензії - 500000 гривень;</w:t>
            </w:r>
          </w:p>
          <w:p w14:paraId="3CD26CA4"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38" w:name="n930"/>
            <w:bookmarkStart w:id="39" w:name="n929"/>
            <w:bookmarkEnd w:id="38"/>
            <w:bookmarkEnd w:id="39"/>
            <w:r w:rsidRPr="00110E83">
              <w:rPr>
                <w:sz w:val="28"/>
                <w:szCs w:val="28"/>
                <w:lang w:val="uk-UA"/>
              </w:rPr>
              <w:t>роздрібної торгівлі пальним без наявності ліцензії - 250000 гривень;</w:t>
            </w:r>
          </w:p>
          <w:p w14:paraId="329FF905"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40" w:name="n927"/>
            <w:bookmarkStart w:id="41" w:name="n683"/>
            <w:bookmarkEnd w:id="40"/>
            <w:bookmarkEnd w:id="41"/>
            <w:r w:rsidRPr="00110E83">
              <w:rPr>
                <w:sz w:val="28"/>
                <w:szCs w:val="28"/>
                <w:lang w:val="uk-UA"/>
              </w:rPr>
              <w:t>роздрібної торгівлі алкогольними напоями чи пальним через електронний контрольно-касовий апарат (книгу обліку розрахункових операцій) не зазначений у ліцензії - 200 відсотків вартості реалізованої через такий контрольно-касовий апарат (книгу обліку розрахункових операцій) продукції, але не менше 10000 гривень;</w:t>
            </w:r>
          </w:p>
          <w:p w14:paraId="56675A40"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42" w:name="n684"/>
            <w:bookmarkStart w:id="43" w:name="n686"/>
            <w:bookmarkEnd w:id="42"/>
            <w:bookmarkEnd w:id="43"/>
            <w:r w:rsidRPr="00110E83">
              <w:rPr>
                <w:sz w:val="28"/>
                <w:szCs w:val="28"/>
                <w:lang w:val="uk-UA"/>
              </w:rPr>
              <w:t xml:space="preserve">сплати сум акцизного податку та податку на додану вартість шляхом взаємних заліків, зустрічних зобов'язань, </w:t>
            </w:r>
            <w:r w:rsidRPr="00110E83">
              <w:rPr>
                <w:sz w:val="28"/>
                <w:szCs w:val="28"/>
                <w:lang w:val="uk-UA"/>
              </w:rPr>
              <w:lastRenderedPageBreak/>
              <w:t>векселями, в тому числі казначейськими, та в інших формах, які не передбачають сплату таких платежів коштами, - у розмірі вартості відвантаженої продукції;</w:t>
            </w:r>
          </w:p>
          <w:p w14:paraId="14387CA4"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44" w:name="n687"/>
            <w:bookmarkStart w:id="45" w:name="n688"/>
            <w:bookmarkEnd w:id="44"/>
            <w:bookmarkEnd w:id="45"/>
            <w:r w:rsidRPr="00110E83">
              <w:rPr>
                <w:sz w:val="28"/>
                <w:szCs w:val="28"/>
                <w:lang w:val="uk-UA"/>
              </w:rPr>
              <w:t>порушення вимог </w:t>
            </w:r>
            <w:hyperlink r:id="rId44" w:anchor="n622" w:history="1">
              <w:r w:rsidRPr="00110E83">
                <w:rPr>
                  <w:rStyle w:val="a6"/>
                  <w:color w:val="auto"/>
                  <w:sz w:val="28"/>
                  <w:szCs w:val="28"/>
                  <w:lang w:val="uk-UA"/>
                </w:rPr>
                <w:t>статті 15</w:t>
              </w:r>
            </w:hyperlink>
            <w:hyperlink r:id="rId45" w:anchor="n622" w:history="1">
              <w:r w:rsidRPr="00110E83">
                <w:rPr>
                  <w:rStyle w:val="a6"/>
                  <w:b/>
                  <w:bCs/>
                  <w:color w:val="auto"/>
                  <w:sz w:val="28"/>
                  <w:szCs w:val="28"/>
                  <w:vertAlign w:val="superscript"/>
                  <w:lang w:val="uk-UA"/>
                </w:rPr>
                <w:t>-3</w:t>
              </w:r>
            </w:hyperlink>
            <w:r w:rsidRPr="00110E83">
              <w:rPr>
                <w:sz w:val="28"/>
                <w:szCs w:val="28"/>
                <w:lang w:val="uk-UA"/>
              </w:rPr>
              <w:t> цього Закону - 6800 гривень;</w:t>
            </w:r>
          </w:p>
          <w:p w14:paraId="40F2E930"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46" w:name="n689"/>
            <w:bookmarkStart w:id="47" w:name="n691"/>
            <w:bookmarkEnd w:id="46"/>
            <w:bookmarkEnd w:id="47"/>
            <w:r w:rsidRPr="00110E83">
              <w:rPr>
                <w:sz w:val="28"/>
                <w:szCs w:val="28"/>
                <w:lang w:val="uk-UA"/>
              </w:rPr>
              <w:t>зберігання спирту, або алкогольних напоїв, або тютюнових виробів у місцях зберігання, не внесених до Єдиного реєстру, - 100 відсотків вартості товару, який знаходиться в такому місці зберігання, але не менше 17000 гривень;</w:t>
            </w:r>
          </w:p>
          <w:p w14:paraId="192689CB"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48" w:name="n692"/>
            <w:bookmarkStart w:id="49" w:name="n693"/>
            <w:bookmarkEnd w:id="48"/>
            <w:bookmarkEnd w:id="49"/>
            <w:r w:rsidRPr="00110E83">
              <w:rPr>
                <w:sz w:val="28"/>
                <w:szCs w:val="28"/>
                <w:lang w:val="uk-UA"/>
              </w:rPr>
              <w:t>використання дистиляту виноградного спиртового або спирту-сирцю плодового у спосіб, не передбачений цим Законом, - 200 відсотків вартості спирту, але не менше 17000 гривень;</w:t>
            </w:r>
          </w:p>
          <w:p w14:paraId="49C03061"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50" w:name="n694"/>
            <w:bookmarkStart w:id="51" w:name="n695"/>
            <w:bookmarkEnd w:id="50"/>
            <w:bookmarkEnd w:id="51"/>
            <w:r w:rsidRPr="00110E83">
              <w:rPr>
                <w:sz w:val="28"/>
                <w:szCs w:val="28"/>
                <w:lang w:val="uk-UA"/>
              </w:rPr>
              <w:t>оптової або роздрібної торгівлі коньяком, алкогольними напоями, горілкою, лікеро-горілчаними виробами та вином за цінами, нижчими за встановлені мінімальні оптово-відпускні або роздрібні ціни на такі напої - 100 відсотків вартості отриманої партії товару, розрахованої виходячи з мінімальних оптово-відпускних або роздрібних цін, але не менше 10000 гривень;</w:t>
            </w:r>
          </w:p>
          <w:p w14:paraId="1FFEF875"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52" w:name="n696"/>
            <w:bookmarkStart w:id="53" w:name="n697"/>
            <w:bookmarkEnd w:id="52"/>
            <w:bookmarkEnd w:id="53"/>
            <w:r w:rsidRPr="00110E83">
              <w:rPr>
                <w:sz w:val="28"/>
                <w:szCs w:val="28"/>
                <w:lang w:val="uk-UA"/>
              </w:rPr>
              <w:t xml:space="preserve">роздрібної торгівлі тютюновими виробами за цінами, вищими від максимальних роздрібних цін на тютюнові вироби, встановлених виробниками або імпортерами таких тютюнових виробів, збільшеними на суми акцизного податку з реалізації через роздрібну торговельну мережу тютюнових виробів, - 100 відсотків вартості наявних у суб'єкта господарювання (у тому числі іноземного суб’єкта господарювання, який діє через своє </w:t>
            </w:r>
            <w:r w:rsidRPr="00110E83">
              <w:rPr>
                <w:sz w:val="28"/>
                <w:szCs w:val="28"/>
                <w:lang w:val="uk-UA"/>
              </w:rPr>
              <w:lastRenderedPageBreak/>
              <w:t>зареєстроване постійне представництво) тютюнових виробів, але не менше 10000 гривень;</w:t>
            </w:r>
          </w:p>
          <w:p w14:paraId="2DD5A34D"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54" w:name="n698"/>
            <w:bookmarkStart w:id="55" w:name="n701"/>
            <w:bookmarkEnd w:id="54"/>
            <w:bookmarkEnd w:id="55"/>
            <w:r w:rsidRPr="00110E83">
              <w:rPr>
                <w:sz w:val="28"/>
                <w:szCs w:val="28"/>
                <w:lang w:val="uk-UA"/>
              </w:rPr>
              <w:t>виробництва, зберігання, транспортування, реалізації фальсифікованих алкогольних напоїв чи тютюнових виробів; алкогольних напоїв чи тютюнових виробів без марок акцизного податку встановленого зразка або з підробленими марками акцизного податку, - 200 відсотків вартості товару, але не менше 17000 гривень;</w:t>
            </w:r>
          </w:p>
          <w:p w14:paraId="63AE7C2A"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56" w:name="n702"/>
            <w:bookmarkStart w:id="57" w:name="n703"/>
            <w:bookmarkEnd w:id="56"/>
            <w:bookmarkEnd w:id="57"/>
            <w:r w:rsidRPr="00110E83">
              <w:rPr>
                <w:sz w:val="28"/>
                <w:szCs w:val="28"/>
                <w:lang w:val="uk-UA"/>
              </w:rPr>
              <w:t>вивезення спирту етилового, горілки та лікеро-горілчаних виробів з території акцизного складу або транспортування такої продукції без відмітки представника податкового органу на товарно-транспортній накладній про погодження відпуску - 200 відсотків вартості вивезеної або транспортованої продукції, але не менше 15000 гривень;</w:t>
            </w:r>
          </w:p>
          <w:p w14:paraId="66472D20"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58" w:name="n704"/>
            <w:bookmarkStart w:id="59" w:name="n705"/>
            <w:bookmarkEnd w:id="58"/>
            <w:bookmarkEnd w:id="59"/>
            <w:r w:rsidRPr="00110E83">
              <w:rPr>
                <w:sz w:val="28"/>
                <w:szCs w:val="28"/>
                <w:lang w:val="uk-UA"/>
              </w:rPr>
              <w:t>порушення вимог </w:t>
            </w:r>
            <w:hyperlink r:id="rId46" w:anchor="n500" w:history="1">
              <w:r w:rsidRPr="00110E83">
                <w:rPr>
                  <w:rStyle w:val="a6"/>
                  <w:color w:val="auto"/>
                  <w:sz w:val="28"/>
                  <w:szCs w:val="28"/>
                  <w:lang w:val="uk-UA"/>
                </w:rPr>
                <w:t>частини другої</w:t>
              </w:r>
            </w:hyperlink>
            <w:r w:rsidRPr="00110E83">
              <w:rPr>
                <w:sz w:val="28"/>
                <w:szCs w:val="28"/>
                <w:lang w:val="uk-UA"/>
              </w:rPr>
              <w:t> статті 15 цього Закону щодо реалізації (передачі) ферментованої тютюнової сировини лише на експорт або виробникам тютюнових виробів - 50 відсотків вартості партії відвантаженого товару;</w:t>
            </w:r>
          </w:p>
          <w:p w14:paraId="7F908553"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60" w:name="n706"/>
            <w:bookmarkStart w:id="61" w:name="n953"/>
            <w:bookmarkEnd w:id="60"/>
            <w:bookmarkEnd w:id="61"/>
            <w:r w:rsidRPr="00110E83">
              <w:rPr>
                <w:sz w:val="28"/>
                <w:szCs w:val="28"/>
                <w:lang w:val="uk-UA"/>
              </w:rPr>
              <w:t>надання послуг із зберігання пального іншим суб’єктам господарювання та/або реалізація пального іншим особам на підставі ліцензії на зберігання пального, отриманої відповідно до абзацу другого частини сорок першої статті 15 цього Закону, - 500 000 гривень;</w:t>
            </w:r>
          </w:p>
          <w:p w14:paraId="504E0A0C"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62" w:name="n952"/>
            <w:bookmarkStart w:id="63" w:name="n707"/>
            <w:bookmarkEnd w:id="62"/>
            <w:bookmarkEnd w:id="63"/>
            <w:r w:rsidRPr="00110E83">
              <w:rPr>
                <w:sz w:val="28"/>
                <w:szCs w:val="28"/>
                <w:lang w:val="uk-UA"/>
              </w:rPr>
              <w:t xml:space="preserve">неподання чи несвоєчасного подання звіту або подання звіту з недостовірними відомостями про обсяги виробництва та/або обігу (в тому числі імпорту та експорту) спирту, алкогольних напоїв та тютюнових виробів до органу виконавчої влади, уповноваженого </w:t>
            </w:r>
            <w:r w:rsidRPr="00110E83">
              <w:rPr>
                <w:sz w:val="28"/>
                <w:szCs w:val="28"/>
                <w:lang w:val="uk-UA"/>
              </w:rPr>
              <w:lastRenderedPageBreak/>
              <w:t>Кабінетом Міністрів України видавати відповідні ліцензії, - у розмірі 17000 гривень;</w:t>
            </w:r>
          </w:p>
          <w:p w14:paraId="3B1D506F"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64" w:name="n708"/>
            <w:bookmarkStart w:id="65" w:name="n709"/>
            <w:bookmarkEnd w:id="64"/>
            <w:bookmarkEnd w:id="65"/>
            <w:r w:rsidRPr="00110E83">
              <w:rPr>
                <w:sz w:val="28"/>
                <w:szCs w:val="28"/>
                <w:lang w:val="uk-UA"/>
              </w:rPr>
              <w:t>порушення вимог </w:t>
            </w:r>
            <w:hyperlink r:id="rId47" w:anchor="n504" w:history="1">
              <w:r w:rsidRPr="00110E83">
                <w:rPr>
                  <w:rStyle w:val="a6"/>
                  <w:color w:val="auto"/>
                  <w:sz w:val="28"/>
                  <w:szCs w:val="28"/>
                  <w:lang w:val="uk-UA"/>
                </w:rPr>
                <w:t>частини третьої</w:t>
              </w:r>
            </w:hyperlink>
            <w:r w:rsidRPr="00110E83">
              <w:rPr>
                <w:sz w:val="28"/>
                <w:szCs w:val="28"/>
                <w:lang w:val="uk-UA"/>
              </w:rPr>
              <w:t> статті 15 цього Закону щодо імпорту на митну територію України або придбання паперу цигаркового та фільтрів для виробництва сигарет без ліцензії на право виробництва тютюнових виробів та/або їх реалізації на митній території України - 100 відсотків вартості партії товару, але не менше 15000 гривень;</w:t>
            </w:r>
          </w:p>
          <w:p w14:paraId="140B5002"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66" w:name="n710"/>
            <w:bookmarkStart w:id="67" w:name="n711"/>
            <w:bookmarkEnd w:id="66"/>
            <w:bookmarkEnd w:id="67"/>
            <w:r w:rsidRPr="00110E83">
              <w:rPr>
                <w:sz w:val="28"/>
                <w:szCs w:val="28"/>
                <w:lang w:val="uk-UA"/>
              </w:rPr>
              <w:t>зберігання та/або використання на митній території України обладнання для промислового виробництва сигарет та цигарок, не внесеного до Єдиного реєстру обладнання, - 150000 гривень;</w:t>
            </w:r>
          </w:p>
          <w:p w14:paraId="39212334" w14:textId="77777777" w:rsidR="005852D6" w:rsidRPr="00110E83" w:rsidRDefault="00A04A33" w:rsidP="003974BA">
            <w:pPr>
              <w:pStyle w:val="rvps2"/>
              <w:shd w:val="clear" w:color="auto" w:fill="FFFFFF"/>
              <w:spacing w:before="0" w:beforeAutospacing="0" w:after="0" w:afterAutospacing="0"/>
              <w:ind w:firstLine="450"/>
              <w:jc w:val="both"/>
              <w:rPr>
                <w:sz w:val="28"/>
                <w:szCs w:val="28"/>
                <w:lang w:val="uk-UA"/>
              </w:rPr>
            </w:pPr>
            <w:bookmarkStart w:id="68" w:name="n712"/>
            <w:bookmarkStart w:id="69" w:name="n713"/>
            <w:bookmarkEnd w:id="68"/>
            <w:bookmarkEnd w:id="69"/>
            <w:r w:rsidRPr="00110E83">
              <w:rPr>
                <w:sz w:val="28"/>
                <w:szCs w:val="28"/>
                <w:lang w:val="uk-UA"/>
              </w:rPr>
              <w:t>розливу алкогольних напоїв для реалізації на території України у тару, не передбачену </w:t>
            </w:r>
            <w:hyperlink r:id="rId48" w:anchor="n330" w:history="1">
              <w:r w:rsidRPr="00110E83">
                <w:rPr>
                  <w:rStyle w:val="a6"/>
                  <w:color w:val="auto"/>
                  <w:sz w:val="28"/>
                  <w:szCs w:val="28"/>
                  <w:lang w:val="uk-UA"/>
                </w:rPr>
                <w:t>статтею 11</w:t>
              </w:r>
            </w:hyperlink>
            <w:r w:rsidRPr="00110E83">
              <w:rPr>
                <w:sz w:val="28"/>
                <w:szCs w:val="28"/>
                <w:lang w:val="uk-UA"/>
              </w:rPr>
              <w:t> цього Закону, - 200 відсотків вартості виробленої (реалізованої) продукції (за оптово-відпускними цінами), але не менше 85000 гривень.</w:t>
            </w:r>
          </w:p>
          <w:p w14:paraId="68D61A93" w14:textId="3A3C5F4F"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r w:rsidRPr="00110E83">
              <w:rPr>
                <w:b/>
                <w:bCs/>
                <w:sz w:val="28"/>
                <w:szCs w:val="28"/>
                <w:lang w:val="uk-UA"/>
              </w:rPr>
              <w:t>Відсутня</w:t>
            </w:r>
            <w:r w:rsidRPr="00110E83">
              <w:rPr>
                <w:sz w:val="28"/>
                <w:szCs w:val="28"/>
                <w:lang w:val="uk-UA"/>
              </w:rPr>
              <w:t xml:space="preserve"> </w:t>
            </w:r>
          </w:p>
          <w:p w14:paraId="44B54835" w14:textId="799FF614"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08B05036" w14:textId="6F01CD4E"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69FCD53B" w14:textId="77777777" w:rsidR="005852D6" w:rsidRPr="00110E83" w:rsidRDefault="005852D6" w:rsidP="003974BA">
            <w:pPr>
              <w:pStyle w:val="rvps2"/>
              <w:shd w:val="clear" w:color="auto" w:fill="FFFFFF"/>
              <w:spacing w:before="0" w:beforeAutospacing="0" w:after="0" w:afterAutospacing="0"/>
              <w:ind w:firstLine="450"/>
              <w:jc w:val="both"/>
              <w:rPr>
                <w:b/>
                <w:bCs/>
                <w:sz w:val="28"/>
                <w:szCs w:val="28"/>
                <w:lang w:val="uk-UA"/>
              </w:rPr>
            </w:pPr>
          </w:p>
          <w:p w14:paraId="332E1130" w14:textId="4E889D06"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r w:rsidRPr="00110E83">
              <w:rPr>
                <w:b/>
                <w:bCs/>
                <w:sz w:val="28"/>
                <w:szCs w:val="28"/>
                <w:lang w:val="uk-UA"/>
              </w:rPr>
              <w:t>Відсутня</w:t>
            </w:r>
            <w:r w:rsidRPr="00110E83">
              <w:rPr>
                <w:sz w:val="28"/>
                <w:szCs w:val="28"/>
                <w:lang w:val="uk-UA"/>
              </w:rPr>
              <w:t xml:space="preserve"> </w:t>
            </w:r>
          </w:p>
          <w:p w14:paraId="4A555D80" w14:textId="47F0DD2D"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7E61F3D7" w14:textId="77777777"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772FBEE9" w14:textId="77777777"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bookmarkStart w:id="70" w:name="n714"/>
            <w:bookmarkStart w:id="71" w:name="n715"/>
            <w:bookmarkEnd w:id="70"/>
            <w:bookmarkEnd w:id="71"/>
          </w:p>
          <w:p w14:paraId="2D97EC11" w14:textId="77777777" w:rsidR="00D14795" w:rsidRPr="00110E83" w:rsidRDefault="00D14795" w:rsidP="003974BA">
            <w:pPr>
              <w:pStyle w:val="rvps2"/>
              <w:shd w:val="clear" w:color="auto" w:fill="FFFFFF"/>
              <w:spacing w:before="0" w:beforeAutospacing="0" w:after="0" w:afterAutospacing="0"/>
              <w:ind w:firstLine="450"/>
              <w:jc w:val="both"/>
              <w:rPr>
                <w:sz w:val="28"/>
                <w:szCs w:val="28"/>
                <w:lang w:val="uk-UA"/>
              </w:rPr>
            </w:pPr>
          </w:p>
          <w:p w14:paraId="063BA658" w14:textId="475062FF" w:rsidR="00A04A33" w:rsidRPr="00110E83" w:rsidRDefault="00A04A33" w:rsidP="003974BA">
            <w:pPr>
              <w:pStyle w:val="rvps2"/>
              <w:shd w:val="clear" w:color="auto" w:fill="FFFFFF"/>
              <w:spacing w:before="0" w:beforeAutospacing="0" w:after="0" w:afterAutospacing="0"/>
              <w:jc w:val="both"/>
              <w:rPr>
                <w:rStyle w:val="af3"/>
                <w:i w:val="0"/>
                <w:sz w:val="28"/>
                <w:szCs w:val="28"/>
                <w:lang w:val="uk-UA"/>
              </w:rPr>
            </w:pPr>
            <w:r w:rsidRPr="00110E83">
              <w:rPr>
                <w:sz w:val="28"/>
                <w:szCs w:val="28"/>
                <w:lang w:val="uk-UA"/>
              </w:rPr>
              <w:t>Зазначені штрафи спрямовуються до бюджету згідно з чинним законодавством.</w:t>
            </w:r>
          </w:p>
        </w:tc>
        <w:tc>
          <w:tcPr>
            <w:tcW w:w="7371" w:type="dxa"/>
            <w:tcBorders>
              <w:top w:val="single" w:sz="2" w:space="0" w:color="000000"/>
              <w:left w:val="single" w:sz="4" w:space="0" w:color="auto"/>
              <w:bottom w:val="single" w:sz="2" w:space="0" w:color="000000"/>
              <w:right w:val="single" w:sz="2" w:space="0" w:color="000000"/>
            </w:tcBorders>
          </w:tcPr>
          <w:p w14:paraId="52AF12E3"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lastRenderedPageBreak/>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14:paraId="01645624" w14:textId="509573B1"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 xml:space="preserve">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без наявності ліцензії, або виробництво спирту етилового після пломбування виробничих потужностей - 200 відсотків вартості виробленої продукції (за оптово-відпускними цінами), але не менше </w:t>
            </w:r>
            <w:r w:rsidRPr="00110E83">
              <w:rPr>
                <w:b/>
                <w:bCs/>
                <w:sz w:val="28"/>
                <w:szCs w:val="28"/>
                <w:lang w:val="uk-UA"/>
              </w:rPr>
              <w:t>3000 000 гривень</w:t>
            </w:r>
            <w:r w:rsidRPr="00110E83">
              <w:rPr>
                <w:sz w:val="28"/>
                <w:szCs w:val="28"/>
                <w:lang w:val="uk-UA"/>
              </w:rPr>
              <w:t>;</w:t>
            </w:r>
          </w:p>
          <w:p w14:paraId="0E0B1464" w14:textId="1D83CE61"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sz w:val="28"/>
                <w:szCs w:val="28"/>
                <w:lang w:val="uk-UA"/>
              </w:rPr>
              <w:t xml:space="preserve">виробництва </w:t>
            </w:r>
            <w:r w:rsidRPr="00110E83">
              <w:rPr>
                <w:b/>
                <w:bCs/>
                <w:sz w:val="28"/>
                <w:szCs w:val="28"/>
                <w:lang w:val="uk-UA"/>
              </w:rPr>
              <w:t>алкогольних напоїв та тютюнових виробів</w:t>
            </w:r>
            <w:r w:rsidRPr="00110E83">
              <w:rPr>
                <w:sz w:val="28"/>
                <w:szCs w:val="28"/>
                <w:lang w:val="uk-UA"/>
              </w:rPr>
              <w:t xml:space="preserve"> без наявності ліцензії - 200 відсотків вартості виробленої продукції (за оптово-відпускними цінами), але не менше 85000 гривень</w:t>
            </w:r>
          </w:p>
          <w:p w14:paraId="4047DE78" w14:textId="77777777"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F768438"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виробництва алкогольних напоїв з використанням інших видів спирту (крім етилового, коньячного і плодового та зернового дистиляту, спирту етилового ректифікованого виноградного, спирту етилового ректифікованого плодового) - 200 відсотків вартості виробленої продукції (за оптово-відпускними цінами), але не менше 15000 гривень;</w:t>
            </w:r>
          </w:p>
          <w:p w14:paraId="0464C45E" w14:textId="28CE07AB" w:rsidR="00A04A33" w:rsidRPr="00110E83" w:rsidRDefault="00A04A33"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i w:val="0"/>
              </w:rPr>
            </w:pPr>
          </w:p>
          <w:p w14:paraId="070B3CDA"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виробництва пального без наявності ліцензії - 1000000 гривень;</w:t>
            </w:r>
          </w:p>
          <w:p w14:paraId="1F325160" w14:textId="63614AFE" w:rsidR="00A04A33" w:rsidRPr="00110E83" w:rsidRDefault="00A04A33" w:rsidP="003974BA">
            <w:pPr>
              <w:pStyle w:val="rvps2"/>
              <w:shd w:val="clear" w:color="auto" w:fill="FFFFFF"/>
              <w:spacing w:before="0" w:beforeAutospacing="0" w:after="0" w:afterAutospacing="0"/>
              <w:ind w:firstLine="450"/>
              <w:jc w:val="both"/>
              <w:rPr>
                <w:b/>
                <w:bCs/>
                <w:sz w:val="28"/>
                <w:szCs w:val="28"/>
                <w:lang w:val="uk-UA"/>
              </w:rPr>
            </w:pPr>
            <w:r w:rsidRPr="00110E83">
              <w:rPr>
                <w:b/>
                <w:bCs/>
                <w:sz w:val="28"/>
                <w:szCs w:val="28"/>
                <w:lang w:val="uk-UA"/>
              </w:rPr>
              <w:lastRenderedPageBreak/>
              <w:t>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без наявності ліцензій (крім випадків, передбачених цим Законом),</w:t>
            </w:r>
            <w:r w:rsidRPr="00110E83">
              <w:rPr>
                <w:sz w:val="28"/>
                <w:szCs w:val="28"/>
                <w:lang w:val="uk-UA"/>
              </w:rPr>
              <w:t xml:space="preserve"> - </w:t>
            </w:r>
            <w:r w:rsidRPr="00110E83">
              <w:rPr>
                <w:b/>
                <w:bCs/>
                <w:sz w:val="28"/>
                <w:szCs w:val="28"/>
                <w:lang w:val="uk-UA"/>
              </w:rPr>
              <w:t>200 відсотків вартості отриманої партії товару, але не менше 1 500 000 гривень;</w:t>
            </w:r>
          </w:p>
          <w:p w14:paraId="230C0541"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p>
          <w:p w14:paraId="145B2416" w14:textId="77777777" w:rsidR="005C792A" w:rsidRPr="00110E83" w:rsidRDefault="00A04A33" w:rsidP="003974BA">
            <w:pPr>
              <w:pStyle w:val="rvps2"/>
              <w:shd w:val="clear" w:color="auto" w:fill="FFFFFF"/>
              <w:spacing w:before="0" w:beforeAutospacing="0" w:after="0" w:afterAutospacing="0"/>
              <w:ind w:firstLine="450"/>
              <w:jc w:val="both"/>
              <w:rPr>
                <w:b/>
                <w:bCs/>
                <w:sz w:val="28"/>
                <w:szCs w:val="28"/>
                <w:lang w:val="uk-UA"/>
              </w:rPr>
            </w:pPr>
            <w:r w:rsidRPr="00110E83">
              <w:rPr>
                <w:b/>
                <w:bCs/>
                <w:sz w:val="28"/>
                <w:szCs w:val="28"/>
                <w:lang w:val="uk-UA"/>
              </w:rPr>
              <w:t>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алкогольними напоями та тютюновими виробами, а також оптової торгівлі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14:paraId="337660D1" w14:textId="4E90640D" w:rsidR="00A04A33" w:rsidRPr="00110E83" w:rsidRDefault="00A04A33" w:rsidP="003974BA">
            <w:pPr>
              <w:pStyle w:val="rvps2"/>
              <w:shd w:val="clear" w:color="auto" w:fill="FFFFFF"/>
              <w:spacing w:before="0" w:beforeAutospacing="0" w:after="0" w:afterAutospacing="0"/>
              <w:ind w:firstLine="450"/>
              <w:jc w:val="both"/>
              <w:rPr>
                <w:b/>
                <w:bCs/>
                <w:sz w:val="28"/>
                <w:szCs w:val="28"/>
                <w:lang w:val="uk-UA"/>
              </w:rPr>
            </w:pPr>
            <w:r w:rsidRPr="00110E83">
              <w:rPr>
                <w:sz w:val="28"/>
                <w:szCs w:val="28"/>
                <w:lang w:val="uk-UA"/>
              </w:rPr>
              <w:t>оптової торгівлі пивом виробниками пива, які виробили понад 3000 гектолітрів пива на рік, за наявності ліцензії, річна плата за яку встановлена в розмірі 30000 гривень, - 200 відсотків вартості реалізованої партії товару, але не менше 500000 гривень;</w:t>
            </w:r>
          </w:p>
          <w:p w14:paraId="09967785" w14:textId="35D8932D"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оптової торгівлі пальним або зберігання пального без наявності ліцензії - 500000 гривень;</w:t>
            </w:r>
          </w:p>
          <w:p w14:paraId="6C73E9AD"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роздрібної торгівлі пальним без наявності ліцензії - 250000 гривень;</w:t>
            </w:r>
          </w:p>
          <w:p w14:paraId="43BFBA6D"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роздрібної торгівлі алкогольними напоями чи пальним через електронний контрольно-касовий апарат (книгу обліку розрахункових операцій) не зазначений у ліцензії - 200 відсотків вартості реалізованої через такий контрольно-</w:t>
            </w:r>
            <w:r w:rsidRPr="00110E83">
              <w:rPr>
                <w:sz w:val="28"/>
                <w:szCs w:val="28"/>
                <w:lang w:val="uk-UA"/>
              </w:rPr>
              <w:lastRenderedPageBreak/>
              <w:t>касовий апарат (книгу обліку розрахункових операцій) продукції, але не менше 10000 гривень;</w:t>
            </w:r>
          </w:p>
          <w:p w14:paraId="503E9852"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сплати сум акцизного податку та податку на додану вартість шляхом взаємних заліків, зустрічних зобов'язань, векселями, в тому числі казначейськими, та в інших формах, які не передбачають сплату таких платежів коштами, - у розмірі вартості відвантаженої продукції;</w:t>
            </w:r>
          </w:p>
          <w:p w14:paraId="4F1F33B2"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порушення вимог </w:t>
            </w:r>
            <w:hyperlink r:id="rId49" w:anchor="n622" w:history="1">
              <w:r w:rsidRPr="00110E83">
                <w:rPr>
                  <w:rStyle w:val="a6"/>
                  <w:color w:val="auto"/>
                  <w:sz w:val="28"/>
                  <w:szCs w:val="28"/>
                  <w:lang w:val="uk-UA"/>
                </w:rPr>
                <w:t>статті 15</w:t>
              </w:r>
            </w:hyperlink>
            <w:hyperlink r:id="rId50" w:anchor="n622" w:history="1">
              <w:r w:rsidRPr="00110E83">
                <w:rPr>
                  <w:rStyle w:val="a6"/>
                  <w:b/>
                  <w:bCs/>
                  <w:color w:val="auto"/>
                  <w:sz w:val="28"/>
                  <w:szCs w:val="28"/>
                  <w:vertAlign w:val="superscript"/>
                  <w:lang w:val="uk-UA"/>
                </w:rPr>
                <w:t>-3</w:t>
              </w:r>
            </w:hyperlink>
            <w:r w:rsidRPr="00110E83">
              <w:rPr>
                <w:sz w:val="28"/>
                <w:szCs w:val="28"/>
                <w:lang w:val="uk-UA"/>
              </w:rPr>
              <w:t> цього Закону - 6800 гривень;</w:t>
            </w:r>
          </w:p>
          <w:p w14:paraId="7B0F033C"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зберігання спирту, або алкогольних напоїв, або тютюнових виробів у місцях зберігання, не внесених до Єдиного реєстру, - 100 відсотків вартості товару, який знаходиться в такому місці зберігання, але не менше 17000 гривень;</w:t>
            </w:r>
          </w:p>
          <w:p w14:paraId="69843B36"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використання дистиляту виноградного спиртового або спирту-сирцю плодового у спосіб, не передбачений цим Законом, - 200 відсотків вартості спирту, але не менше 17000 гривень;</w:t>
            </w:r>
          </w:p>
          <w:p w14:paraId="0B76B374"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оптової або роздрібної торгівлі коньяком, алкогольними напоями, горілкою, лікеро-горілчаними виробами та вином за цінами, нижчими за встановлені мінімальні оптово-відпускні або роздрібні ціни на такі напої - 100 відсотків вартості отриманої партії товару, розрахованої виходячи з мінімальних оптово-відпускних або роздрібних цін, але не менше 10000 гривень;</w:t>
            </w:r>
          </w:p>
          <w:p w14:paraId="0B0E1266" w14:textId="53EEC8BE"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 xml:space="preserve">роздрібної торгівлі тютюновими виробами за цінами, вищими від максимальних роздрібних цін на тютюнові вироби, встановлених виробниками або імпортерами таких тютюнових виробів, збільшеними на суми акцизного податку з реалізації через роздрібну торговельну мережу тютюнових виробів, - 100 відсотків вартості наявних у суб'єкта </w:t>
            </w:r>
            <w:r w:rsidRPr="00110E83">
              <w:rPr>
                <w:sz w:val="28"/>
                <w:szCs w:val="28"/>
                <w:lang w:val="uk-UA"/>
              </w:rPr>
              <w:lastRenderedPageBreak/>
              <w:t>господарювання (у тому числі іноземного суб’єкта господарювання, який діє через своє зареєстроване постійне представництво) тютюнових виробів, але не менше 10000 гривень;</w:t>
            </w:r>
          </w:p>
          <w:p w14:paraId="1A0FCC55"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виробництва, зберігання, транспортування, реалізації фальсифікованих алкогольних напоїв чи тютюнових виробів; алкогольних напоїв чи тютюнових виробів без марок акцизного податку встановленого зразка або з підробленими марками акцизного податку, - 200 відсотків вартості товару, але не менше 17000 гривень;</w:t>
            </w:r>
          </w:p>
          <w:p w14:paraId="0FE6DA9E"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вивезення спирту етилового, горілки та лікеро-горілчаних виробів з території акцизного складу або транспортування такої продукції без відмітки представника податкового органу на товарно-транспортній накладній про погодження відпуску - 200 відсотків вартості вивезеної або транспортованої продукції, але не менше 15000 гривень;</w:t>
            </w:r>
          </w:p>
          <w:p w14:paraId="726A83EB"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порушення вимог </w:t>
            </w:r>
            <w:hyperlink r:id="rId51" w:anchor="n500" w:history="1">
              <w:r w:rsidRPr="00110E83">
                <w:rPr>
                  <w:rStyle w:val="a6"/>
                  <w:color w:val="auto"/>
                  <w:sz w:val="28"/>
                  <w:szCs w:val="28"/>
                  <w:lang w:val="uk-UA"/>
                </w:rPr>
                <w:t>частини другої</w:t>
              </w:r>
            </w:hyperlink>
            <w:r w:rsidRPr="00110E83">
              <w:rPr>
                <w:sz w:val="28"/>
                <w:szCs w:val="28"/>
                <w:lang w:val="uk-UA"/>
              </w:rPr>
              <w:t> статті 15 цього Закону щодо реалізації (передачі) ферментованої тютюнової сировини лише на експорт або виробникам тютюнових виробів - 50 відсотків вартості партії відвантаженого товару;</w:t>
            </w:r>
          </w:p>
          <w:p w14:paraId="582BBA87"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надання послуг із зберігання пального іншим суб’єктам господарювання та/або реалізація пального іншим особам на підставі ліцензії на зберігання пального, отриманої відповідно до абзацу другого частини сорок першої статті 15 цього Закону, - 500 000 гривень;</w:t>
            </w:r>
          </w:p>
          <w:p w14:paraId="0C101867"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 xml:space="preserve">неподання чи несвоєчасного подання звіту або подання звіту з недостовірними відомостями про обсяги виробництва та/або обігу (в тому числі імпорту та експорту) спирту, алкогольних напоїв та тютюнових виробів до органу виконавчої влади, уповноваженого Кабінетом Міністрів </w:t>
            </w:r>
            <w:r w:rsidRPr="00110E83">
              <w:rPr>
                <w:sz w:val="28"/>
                <w:szCs w:val="28"/>
                <w:lang w:val="uk-UA"/>
              </w:rPr>
              <w:lastRenderedPageBreak/>
              <w:t>України видавати відповідні ліцензії, - у розмірі 17000 гривень;</w:t>
            </w:r>
          </w:p>
          <w:p w14:paraId="6084F0D9"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порушення вимог </w:t>
            </w:r>
            <w:hyperlink r:id="rId52" w:anchor="n504" w:history="1">
              <w:r w:rsidRPr="00110E83">
                <w:rPr>
                  <w:rStyle w:val="a6"/>
                  <w:color w:val="auto"/>
                  <w:sz w:val="28"/>
                  <w:szCs w:val="28"/>
                  <w:lang w:val="uk-UA"/>
                </w:rPr>
                <w:t>частини третьої</w:t>
              </w:r>
            </w:hyperlink>
            <w:r w:rsidRPr="00110E83">
              <w:rPr>
                <w:sz w:val="28"/>
                <w:szCs w:val="28"/>
                <w:lang w:val="uk-UA"/>
              </w:rPr>
              <w:t> статті 15 цього Закону щодо імпорту на митну територію України або придбання паперу цигаркового та фільтрів для виробництва сигарет без ліцензії на право виробництва тютюнових виробів та/або їх реалізації на митній території України - 100 відсотків вартості партії товару, але не менше 15000 гривень;</w:t>
            </w:r>
          </w:p>
          <w:p w14:paraId="3E13A5C5" w14:textId="77777777"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зберігання та/або використання на митній території України обладнання для промислового виробництва сигарет та цигарок, не внесеного до Єдиного реєстру обладнання, - 150000 гривень;</w:t>
            </w:r>
          </w:p>
          <w:p w14:paraId="12CB5A99" w14:textId="63E8D80A" w:rsidR="00A04A33" w:rsidRPr="00110E83" w:rsidRDefault="00A04A33" w:rsidP="003974BA">
            <w:pPr>
              <w:pStyle w:val="rvps2"/>
              <w:shd w:val="clear" w:color="auto" w:fill="FFFFFF"/>
              <w:spacing w:before="0" w:beforeAutospacing="0" w:after="0" w:afterAutospacing="0"/>
              <w:ind w:firstLine="450"/>
              <w:jc w:val="both"/>
              <w:rPr>
                <w:sz w:val="28"/>
                <w:szCs w:val="28"/>
                <w:lang w:val="uk-UA"/>
              </w:rPr>
            </w:pPr>
            <w:r w:rsidRPr="00110E83">
              <w:rPr>
                <w:sz w:val="28"/>
                <w:szCs w:val="28"/>
                <w:lang w:val="uk-UA"/>
              </w:rPr>
              <w:t>розливу алкогольних напоїв для реалізації на території України у тару, не передбачену </w:t>
            </w:r>
            <w:hyperlink r:id="rId53" w:anchor="n330" w:history="1">
              <w:r w:rsidRPr="00110E83">
                <w:rPr>
                  <w:rStyle w:val="a6"/>
                  <w:color w:val="auto"/>
                  <w:sz w:val="28"/>
                  <w:szCs w:val="28"/>
                  <w:lang w:val="uk-UA"/>
                </w:rPr>
                <w:t>статтею 11</w:t>
              </w:r>
            </w:hyperlink>
            <w:r w:rsidRPr="00110E83">
              <w:rPr>
                <w:sz w:val="28"/>
                <w:szCs w:val="28"/>
                <w:lang w:val="uk-UA"/>
              </w:rPr>
              <w:t> цього Закону, - 200 відсотків вартості виробленої (реалізованої) продукції (за оптово-відпускними цінами), але не менше 85000 гривень.</w:t>
            </w:r>
          </w:p>
          <w:p w14:paraId="13D4F0BA"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54A5848D"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2565923F"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58B5A7E"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071BF8D7"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68CBB825" w14:textId="77777777" w:rsidR="00D14795" w:rsidRPr="00110E83" w:rsidRDefault="00D14795"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p>
          <w:p w14:paraId="15EB318F" w14:textId="1F1817F2" w:rsidR="00366813" w:rsidRPr="00110E83" w:rsidRDefault="005C792A" w:rsidP="003974BA">
            <w:pPr>
              <w:pStyle w:val="a3"/>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rStyle w:val="af3"/>
                <w:b/>
                <w:bCs/>
                <w:i w:val="0"/>
              </w:rPr>
            </w:pPr>
            <w:r w:rsidRPr="00110E83">
              <w:rPr>
                <w:rStyle w:val="af3"/>
                <w:b/>
                <w:bCs/>
                <w:i w:val="0"/>
              </w:rPr>
              <w:t>Н</w:t>
            </w:r>
            <w:r w:rsidR="00366813" w:rsidRPr="00110E83">
              <w:rPr>
                <w:rStyle w:val="af3"/>
                <w:b/>
                <w:bCs/>
                <w:i w:val="0"/>
              </w:rPr>
              <w:t>езаконне</w:t>
            </w:r>
            <w:r w:rsidRPr="00110E83">
              <w:rPr>
                <w:rStyle w:val="af3"/>
                <w:b/>
                <w:bCs/>
                <w:i w:val="0"/>
              </w:rPr>
              <w:t xml:space="preserve"> </w:t>
            </w:r>
            <w:r w:rsidR="00366813" w:rsidRPr="00110E83">
              <w:rPr>
                <w:rStyle w:val="af3"/>
                <w:b/>
                <w:bCs/>
                <w:i w:val="0"/>
              </w:rPr>
              <w:t xml:space="preserve">втручання в роботу цілодобових систем відеоспостереження, що зафіксовано </w:t>
            </w:r>
            <w:r w:rsidR="00366813" w:rsidRPr="00110E83">
              <w:rPr>
                <w:b/>
                <w:bCs/>
              </w:rPr>
              <w:t>центральним органом виконавчої влади, що реалізує державну податкову політику</w:t>
            </w:r>
            <w:r w:rsidR="00366813" w:rsidRPr="00110E83">
              <w:rPr>
                <w:rStyle w:val="af3"/>
                <w:b/>
                <w:bCs/>
                <w:i w:val="0"/>
              </w:rPr>
              <w:t xml:space="preserve">,  – 500 000 гривень; </w:t>
            </w:r>
          </w:p>
          <w:p w14:paraId="7AD8EA3A" w14:textId="77777777" w:rsidR="00366813" w:rsidRPr="00110E83" w:rsidRDefault="00366813" w:rsidP="003974BA">
            <w:pPr>
              <w:widowControl/>
              <w:shd w:val="clear" w:color="auto" w:fill="FFFFFF"/>
              <w:suppressAutoHyphens w:val="0"/>
              <w:autoSpaceDN/>
              <w:jc w:val="both"/>
              <w:rPr>
                <w:rFonts w:eastAsiaTheme="minorHAnsi" w:cs="Times New Roman"/>
                <w:b/>
                <w:bCs/>
                <w:kern w:val="0"/>
                <w:sz w:val="28"/>
                <w:szCs w:val="28"/>
                <w:lang w:val="uk-UA" w:eastAsia="ru-RU" w:bidi="ar-SA"/>
              </w:rPr>
            </w:pPr>
          </w:p>
          <w:p w14:paraId="571A0FBA" w14:textId="301E9001" w:rsidR="00366813" w:rsidRPr="00110E83" w:rsidRDefault="00366813" w:rsidP="003974BA">
            <w:pPr>
              <w:widowControl/>
              <w:shd w:val="clear" w:color="auto" w:fill="FFFFFF"/>
              <w:suppressAutoHyphens w:val="0"/>
              <w:autoSpaceDN/>
              <w:jc w:val="both"/>
              <w:rPr>
                <w:rFonts w:eastAsiaTheme="minorHAnsi" w:cs="Times New Roman"/>
                <w:b/>
                <w:bCs/>
                <w:kern w:val="0"/>
                <w:sz w:val="28"/>
                <w:szCs w:val="28"/>
                <w:lang w:val="uk-UA" w:eastAsia="ru-RU" w:bidi="ar-SA"/>
              </w:rPr>
            </w:pPr>
            <w:r w:rsidRPr="00110E83">
              <w:rPr>
                <w:rFonts w:eastAsiaTheme="minorHAnsi" w:cs="Times New Roman"/>
                <w:b/>
                <w:bCs/>
                <w:kern w:val="0"/>
                <w:sz w:val="28"/>
                <w:szCs w:val="28"/>
                <w:lang w:val="uk-UA" w:eastAsia="ru-RU" w:bidi="ar-SA"/>
              </w:rPr>
              <w:t xml:space="preserve">виробництва, відпуску, реалізації спирту </w:t>
            </w:r>
            <w:r w:rsidRPr="00110E83">
              <w:rPr>
                <w:rFonts w:eastAsiaTheme="minorHAnsi" w:cs="Times New Roman"/>
                <w:b/>
                <w:bCs/>
                <w:kern w:val="0"/>
                <w:sz w:val="28"/>
                <w:szCs w:val="28"/>
                <w:lang w:val="uk-UA" w:eastAsia="en-US" w:bidi="ar-SA"/>
              </w:rPr>
              <w:t xml:space="preserve">етилового, ректифікованого виноградного, спирту етилового ректифікованого плодового, зернового дистиляту, </w:t>
            </w:r>
            <w:r w:rsidRPr="00110E83">
              <w:rPr>
                <w:rFonts w:eastAsiaTheme="minorHAnsi" w:cs="Times New Roman"/>
                <w:b/>
                <w:bCs/>
                <w:kern w:val="0"/>
                <w:sz w:val="28"/>
                <w:szCs w:val="28"/>
                <w:lang w:val="uk-UA" w:eastAsia="en-US" w:bidi="ar-SA"/>
              </w:rPr>
              <w:lastRenderedPageBreak/>
              <w:t>біоетанолу</w:t>
            </w:r>
            <w:r w:rsidRPr="00110E83">
              <w:rPr>
                <w:rFonts w:eastAsiaTheme="minorHAnsi" w:cs="Times New Roman"/>
                <w:b/>
                <w:bCs/>
                <w:kern w:val="0"/>
                <w:sz w:val="28"/>
                <w:szCs w:val="28"/>
                <w:lang w:val="uk-UA" w:eastAsia="ru-RU" w:bidi="ar-SA"/>
              </w:rPr>
              <w:t xml:space="preserve"> за відсутності, несправності або неналежного функціонування</w:t>
            </w:r>
            <w:r w:rsidR="005852D6" w:rsidRPr="00110E83">
              <w:rPr>
                <w:rFonts w:eastAsiaTheme="minorHAnsi" w:cs="Times New Roman"/>
                <w:b/>
                <w:bCs/>
                <w:kern w:val="0"/>
                <w:sz w:val="28"/>
                <w:szCs w:val="28"/>
                <w:lang w:val="uk-UA" w:eastAsia="ru-RU" w:bidi="ar-SA"/>
              </w:rPr>
              <w:t xml:space="preserve"> </w:t>
            </w:r>
            <w:r w:rsidRPr="00110E83">
              <w:rPr>
                <w:rFonts w:eastAsiaTheme="minorHAnsi" w:cs="Times New Roman"/>
                <w:b/>
                <w:bCs/>
                <w:kern w:val="0"/>
                <w:sz w:val="28"/>
                <w:szCs w:val="28"/>
                <w:lang w:val="uk-UA" w:eastAsia="ru-RU" w:bidi="ar-SA"/>
              </w:rPr>
              <w:t>витратоміра-лічильника обсягу виробленого спирту</w:t>
            </w:r>
            <w:r w:rsidRPr="00110E83">
              <w:rPr>
                <w:rStyle w:val="af3"/>
                <w:rFonts w:cs="Times New Roman"/>
                <w:b/>
                <w:bCs/>
                <w:i w:val="0"/>
                <w:sz w:val="28"/>
                <w:szCs w:val="28"/>
                <w:lang w:val="uk-UA"/>
              </w:rPr>
              <w:t>, – 500 000 гривень</w:t>
            </w:r>
            <w:r w:rsidRPr="00110E83">
              <w:rPr>
                <w:rFonts w:eastAsiaTheme="minorHAnsi" w:cs="Times New Roman"/>
                <w:b/>
                <w:bCs/>
                <w:kern w:val="0"/>
                <w:sz w:val="28"/>
                <w:szCs w:val="28"/>
                <w:lang w:val="uk-UA" w:eastAsia="ru-RU" w:bidi="ar-SA"/>
              </w:rPr>
              <w:t>;</w:t>
            </w:r>
          </w:p>
          <w:p w14:paraId="76B4ECBE" w14:textId="77777777" w:rsidR="00366813" w:rsidRPr="00110E83" w:rsidRDefault="00366813" w:rsidP="003974BA">
            <w:pPr>
              <w:pStyle w:val="rvps2"/>
              <w:shd w:val="clear" w:color="auto" w:fill="FFFFFF"/>
              <w:spacing w:before="0" w:beforeAutospacing="0" w:after="0" w:afterAutospacing="0"/>
              <w:ind w:firstLine="450"/>
              <w:jc w:val="both"/>
              <w:rPr>
                <w:sz w:val="28"/>
                <w:szCs w:val="28"/>
                <w:lang w:val="uk-UA"/>
              </w:rPr>
            </w:pPr>
          </w:p>
          <w:p w14:paraId="17D87E94" w14:textId="0DBF6E2B" w:rsidR="00A04A33" w:rsidRPr="00110E83" w:rsidRDefault="00A04A33" w:rsidP="003974BA">
            <w:pPr>
              <w:pStyle w:val="rvps2"/>
              <w:shd w:val="clear" w:color="auto" w:fill="FFFFFF"/>
              <w:spacing w:before="0" w:beforeAutospacing="0" w:after="0" w:afterAutospacing="0"/>
              <w:ind w:firstLine="450"/>
              <w:jc w:val="both"/>
              <w:rPr>
                <w:rStyle w:val="af3"/>
                <w:i w:val="0"/>
                <w:sz w:val="28"/>
                <w:szCs w:val="28"/>
                <w:lang w:val="uk-UA"/>
              </w:rPr>
            </w:pPr>
            <w:r w:rsidRPr="00110E83">
              <w:rPr>
                <w:sz w:val="28"/>
                <w:szCs w:val="28"/>
                <w:lang w:val="uk-UA"/>
              </w:rPr>
              <w:t>Зазначені штрафи спрямовуються до бюджету згідно з чинним законодавством.</w:t>
            </w:r>
          </w:p>
        </w:tc>
      </w:tr>
      <w:tr w:rsidR="00110E83" w:rsidRPr="00110E83" w14:paraId="108F4F23" w14:textId="77777777" w:rsidTr="00F918DF">
        <w:trPr>
          <w:trHeight w:val="61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149CFFCB" w14:textId="77777777" w:rsidR="00A04A33" w:rsidRPr="00110E83" w:rsidRDefault="00A04A33" w:rsidP="003974BA">
            <w:pPr>
              <w:shd w:val="clear" w:color="auto" w:fill="FFFFFF"/>
              <w:ind w:firstLine="284"/>
              <w:rPr>
                <w:rStyle w:val="af3"/>
                <w:rFonts w:cs="Times New Roman"/>
                <w:b/>
                <w:bCs/>
                <w:i w:val="0"/>
                <w:sz w:val="28"/>
                <w:szCs w:val="28"/>
                <w:lang w:val="uk-UA"/>
              </w:rPr>
            </w:pPr>
            <w:r w:rsidRPr="00110E83">
              <w:rPr>
                <w:rStyle w:val="af3"/>
                <w:rFonts w:cs="Times New Roman"/>
                <w:b/>
                <w:bCs/>
                <w:i w:val="0"/>
                <w:sz w:val="28"/>
                <w:szCs w:val="28"/>
                <w:lang w:val="uk-UA"/>
              </w:rPr>
              <w:lastRenderedPageBreak/>
              <w:t>Стаття 18. Заключні положення</w:t>
            </w:r>
          </w:p>
        </w:tc>
        <w:tc>
          <w:tcPr>
            <w:tcW w:w="7371" w:type="dxa"/>
            <w:tcBorders>
              <w:top w:val="single" w:sz="2" w:space="0" w:color="000000"/>
              <w:left w:val="single" w:sz="4" w:space="0" w:color="auto"/>
              <w:bottom w:val="single" w:sz="2" w:space="0" w:color="000000"/>
              <w:right w:val="single" w:sz="2" w:space="0" w:color="000000"/>
            </w:tcBorders>
          </w:tcPr>
          <w:p w14:paraId="660DCE35" w14:textId="3FD3D838" w:rsidR="00A04A33" w:rsidRPr="00110E83" w:rsidRDefault="00A04A33" w:rsidP="003974BA">
            <w:pPr>
              <w:shd w:val="clear" w:color="auto" w:fill="FFFFFF"/>
              <w:ind w:firstLine="284"/>
              <w:rPr>
                <w:rStyle w:val="af3"/>
                <w:rFonts w:cs="Times New Roman"/>
                <w:b/>
                <w:bCs/>
                <w:i w:val="0"/>
                <w:sz w:val="28"/>
                <w:szCs w:val="28"/>
                <w:lang w:val="uk-UA"/>
              </w:rPr>
            </w:pPr>
            <w:r w:rsidRPr="00110E83">
              <w:rPr>
                <w:rStyle w:val="af3"/>
                <w:rFonts w:cs="Times New Roman"/>
                <w:b/>
                <w:bCs/>
                <w:i w:val="0"/>
                <w:sz w:val="28"/>
                <w:szCs w:val="28"/>
                <w:lang w:val="uk-UA"/>
              </w:rPr>
              <w:t>Стаття 18. Заключні положення</w:t>
            </w:r>
          </w:p>
        </w:tc>
      </w:tr>
      <w:tr w:rsidR="00A04A33" w:rsidRPr="00110E83" w14:paraId="724F3FD9" w14:textId="77777777" w:rsidTr="00F918DF">
        <w:trPr>
          <w:trHeight w:val="615"/>
        </w:trPr>
        <w:tc>
          <w:tcPr>
            <w:tcW w:w="7030"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374D602D" w14:textId="74A3EEC7" w:rsidR="00A04A33" w:rsidRPr="00110E83" w:rsidRDefault="00361119" w:rsidP="003974BA">
            <w:pPr>
              <w:shd w:val="clear" w:color="auto" w:fill="FFFFFF"/>
              <w:ind w:firstLine="284"/>
              <w:rPr>
                <w:rStyle w:val="af3"/>
                <w:rFonts w:cs="Times New Roman"/>
                <w:i w:val="0"/>
                <w:sz w:val="28"/>
                <w:szCs w:val="28"/>
                <w:lang w:val="uk-UA"/>
              </w:rPr>
            </w:pPr>
            <w:r w:rsidRPr="00110E83">
              <w:rPr>
                <w:rStyle w:val="af3"/>
                <w:rFonts w:cs="Times New Roman"/>
                <w:b/>
                <w:bCs/>
                <w:i w:val="0"/>
                <w:sz w:val="28"/>
                <w:szCs w:val="28"/>
                <w:lang w:val="uk-UA"/>
              </w:rPr>
              <w:t>Відсутня</w:t>
            </w:r>
            <w:r w:rsidRPr="00110E83">
              <w:rPr>
                <w:rStyle w:val="af3"/>
                <w:rFonts w:cs="Times New Roman"/>
                <w:i w:val="0"/>
                <w:sz w:val="28"/>
                <w:szCs w:val="28"/>
                <w:lang w:val="uk-UA"/>
              </w:rPr>
              <w:t xml:space="preserve"> </w:t>
            </w:r>
          </w:p>
        </w:tc>
        <w:tc>
          <w:tcPr>
            <w:tcW w:w="7371" w:type="dxa"/>
            <w:tcBorders>
              <w:top w:val="single" w:sz="2" w:space="0" w:color="000000"/>
              <w:left w:val="single" w:sz="4" w:space="0" w:color="auto"/>
              <w:bottom w:val="single" w:sz="2" w:space="0" w:color="000000"/>
              <w:right w:val="single" w:sz="2" w:space="0" w:color="000000"/>
            </w:tcBorders>
          </w:tcPr>
          <w:p w14:paraId="2E6F683A" w14:textId="5C6F9AFB" w:rsidR="00A04A33" w:rsidRPr="00110E83" w:rsidRDefault="00A04A33" w:rsidP="003974BA">
            <w:pPr>
              <w:pStyle w:val="af4"/>
              <w:jc w:val="both"/>
              <w:rPr>
                <w:rStyle w:val="af3"/>
                <w:rFonts w:ascii="Times New Roman" w:hAnsi="Times New Roman" w:cs="Times New Roman"/>
                <w:i w:val="0"/>
                <w:sz w:val="28"/>
                <w:szCs w:val="28"/>
              </w:rPr>
            </w:pPr>
            <w:bookmarkStart w:id="72" w:name="_Hlk45454397"/>
            <w:r w:rsidRPr="00110E83">
              <w:rPr>
                <w:rFonts w:ascii="Times New Roman" w:hAnsi="Times New Roman" w:cs="Times New Roman"/>
                <w:b/>
                <w:bCs/>
                <w:sz w:val="28"/>
                <w:szCs w:val="28"/>
              </w:rPr>
              <w:t>Суб'єкти господарювання (у тому числі іноземні суб’єкти господарювання, які діють через свої зареєстровані постійні представництва) - виробники спирту етилового зобов’язані протягом 6-ти місяців з дати набрання чинності змін у цей Закон щодо прийняття ліцензійних умов видачі, призупинення, анулювання суб'єктам господарювання ліцензій на  виробництво спирту етилового пройти повторну атестацію виробництва спирту етилового та повідомити про результати такої атестації орган ліцензування. Ненадання такого повідомлення у встановлені строки є підставою для призупинення дії ліцензії на виробництво спирту етилового.</w:t>
            </w:r>
            <w:bookmarkEnd w:id="72"/>
          </w:p>
        </w:tc>
      </w:tr>
    </w:tbl>
    <w:p w14:paraId="5F7F50D4" w14:textId="39547545" w:rsidR="00B31DA7" w:rsidRPr="00110E83" w:rsidRDefault="00B31DA7" w:rsidP="003974BA">
      <w:pPr>
        <w:tabs>
          <w:tab w:val="num" w:pos="864"/>
          <w:tab w:val="left" w:pos="1440"/>
          <w:tab w:val="left" w:pos="182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3"/>
          <w:rFonts w:cs="Times New Roman"/>
          <w:i w:val="0"/>
          <w:sz w:val="28"/>
          <w:szCs w:val="28"/>
          <w:lang w:val="uk-UA"/>
        </w:rPr>
      </w:pPr>
    </w:p>
    <w:p w14:paraId="0F843707" w14:textId="77777777" w:rsidR="003974BA" w:rsidRPr="00110E83" w:rsidRDefault="003974BA" w:rsidP="003974BA">
      <w:pPr>
        <w:tabs>
          <w:tab w:val="num" w:pos="864"/>
          <w:tab w:val="left" w:pos="1440"/>
          <w:tab w:val="left" w:pos="182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3"/>
          <w:rFonts w:cs="Times New Roman"/>
          <w:i w:val="0"/>
          <w:sz w:val="28"/>
          <w:szCs w:val="28"/>
          <w:lang w:val="uk-UA"/>
        </w:rPr>
      </w:pPr>
    </w:p>
    <w:p w14:paraId="5E3FD0AC" w14:textId="77777777" w:rsidR="003974BA" w:rsidRPr="00110E83" w:rsidRDefault="003974BA" w:rsidP="003974BA">
      <w:pPr>
        <w:tabs>
          <w:tab w:val="num" w:pos="864"/>
          <w:tab w:val="left" w:pos="1440"/>
          <w:tab w:val="left" w:pos="182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3"/>
          <w:rFonts w:cs="Times New Roman"/>
          <w:i w:val="0"/>
          <w:sz w:val="28"/>
          <w:szCs w:val="28"/>
          <w:lang w:val="uk-UA"/>
        </w:rPr>
      </w:pPr>
    </w:p>
    <w:p w14:paraId="51353B1D" w14:textId="77777777" w:rsidR="003974BA" w:rsidRPr="00110E83" w:rsidRDefault="003974BA" w:rsidP="003974BA">
      <w:pPr>
        <w:tabs>
          <w:tab w:val="num" w:pos="864"/>
          <w:tab w:val="left" w:pos="1440"/>
          <w:tab w:val="left" w:pos="182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3"/>
          <w:rFonts w:cs="Times New Roman"/>
          <w:i w:val="0"/>
          <w:sz w:val="28"/>
          <w:szCs w:val="28"/>
          <w:lang w:val="uk-UA"/>
        </w:rPr>
      </w:pPr>
    </w:p>
    <w:p w14:paraId="0A844308" w14:textId="77777777" w:rsidR="003974BA" w:rsidRPr="00110E83" w:rsidRDefault="003974BA" w:rsidP="003974BA">
      <w:pPr>
        <w:jc w:val="both"/>
        <w:rPr>
          <w:rFonts w:cs="Times New Roman"/>
          <w:b/>
          <w:sz w:val="28"/>
          <w:szCs w:val="28"/>
        </w:rPr>
      </w:pPr>
      <w:r w:rsidRPr="00110E83">
        <w:rPr>
          <w:rFonts w:cs="Times New Roman"/>
          <w:b/>
          <w:sz w:val="28"/>
          <w:szCs w:val="28"/>
        </w:rPr>
        <w:t xml:space="preserve">Народний депутат України </w:t>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t>Д. О. Гетманцев</w:t>
      </w:r>
    </w:p>
    <w:p w14:paraId="0F0C3465" w14:textId="77777777" w:rsidR="003974BA" w:rsidRPr="00110E83" w:rsidRDefault="003974BA" w:rsidP="003974BA">
      <w:pPr>
        <w:ind w:firstLine="720"/>
        <w:jc w:val="both"/>
        <w:rPr>
          <w:rFonts w:cs="Times New Roman"/>
          <w:b/>
          <w:sz w:val="28"/>
          <w:szCs w:val="28"/>
        </w:rPr>
      </w:pPr>
      <w:r w:rsidRPr="00110E83">
        <w:rPr>
          <w:rFonts w:cs="Times New Roman"/>
          <w:b/>
          <w:sz w:val="28"/>
          <w:szCs w:val="28"/>
        </w:rPr>
        <w:t xml:space="preserve">    </w:t>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rPr>
        <w:tab/>
      </w:r>
      <w:r w:rsidRPr="00110E83">
        <w:rPr>
          <w:rFonts w:cs="Times New Roman"/>
          <w:b/>
          <w:sz w:val="28"/>
          <w:szCs w:val="28"/>
          <w:lang w:val="ru-RU"/>
        </w:rPr>
        <w:t xml:space="preserve">  </w:t>
      </w:r>
      <w:r w:rsidRPr="00110E83">
        <w:rPr>
          <w:rFonts w:cs="Times New Roman"/>
          <w:b/>
          <w:sz w:val="28"/>
          <w:szCs w:val="28"/>
        </w:rPr>
        <w:t>(посвід. № 20)</w:t>
      </w:r>
    </w:p>
    <w:p w14:paraId="02299F35" w14:textId="77777777" w:rsidR="003974BA" w:rsidRPr="00110E83" w:rsidRDefault="003974BA" w:rsidP="003974BA">
      <w:pPr>
        <w:tabs>
          <w:tab w:val="num" w:pos="864"/>
          <w:tab w:val="left" w:pos="1440"/>
          <w:tab w:val="left" w:pos="182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3"/>
          <w:rFonts w:cs="Times New Roman"/>
          <w:i w:val="0"/>
          <w:sz w:val="28"/>
          <w:szCs w:val="28"/>
          <w:lang w:val="uk-UA"/>
        </w:rPr>
      </w:pPr>
    </w:p>
    <w:sectPr w:rsidR="003974BA" w:rsidRPr="00110E83" w:rsidSect="00C17777">
      <w:footerReference w:type="default" r:id="rId54"/>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AD74B" w14:textId="77777777" w:rsidR="007D4B63" w:rsidRDefault="007D4B63" w:rsidP="007834C5">
      <w:r>
        <w:separator/>
      </w:r>
    </w:p>
  </w:endnote>
  <w:endnote w:type="continuationSeparator" w:id="0">
    <w:p w14:paraId="459AAB28" w14:textId="77777777" w:rsidR="007D4B63" w:rsidRDefault="007D4B63" w:rsidP="0078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170591"/>
      <w:docPartObj>
        <w:docPartGallery w:val="Page Numbers (Bottom of Page)"/>
        <w:docPartUnique/>
      </w:docPartObj>
    </w:sdtPr>
    <w:sdtEndPr/>
    <w:sdtContent>
      <w:p w14:paraId="33576057" w14:textId="63A4C9AA" w:rsidR="00F17E43" w:rsidRDefault="00F17E43">
        <w:pPr>
          <w:pStyle w:val="af1"/>
          <w:jc w:val="right"/>
        </w:pPr>
        <w:r>
          <w:fldChar w:fldCharType="begin"/>
        </w:r>
        <w:r>
          <w:instrText>PAGE   \* MERGEFORMAT</w:instrText>
        </w:r>
        <w:r>
          <w:fldChar w:fldCharType="separate"/>
        </w:r>
        <w:r w:rsidR="009531A5" w:rsidRPr="009531A5">
          <w:rPr>
            <w:noProof/>
            <w:lang w:val="ru-RU"/>
          </w:rPr>
          <w:t>2</w:t>
        </w:r>
        <w:r>
          <w:fldChar w:fldCharType="end"/>
        </w:r>
      </w:p>
    </w:sdtContent>
  </w:sdt>
  <w:p w14:paraId="53A6CCE5" w14:textId="77777777" w:rsidR="00F17E43" w:rsidRDefault="00F17E4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04325" w14:textId="77777777" w:rsidR="007D4B63" w:rsidRDefault="007D4B63" w:rsidP="007834C5">
      <w:r>
        <w:separator/>
      </w:r>
    </w:p>
  </w:footnote>
  <w:footnote w:type="continuationSeparator" w:id="0">
    <w:p w14:paraId="30588BB1" w14:textId="77777777" w:rsidR="007D4B63" w:rsidRDefault="007D4B63" w:rsidP="007834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D9C"/>
    <w:multiLevelType w:val="hybridMultilevel"/>
    <w:tmpl w:val="DEFE6490"/>
    <w:lvl w:ilvl="0" w:tplc="0FC0AAC2">
      <w:start w:val="1"/>
      <w:numFmt w:val="decimal"/>
      <w:lvlText w:val="%1."/>
      <w:lvlJc w:val="left"/>
      <w:pPr>
        <w:ind w:left="825" w:hanging="375"/>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12905453"/>
    <w:multiLevelType w:val="hybridMultilevel"/>
    <w:tmpl w:val="9598766C"/>
    <w:lvl w:ilvl="0" w:tplc="F38A7616">
      <w:start w:val="5"/>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77E59E5"/>
    <w:multiLevelType w:val="hybridMultilevel"/>
    <w:tmpl w:val="8766BB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982BE0"/>
    <w:multiLevelType w:val="hybridMultilevel"/>
    <w:tmpl w:val="3ED6F498"/>
    <w:lvl w:ilvl="0" w:tplc="0FC0AAC2">
      <w:start w:val="1"/>
      <w:numFmt w:val="decimal"/>
      <w:lvlText w:val="%1."/>
      <w:lvlJc w:val="left"/>
      <w:pPr>
        <w:ind w:left="825" w:hanging="375"/>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59A008D7"/>
    <w:multiLevelType w:val="hybridMultilevel"/>
    <w:tmpl w:val="01707512"/>
    <w:lvl w:ilvl="0" w:tplc="5DB8D1D2">
      <w:start w:val="2"/>
      <w:numFmt w:val="decimal"/>
      <w:lvlText w:val="%1)"/>
      <w:lvlJc w:val="left"/>
      <w:pPr>
        <w:ind w:left="731"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BA7"/>
    <w:rsid w:val="00000C08"/>
    <w:rsid w:val="00004023"/>
    <w:rsid w:val="000238B1"/>
    <w:rsid w:val="00026DA5"/>
    <w:rsid w:val="00030408"/>
    <w:rsid w:val="000338C2"/>
    <w:rsid w:val="000377FB"/>
    <w:rsid w:val="00037A84"/>
    <w:rsid w:val="00040FC7"/>
    <w:rsid w:val="00041CB3"/>
    <w:rsid w:val="00042D9D"/>
    <w:rsid w:val="00050245"/>
    <w:rsid w:val="00055CE4"/>
    <w:rsid w:val="0006271E"/>
    <w:rsid w:val="00070736"/>
    <w:rsid w:val="00072622"/>
    <w:rsid w:val="000728A0"/>
    <w:rsid w:val="00077C9F"/>
    <w:rsid w:val="00077F5F"/>
    <w:rsid w:val="00082EB8"/>
    <w:rsid w:val="00091377"/>
    <w:rsid w:val="0009544B"/>
    <w:rsid w:val="000966D1"/>
    <w:rsid w:val="00096C89"/>
    <w:rsid w:val="000A1B62"/>
    <w:rsid w:val="000A3B35"/>
    <w:rsid w:val="000B20C2"/>
    <w:rsid w:val="000B46E1"/>
    <w:rsid w:val="000B5371"/>
    <w:rsid w:val="000C1B05"/>
    <w:rsid w:val="000C2021"/>
    <w:rsid w:val="000C3A18"/>
    <w:rsid w:val="000C48C6"/>
    <w:rsid w:val="000D12B2"/>
    <w:rsid w:val="000D701A"/>
    <w:rsid w:val="000E1F14"/>
    <w:rsid w:val="000E239D"/>
    <w:rsid w:val="000E6912"/>
    <w:rsid w:val="000F3344"/>
    <w:rsid w:val="000F3E30"/>
    <w:rsid w:val="00106D30"/>
    <w:rsid w:val="001107B3"/>
    <w:rsid w:val="00110E83"/>
    <w:rsid w:val="00111C8D"/>
    <w:rsid w:val="0011269C"/>
    <w:rsid w:val="001148F5"/>
    <w:rsid w:val="00116D6F"/>
    <w:rsid w:val="00124D07"/>
    <w:rsid w:val="00125BB8"/>
    <w:rsid w:val="00126031"/>
    <w:rsid w:val="00134EDA"/>
    <w:rsid w:val="001368B7"/>
    <w:rsid w:val="0014020C"/>
    <w:rsid w:val="00141CA2"/>
    <w:rsid w:val="00152516"/>
    <w:rsid w:val="0016357C"/>
    <w:rsid w:val="00192158"/>
    <w:rsid w:val="001A1F09"/>
    <w:rsid w:val="001B2E7D"/>
    <w:rsid w:val="001B51E8"/>
    <w:rsid w:val="001D6296"/>
    <w:rsid w:val="001E1CB4"/>
    <w:rsid w:val="001E2E03"/>
    <w:rsid w:val="001E3076"/>
    <w:rsid w:val="001E4C5C"/>
    <w:rsid w:val="001F2401"/>
    <w:rsid w:val="001F2B91"/>
    <w:rsid w:val="001F66EC"/>
    <w:rsid w:val="00200BAD"/>
    <w:rsid w:val="002015DE"/>
    <w:rsid w:val="00202D11"/>
    <w:rsid w:val="00205A94"/>
    <w:rsid w:val="00210504"/>
    <w:rsid w:val="0021077E"/>
    <w:rsid w:val="002146A6"/>
    <w:rsid w:val="002223C7"/>
    <w:rsid w:val="002273F9"/>
    <w:rsid w:val="0023109D"/>
    <w:rsid w:val="002336B8"/>
    <w:rsid w:val="00236D30"/>
    <w:rsid w:val="0024065C"/>
    <w:rsid w:val="00246065"/>
    <w:rsid w:val="00253A61"/>
    <w:rsid w:val="00254CFB"/>
    <w:rsid w:val="00267B6E"/>
    <w:rsid w:val="002724D6"/>
    <w:rsid w:val="00282295"/>
    <w:rsid w:val="00290CB9"/>
    <w:rsid w:val="00296EA4"/>
    <w:rsid w:val="002A5EE4"/>
    <w:rsid w:val="002B2F11"/>
    <w:rsid w:val="002B3D74"/>
    <w:rsid w:val="002B760C"/>
    <w:rsid w:val="002F21BD"/>
    <w:rsid w:val="002F5CBD"/>
    <w:rsid w:val="00306086"/>
    <w:rsid w:val="00307BEF"/>
    <w:rsid w:val="003107EB"/>
    <w:rsid w:val="00313831"/>
    <w:rsid w:val="00323FB1"/>
    <w:rsid w:val="00331001"/>
    <w:rsid w:val="00351E20"/>
    <w:rsid w:val="00352CDB"/>
    <w:rsid w:val="00361119"/>
    <w:rsid w:val="00366813"/>
    <w:rsid w:val="00370413"/>
    <w:rsid w:val="0037538B"/>
    <w:rsid w:val="00384BED"/>
    <w:rsid w:val="00390ED1"/>
    <w:rsid w:val="003974BA"/>
    <w:rsid w:val="003A1F1C"/>
    <w:rsid w:val="003A22AD"/>
    <w:rsid w:val="003A4A3E"/>
    <w:rsid w:val="003A6F88"/>
    <w:rsid w:val="003B7EDB"/>
    <w:rsid w:val="003C23C9"/>
    <w:rsid w:val="003C5BE0"/>
    <w:rsid w:val="003C6875"/>
    <w:rsid w:val="003D419E"/>
    <w:rsid w:val="003D4688"/>
    <w:rsid w:val="003D4C53"/>
    <w:rsid w:val="003E377F"/>
    <w:rsid w:val="003E7E10"/>
    <w:rsid w:val="003F18A1"/>
    <w:rsid w:val="003F2A3B"/>
    <w:rsid w:val="003F5CBF"/>
    <w:rsid w:val="004004DF"/>
    <w:rsid w:val="00403897"/>
    <w:rsid w:val="004038FB"/>
    <w:rsid w:val="00405D22"/>
    <w:rsid w:val="00412F45"/>
    <w:rsid w:val="00421C9F"/>
    <w:rsid w:val="00425586"/>
    <w:rsid w:val="004304D1"/>
    <w:rsid w:val="0045734A"/>
    <w:rsid w:val="004608C5"/>
    <w:rsid w:val="00464202"/>
    <w:rsid w:val="00465038"/>
    <w:rsid w:val="004677A2"/>
    <w:rsid w:val="00475766"/>
    <w:rsid w:val="004806B7"/>
    <w:rsid w:val="0048439F"/>
    <w:rsid w:val="00487E38"/>
    <w:rsid w:val="00490C11"/>
    <w:rsid w:val="00495483"/>
    <w:rsid w:val="00495D2A"/>
    <w:rsid w:val="004C19AA"/>
    <w:rsid w:val="004C7B41"/>
    <w:rsid w:val="004D454E"/>
    <w:rsid w:val="004E0E4A"/>
    <w:rsid w:val="004E19CF"/>
    <w:rsid w:val="004E4A27"/>
    <w:rsid w:val="004F2948"/>
    <w:rsid w:val="004F4404"/>
    <w:rsid w:val="005068C2"/>
    <w:rsid w:val="005121B8"/>
    <w:rsid w:val="005134DD"/>
    <w:rsid w:val="005136B7"/>
    <w:rsid w:val="0051758E"/>
    <w:rsid w:val="00520CA7"/>
    <w:rsid w:val="00540640"/>
    <w:rsid w:val="00544D60"/>
    <w:rsid w:val="00546E49"/>
    <w:rsid w:val="00552EA4"/>
    <w:rsid w:val="00556B38"/>
    <w:rsid w:val="005609E0"/>
    <w:rsid w:val="00565AA4"/>
    <w:rsid w:val="00570557"/>
    <w:rsid w:val="0057151F"/>
    <w:rsid w:val="00575267"/>
    <w:rsid w:val="00582D63"/>
    <w:rsid w:val="005852D6"/>
    <w:rsid w:val="00586495"/>
    <w:rsid w:val="005876F6"/>
    <w:rsid w:val="00587B3C"/>
    <w:rsid w:val="00597428"/>
    <w:rsid w:val="005C1806"/>
    <w:rsid w:val="005C792A"/>
    <w:rsid w:val="005F0580"/>
    <w:rsid w:val="005F50B3"/>
    <w:rsid w:val="00615756"/>
    <w:rsid w:val="006402A9"/>
    <w:rsid w:val="006430CD"/>
    <w:rsid w:val="00673A9B"/>
    <w:rsid w:val="00674DBC"/>
    <w:rsid w:val="0068071F"/>
    <w:rsid w:val="00681491"/>
    <w:rsid w:val="00684077"/>
    <w:rsid w:val="006908F9"/>
    <w:rsid w:val="00695AF0"/>
    <w:rsid w:val="00697C89"/>
    <w:rsid w:val="00697FCB"/>
    <w:rsid w:val="006A45B7"/>
    <w:rsid w:val="006A6622"/>
    <w:rsid w:val="006B13EF"/>
    <w:rsid w:val="006B7168"/>
    <w:rsid w:val="006C748C"/>
    <w:rsid w:val="006D008D"/>
    <w:rsid w:val="006D2766"/>
    <w:rsid w:val="006E0811"/>
    <w:rsid w:val="006E192A"/>
    <w:rsid w:val="006E39A1"/>
    <w:rsid w:val="006F1072"/>
    <w:rsid w:val="006F1F04"/>
    <w:rsid w:val="0070477B"/>
    <w:rsid w:val="00720566"/>
    <w:rsid w:val="007251E7"/>
    <w:rsid w:val="00735570"/>
    <w:rsid w:val="00753FE8"/>
    <w:rsid w:val="00754BB3"/>
    <w:rsid w:val="00760C45"/>
    <w:rsid w:val="007672DE"/>
    <w:rsid w:val="00775A41"/>
    <w:rsid w:val="007834C5"/>
    <w:rsid w:val="00785050"/>
    <w:rsid w:val="007938AF"/>
    <w:rsid w:val="00793CA3"/>
    <w:rsid w:val="007A3117"/>
    <w:rsid w:val="007B4811"/>
    <w:rsid w:val="007C50AD"/>
    <w:rsid w:val="007C53EB"/>
    <w:rsid w:val="007C59C0"/>
    <w:rsid w:val="007D0733"/>
    <w:rsid w:val="007D0FEF"/>
    <w:rsid w:val="007D4B63"/>
    <w:rsid w:val="007D7E63"/>
    <w:rsid w:val="007E0E86"/>
    <w:rsid w:val="007F3B4D"/>
    <w:rsid w:val="007F6955"/>
    <w:rsid w:val="008011A3"/>
    <w:rsid w:val="00803A35"/>
    <w:rsid w:val="00811D8C"/>
    <w:rsid w:val="00813F1D"/>
    <w:rsid w:val="008456A8"/>
    <w:rsid w:val="00847D86"/>
    <w:rsid w:val="0085676E"/>
    <w:rsid w:val="0086264C"/>
    <w:rsid w:val="00882DF6"/>
    <w:rsid w:val="00883324"/>
    <w:rsid w:val="0089204A"/>
    <w:rsid w:val="008A740B"/>
    <w:rsid w:val="008B057D"/>
    <w:rsid w:val="008B2333"/>
    <w:rsid w:val="008B7D62"/>
    <w:rsid w:val="008C19B3"/>
    <w:rsid w:val="008D52CF"/>
    <w:rsid w:val="008D7BE5"/>
    <w:rsid w:val="008E3EF0"/>
    <w:rsid w:val="008F225B"/>
    <w:rsid w:val="008F4CB2"/>
    <w:rsid w:val="00915C09"/>
    <w:rsid w:val="0092235D"/>
    <w:rsid w:val="0094122A"/>
    <w:rsid w:val="00951F07"/>
    <w:rsid w:val="009531A5"/>
    <w:rsid w:val="00955A7B"/>
    <w:rsid w:val="0096547A"/>
    <w:rsid w:val="00966C62"/>
    <w:rsid w:val="00985618"/>
    <w:rsid w:val="0099790F"/>
    <w:rsid w:val="009A4B7E"/>
    <w:rsid w:val="009A51D6"/>
    <w:rsid w:val="009A7BA2"/>
    <w:rsid w:val="009B0D2E"/>
    <w:rsid w:val="009B28C0"/>
    <w:rsid w:val="009B7737"/>
    <w:rsid w:val="009C39AD"/>
    <w:rsid w:val="009C4F98"/>
    <w:rsid w:val="009C7139"/>
    <w:rsid w:val="009C7209"/>
    <w:rsid w:val="009D3144"/>
    <w:rsid w:val="009D3CFD"/>
    <w:rsid w:val="009D4252"/>
    <w:rsid w:val="009E6210"/>
    <w:rsid w:val="009F18A6"/>
    <w:rsid w:val="009F6D89"/>
    <w:rsid w:val="00A04A33"/>
    <w:rsid w:val="00A10162"/>
    <w:rsid w:val="00A11CA3"/>
    <w:rsid w:val="00A15636"/>
    <w:rsid w:val="00A23FB7"/>
    <w:rsid w:val="00A317B3"/>
    <w:rsid w:val="00A45745"/>
    <w:rsid w:val="00A45809"/>
    <w:rsid w:val="00A46697"/>
    <w:rsid w:val="00A5625C"/>
    <w:rsid w:val="00A56F1C"/>
    <w:rsid w:val="00A572D2"/>
    <w:rsid w:val="00A621DD"/>
    <w:rsid w:val="00A65716"/>
    <w:rsid w:val="00A715B4"/>
    <w:rsid w:val="00A7266D"/>
    <w:rsid w:val="00A72B94"/>
    <w:rsid w:val="00A80605"/>
    <w:rsid w:val="00AA53DB"/>
    <w:rsid w:val="00AB0F2B"/>
    <w:rsid w:val="00AB20E6"/>
    <w:rsid w:val="00AC2AAA"/>
    <w:rsid w:val="00AC430D"/>
    <w:rsid w:val="00AC5316"/>
    <w:rsid w:val="00AC6D20"/>
    <w:rsid w:val="00AC7406"/>
    <w:rsid w:val="00AC7B0F"/>
    <w:rsid w:val="00AD086C"/>
    <w:rsid w:val="00AD1A21"/>
    <w:rsid w:val="00AD7ED7"/>
    <w:rsid w:val="00AF477C"/>
    <w:rsid w:val="00B04541"/>
    <w:rsid w:val="00B067C3"/>
    <w:rsid w:val="00B075B1"/>
    <w:rsid w:val="00B102B9"/>
    <w:rsid w:val="00B17679"/>
    <w:rsid w:val="00B31DA7"/>
    <w:rsid w:val="00B34008"/>
    <w:rsid w:val="00B5748F"/>
    <w:rsid w:val="00B579D0"/>
    <w:rsid w:val="00B64229"/>
    <w:rsid w:val="00B71DED"/>
    <w:rsid w:val="00B735B7"/>
    <w:rsid w:val="00B813A1"/>
    <w:rsid w:val="00B82CC7"/>
    <w:rsid w:val="00B86855"/>
    <w:rsid w:val="00BA1E1B"/>
    <w:rsid w:val="00BB25AD"/>
    <w:rsid w:val="00BB59C2"/>
    <w:rsid w:val="00BB7E9C"/>
    <w:rsid w:val="00BD12D2"/>
    <w:rsid w:val="00BD1978"/>
    <w:rsid w:val="00BD36E0"/>
    <w:rsid w:val="00BD41CD"/>
    <w:rsid w:val="00BD55A5"/>
    <w:rsid w:val="00BE6BD0"/>
    <w:rsid w:val="00BF49C7"/>
    <w:rsid w:val="00C030CB"/>
    <w:rsid w:val="00C17777"/>
    <w:rsid w:val="00C21B88"/>
    <w:rsid w:val="00C2405E"/>
    <w:rsid w:val="00C32C2E"/>
    <w:rsid w:val="00C448B8"/>
    <w:rsid w:val="00C67228"/>
    <w:rsid w:val="00C75E39"/>
    <w:rsid w:val="00C763FF"/>
    <w:rsid w:val="00C847C8"/>
    <w:rsid w:val="00C84FAC"/>
    <w:rsid w:val="00CA5FBE"/>
    <w:rsid w:val="00CA712E"/>
    <w:rsid w:val="00CB3BA7"/>
    <w:rsid w:val="00CB64A1"/>
    <w:rsid w:val="00CB72A8"/>
    <w:rsid w:val="00CB7985"/>
    <w:rsid w:val="00CC024F"/>
    <w:rsid w:val="00CD1B00"/>
    <w:rsid w:val="00CD2A53"/>
    <w:rsid w:val="00CD50EA"/>
    <w:rsid w:val="00CD7095"/>
    <w:rsid w:val="00CE3A17"/>
    <w:rsid w:val="00D06C91"/>
    <w:rsid w:val="00D11024"/>
    <w:rsid w:val="00D14795"/>
    <w:rsid w:val="00D2275D"/>
    <w:rsid w:val="00D301C3"/>
    <w:rsid w:val="00D31B0F"/>
    <w:rsid w:val="00D32E92"/>
    <w:rsid w:val="00D339DB"/>
    <w:rsid w:val="00D46F32"/>
    <w:rsid w:val="00D5743D"/>
    <w:rsid w:val="00D7070C"/>
    <w:rsid w:val="00D71A5D"/>
    <w:rsid w:val="00D816A9"/>
    <w:rsid w:val="00D83162"/>
    <w:rsid w:val="00D856F8"/>
    <w:rsid w:val="00D90BA7"/>
    <w:rsid w:val="00D92985"/>
    <w:rsid w:val="00D966B7"/>
    <w:rsid w:val="00DA7342"/>
    <w:rsid w:val="00DB47D6"/>
    <w:rsid w:val="00DC3EB8"/>
    <w:rsid w:val="00DE20D9"/>
    <w:rsid w:val="00DE34FE"/>
    <w:rsid w:val="00DE5ECF"/>
    <w:rsid w:val="00DF4144"/>
    <w:rsid w:val="00DF4298"/>
    <w:rsid w:val="00DF65E6"/>
    <w:rsid w:val="00E079E6"/>
    <w:rsid w:val="00E11CC2"/>
    <w:rsid w:val="00E12241"/>
    <w:rsid w:val="00E152E4"/>
    <w:rsid w:val="00E33963"/>
    <w:rsid w:val="00E33A93"/>
    <w:rsid w:val="00E47D7F"/>
    <w:rsid w:val="00E52A04"/>
    <w:rsid w:val="00E6244A"/>
    <w:rsid w:val="00E63C3B"/>
    <w:rsid w:val="00E752C5"/>
    <w:rsid w:val="00E83381"/>
    <w:rsid w:val="00E83F3F"/>
    <w:rsid w:val="00E848D2"/>
    <w:rsid w:val="00E91ECB"/>
    <w:rsid w:val="00EA492F"/>
    <w:rsid w:val="00EA703E"/>
    <w:rsid w:val="00EB2A3F"/>
    <w:rsid w:val="00EC3B3C"/>
    <w:rsid w:val="00ED4856"/>
    <w:rsid w:val="00ED49C9"/>
    <w:rsid w:val="00F048DE"/>
    <w:rsid w:val="00F0571F"/>
    <w:rsid w:val="00F10EE3"/>
    <w:rsid w:val="00F16FC3"/>
    <w:rsid w:val="00F17E43"/>
    <w:rsid w:val="00F24A4B"/>
    <w:rsid w:val="00F264E7"/>
    <w:rsid w:val="00F459C5"/>
    <w:rsid w:val="00F45A35"/>
    <w:rsid w:val="00F533D9"/>
    <w:rsid w:val="00F53AB9"/>
    <w:rsid w:val="00F53AD1"/>
    <w:rsid w:val="00F604DA"/>
    <w:rsid w:val="00F66C52"/>
    <w:rsid w:val="00F66DC1"/>
    <w:rsid w:val="00F670A0"/>
    <w:rsid w:val="00F673E4"/>
    <w:rsid w:val="00F74B16"/>
    <w:rsid w:val="00F75852"/>
    <w:rsid w:val="00F84ADE"/>
    <w:rsid w:val="00F8643D"/>
    <w:rsid w:val="00F90315"/>
    <w:rsid w:val="00F918DF"/>
    <w:rsid w:val="00FB5F54"/>
    <w:rsid w:val="00FC2055"/>
    <w:rsid w:val="00FD1BB0"/>
    <w:rsid w:val="00FD5648"/>
    <w:rsid w:val="00FE02B5"/>
    <w:rsid w:val="00FF00E2"/>
    <w:rsid w:val="00FF4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6291BF"/>
  <w14:defaultImageDpi w14:val="0"/>
  <w15:docId w15:val="{05E23E56-0189-45ED-8283-D17E3CE5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BA7"/>
    <w:pPr>
      <w:widowControl w:val="0"/>
      <w:suppressAutoHyphens/>
      <w:autoSpaceDN w:val="0"/>
    </w:pPr>
    <w:rPr>
      <w:rFonts w:cs="Tahoma"/>
      <w:kern w:val="3"/>
      <w:sz w:val="24"/>
      <w:szCs w:val="24"/>
      <w:lang w:val="de-DE" w:eastAsia="ja-JP" w:bidi="fa-IR"/>
    </w:rPr>
  </w:style>
  <w:style w:type="paragraph" w:styleId="3">
    <w:name w:val="heading 3"/>
    <w:basedOn w:val="a"/>
    <w:link w:val="30"/>
    <w:uiPriority w:val="9"/>
    <w:qFormat/>
    <w:rsid w:val="005121B8"/>
    <w:pPr>
      <w:widowControl/>
      <w:suppressAutoHyphens w:val="0"/>
      <w:autoSpaceDN/>
      <w:spacing w:before="100" w:beforeAutospacing="1" w:after="100" w:afterAutospacing="1"/>
      <w:outlineLvl w:val="2"/>
    </w:pPr>
    <w:rPr>
      <w:rFonts w:cs="Times New Roman"/>
      <w:b/>
      <w:bCs/>
      <w:kern w:val="0"/>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TML3">
    <w:name w:val="Стандартний HTML Знак3"/>
    <w:link w:val="HTML"/>
    <w:locked/>
    <w:rsid w:val="00D90BA7"/>
    <w:rPr>
      <w:rFonts w:ascii="Courier New" w:hAnsi="Courier New"/>
      <w:color w:val="000000"/>
      <w:sz w:val="21"/>
      <w:lang w:val="ru-RU" w:eastAsia="ru-RU"/>
    </w:rPr>
  </w:style>
  <w:style w:type="paragraph" w:styleId="HTML">
    <w:name w:val="HTML Preformatted"/>
    <w:basedOn w:val="a"/>
    <w:link w:val="HTML3"/>
    <w:rsid w:val="00D90B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pPr>
    <w:rPr>
      <w:rFonts w:ascii="Courier New" w:hAnsi="Courier New" w:cs="Courier New"/>
      <w:color w:val="000000"/>
      <w:kern w:val="0"/>
      <w:sz w:val="21"/>
      <w:szCs w:val="21"/>
      <w:lang w:val="ru-RU" w:eastAsia="ru-RU" w:bidi="pa-IN"/>
    </w:rPr>
  </w:style>
  <w:style w:type="character" w:customStyle="1" w:styleId="HTML0">
    <w:name w:val="Стандартный HTML Знак"/>
    <w:basedOn w:val="a0"/>
    <w:uiPriority w:val="99"/>
    <w:semiHidden/>
    <w:rPr>
      <w:rFonts w:ascii="Courier New" w:hAnsi="Courier New" w:cs="Courier New"/>
      <w:kern w:val="3"/>
      <w:lang w:val="de-DE" w:eastAsia="ja-JP" w:bidi="fa-IR"/>
    </w:rPr>
  </w:style>
  <w:style w:type="character" w:customStyle="1" w:styleId="HTML1">
    <w:name w:val="Стандартний HTML Знак"/>
    <w:basedOn w:val="a0"/>
    <w:uiPriority w:val="99"/>
    <w:semiHidden/>
    <w:rPr>
      <w:rFonts w:ascii="Courier New" w:hAnsi="Courier New" w:cs="Courier New"/>
      <w:kern w:val="3"/>
      <w:lang w:val="de-DE" w:eastAsia="ja-JP" w:bidi="fa-IR"/>
    </w:rPr>
  </w:style>
  <w:style w:type="character" w:customStyle="1" w:styleId="HTML4">
    <w:name w:val="Стандартний HTML Знак4"/>
    <w:basedOn w:val="a0"/>
    <w:uiPriority w:val="99"/>
    <w:semiHidden/>
    <w:rPr>
      <w:rFonts w:ascii="Courier New" w:hAnsi="Courier New" w:cs="Courier New"/>
      <w:kern w:val="3"/>
      <w:lang w:val="de-DE" w:eastAsia="ja-JP" w:bidi="fa-IR"/>
    </w:rPr>
  </w:style>
  <w:style w:type="character" w:customStyle="1" w:styleId="HTML2">
    <w:name w:val="Стандартный HTML Знак2"/>
    <w:basedOn w:val="a0"/>
    <w:uiPriority w:val="99"/>
    <w:semiHidden/>
    <w:rPr>
      <w:rFonts w:ascii="Courier New" w:hAnsi="Courier New" w:cs="Courier New"/>
      <w:kern w:val="3"/>
      <w:lang w:val="de-DE" w:eastAsia="ja-JP" w:bidi="fa-IR"/>
    </w:rPr>
  </w:style>
  <w:style w:type="character" w:customStyle="1" w:styleId="HTML10">
    <w:name w:val="Стандартний HTML Знак1"/>
    <w:basedOn w:val="a0"/>
    <w:uiPriority w:val="99"/>
    <w:semiHidden/>
    <w:rPr>
      <w:rFonts w:ascii="Courier New" w:hAnsi="Courier New" w:cs="Courier New"/>
      <w:kern w:val="3"/>
      <w:lang w:val="de-DE" w:eastAsia="ja-JP" w:bidi="fa-IR"/>
    </w:rPr>
  </w:style>
  <w:style w:type="character" w:customStyle="1" w:styleId="HTML20">
    <w:name w:val="Стандартний HTML Знак2"/>
    <w:basedOn w:val="a0"/>
    <w:uiPriority w:val="99"/>
    <w:semiHidden/>
    <w:rPr>
      <w:rFonts w:ascii="Courier New" w:hAnsi="Courier New" w:cs="Courier New"/>
      <w:kern w:val="3"/>
      <w:lang w:val="de-DE" w:eastAsia="ja-JP" w:bidi="fa-IR"/>
    </w:rPr>
  </w:style>
  <w:style w:type="character" w:customStyle="1" w:styleId="HTML11">
    <w:name w:val="Стандартный HTML Знак1"/>
    <w:basedOn w:val="a0"/>
    <w:uiPriority w:val="99"/>
    <w:semiHidden/>
    <w:rPr>
      <w:rFonts w:ascii="Courier New" w:hAnsi="Courier New" w:cs="Courier New"/>
      <w:kern w:val="3"/>
      <w:lang w:val="de-DE" w:eastAsia="ja-JP" w:bidi="fa-IR"/>
    </w:rPr>
  </w:style>
  <w:style w:type="character" w:customStyle="1" w:styleId="HTML111">
    <w:name w:val="Стандартный HTML Знак111"/>
    <w:basedOn w:val="a0"/>
    <w:uiPriority w:val="99"/>
    <w:semiHidden/>
    <w:rPr>
      <w:rFonts w:ascii="Courier New" w:hAnsi="Courier New" w:cs="Courier New"/>
      <w:kern w:val="3"/>
      <w:lang w:val="de-DE" w:eastAsia="ja-JP" w:bidi="fa-IR"/>
    </w:rPr>
  </w:style>
  <w:style w:type="character" w:customStyle="1" w:styleId="HTML110">
    <w:name w:val="Стандартный HTML Знак110"/>
    <w:basedOn w:val="a0"/>
    <w:uiPriority w:val="99"/>
    <w:semiHidden/>
    <w:rPr>
      <w:rFonts w:ascii="Courier New" w:hAnsi="Courier New" w:cs="Courier New"/>
      <w:kern w:val="3"/>
      <w:lang w:val="de-DE" w:eastAsia="ja-JP" w:bidi="fa-IR"/>
    </w:rPr>
  </w:style>
  <w:style w:type="character" w:customStyle="1" w:styleId="HTML19">
    <w:name w:val="Стандартный HTML Знак19"/>
    <w:basedOn w:val="a0"/>
    <w:uiPriority w:val="99"/>
    <w:semiHidden/>
    <w:rPr>
      <w:rFonts w:ascii="Courier New" w:hAnsi="Courier New" w:cs="Courier New"/>
      <w:kern w:val="3"/>
      <w:lang w:val="de-DE" w:eastAsia="ja-JP" w:bidi="fa-IR"/>
    </w:rPr>
  </w:style>
  <w:style w:type="character" w:customStyle="1" w:styleId="HTML18">
    <w:name w:val="Стандартный HTML Знак18"/>
    <w:basedOn w:val="a0"/>
    <w:uiPriority w:val="99"/>
    <w:semiHidden/>
    <w:rPr>
      <w:rFonts w:ascii="Courier New" w:hAnsi="Courier New" w:cs="Courier New"/>
      <w:kern w:val="3"/>
      <w:lang w:val="de-DE" w:eastAsia="ja-JP" w:bidi="fa-IR"/>
    </w:rPr>
  </w:style>
  <w:style w:type="character" w:customStyle="1" w:styleId="HTML17">
    <w:name w:val="Стандартный HTML Знак17"/>
    <w:basedOn w:val="a0"/>
    <w:uiPriority w:val="99"/>
    <w:semiHidden/>
    <w:rPr>
      <w:rFonts w:ascii="Courier New" w:hAnsi="Courier New" w:cs="Courier New"/>
      <w:kern w:val="3"/>
      <w:lang w:val="de-DE" w:eastAsia="ja-JP" w:bidi="fa-IR"/>
    </w:rPr>
  </w:style>
  <w:style w:type="character" w:customStyle="1" w:styleId="HTML16">
    <w:name w:val="Стандартный HTML Знак16"/>
    <w:basedOn w:val="a0"/>
    <w:uiPriority w:val="99"/>
    <w:semiHidden/>
    <w:rPr>
      <w:rFonts w:ascii="Courier New" w:hAnsi="Courier New" w:cs="Courier New"/>
      <w:kern w:val="3"/>
      <w:lang w:val="de-DE" w:eastAsia="ja-JP" w:bidi="fa-IR"/>
    </w:rPr>
  </w:style>
  <w:style w:type="character" w:customStyle="1" w:styleId="HTML15">
    <w:name w:val="Стандартный HTML Знак15"/>
    <w:basedOn w:val="a0"/>
    <w:uiPriority w:val="99"/>
    <w:semiHidden/>
    <w:rPr>
      <w:rFonts w:ascii="Courier New" w:hAnsi="Courier New" w:cs="Courier New"/>
      <w:kern w:val="3"/>
      <w:lang w:val="de-DE" w:eastAsia="ja-JP" w:bidi="fa-IR"/>
    </w:rPr>
  </w:style>
  <w:style w:type="character" w:customStyle="1" w:styleId="HTML14">
    <w:name w:val="Стандартный HTML Знак14"/>
    <w:basedOn w:val="a0"/>
    <w:uiPriority w:val="99"/>
    <w:semiHidden/>
    <w:rPr>
      <w:rFonts w:ascii="Courier New" w:hAnsi="Courier New" w:cs="Courier New"/>
      <w:kern w:val="3"/>
      <w:lang w:val="de-DE" w:eastAsia="ja-JP" w:bidi="fa-IR"/>
    </w:rPr>
  </w:style>
  <w:style w:type="character" w:customStyle="1" w:styleId="HTML13">
    <w:name w:val="Стандартный HTML Знак13"/>
    <w:basedOn w:val="a0"/>
    <w:uiPriority w:val="99"/>
    <w:semiHidden/>
    <w:rPr>
      <w:rFonts w:ascii="Courier New" w:hAnsi="Courier New" w:cs="Courier New"/>
      <w:kern w:val="3"/>
      <w:lang w:val="de-DE" w:eastAsia="ja-JP" w:bidi="fa-IR"/>
    </w:rPr>
  </w:style>
  <w:style w:type="character" w:customStyle="1" w:styleId="HTML12">
    <w:name w:val="Стандартный HTML Знак12"/>
    <w:basedOn w:val="a0"/>
    <w:uiPriority w:val="99"/>
    <w:semiHidden/>
    <w:rPr>
      <w:rFonts w:ascii="Courier New" w:hAnsi="Courier New" w:cs="Courier New"/>
      <w:kern w:val="3"/>
      <w:lang w:val="de-DE" w:eastAsia="ja-JP" w:bidi="fa-IR"/>
    </w:rPr>
  </w:style>
  <w:style w:type="character" w:customStyle="1" w:styleId="HTML112">
    <w:name w:val="Стандартный HTML Знак11"/>
    <w:basedOn w:val="a0"/>
    <w:uiPriority w:val="99"/>
    <w:semiHidden/>
    <w:rPr>
      <w:rFonts w:ascii="Courier New" w:hAnsi="Courier New" w:cs="Courier New"/>
      <w:kern w:val="3"/>
      <w:lang w:val="de-DE" w:eastAsia="ja-JP" w:bidi="fa-IR"/>
    </w:rPr>
  </w:style>
  <w:style w:type="paragraph" w:styleId="a3">
    <w:name w:val="No Spacing"/>
    <w:link w:val="a4"/>
    <w:uiPriority w:val="1"/>
    <w:qFormat/>
    <w:rsid w:val="00D90BA7"/>
    <w:rPr>
      <w:sz w:val="28"/>
      <w:szCs w:val="28"/>
    </w:rPr>
  </w:style>
  <w:style w:type="paragraph" w:styleId="a5">
    <w:name w:val="List Paragraph"/>
    <w:basedOn w:val="a"/>
    <w:uiPriority w:val="34"/>
    <w:qFormat/>
    <w:rsid w:val="00D90BA7"/>
    <w:pPr>
      <w:ind w:left="720"/>
      <w:contextualSpacing/>
    </w:pPr>
  </w:style>
  <w:style w:type="paragraph" w:customStyle="1" w:styleId="tjbmf">
    <w:name w:val="tj bmf"/>
    <w:basedOn w:val="a"/>
    <w:rsid w:val="00D90BA7"/>
    <w:pPr>
      <w:widowControl/>
      <w:suppressAutoHyphens w:val="0"/>
      <w:autoSpaceDN/>
      <w:spacing w:before="100" w:beforeAutospacing="1" w:after="100" w:afterAutospacing="1"/>
    </w:pPr>
    <w:rPr>
      <w:rFonts w:cs="Times New Roman"/>
      <w:kern w:val="0"/>
      <w:lang w:val="ru-RU" w:eastAsia="ru-RU" w:bidi="ar-SA"/>
    </w:rPr>
  </w:style>
  <w:style w:type="character" w:customStyle="1" w:styleId="rvts9">
    <w:name w:val="rvts9"/>
    <w:rsid w:val="00587B3C"/>
  </w:style>
  <w:style w:type="paragraph" w:customStyle="1" w:styleId="rvps2">
    <w:name w:val="rvps2"/>
    <w:basedOn w:val="a"/>
    <w:rsid w:val="003B7EDB"/>
    <w:pPr>
      <w:widowControl/>
      <w:suppressAutoHyphens w:val="0"/>
      <w:autoSpaceDN/>
      <w:spacing w:before="100" w:beforeAutospacing="1" w:after="100" w:afterAutospacing="1"/>
    </w:pPr>
    <w:rPr>
      <w:rFonts w:cs="Times New Roman"/>
      <w:kern w:val="0"/>
      <w:lang w:val="ru-RU" w:eastAsia="ru-RU" w:bidi="ar-SA"/>
    </w:rPr>
  </w:style>
  <w:style w:type="character" w:styleId="a6">
    <w:name w:val="Hyperlink"/>
    <w:basedOn w:val="a0"/>
    <w:uiPriority w:val="99"/>
    <w:unhideWhenUsed/>
    <w:rsid w:val="003B7EDB"/>
    <w:rPr>
      <w:rFonts w:cs="Times New Roman"/>
      <w:color w:val="0000FF"/>
      <w:u w:val="single"/>
    </w:rPr>
  </w:style>
  <w:style w:type="paragraph" w:styleId="a7">
    <w:name w:val="Balloon Text"/>
    <w:basedOn w:val="a"/>
    <w:link w:val="a8"/>
    <w:uiPriority w:val="99"/>
    <w:rsid w:val="00570557"/>
    <w:rPr>
      <w:rFonts w:ascii="Segoe UI" w:hAnsi="Segoe UI" w:cs="Segoe UI"/>
      <w:sz w:val="18"/>
      <w:szCs w:val="18"/>
    </w:rPr>
  </w:style>
  <w:style w:type="paragraph" w:styleId="a9">
    <w:name w:val="annotation text"/>
    <w:basedOn w:val="a"/>
    <w:link w:val="aa"/>
    <w:uiPriority w:val="99"/>
    <w:rsid w:val="00E33963"/>
    <w:rPr>
      <w:sz w:val="20"/>
      <w:szCs w:val="20"/>
    </w:rPr>
  </w:style>
  <w:style w:type="character" w:customStyle="1" w:styleId="a8">
    <w:name w:val="Текст у виносці Знак"/>
    <w:basedOn w:val="a0"/>
    <w:link w:val="a7"/>
    <w:uiPriority w:val="99"/>
    <w:locked/>
    <w:rsid w:val="00570557"/>
    <w:rPr>
      <w:rFonts w:ascii="Segoe UI" w:hAnsi="Segoe UI" w:cs="Segoe UI"/>
      <w:kern w:val="3"/>
      <w:sz w:val="18"/>
      <w:szCs w:val="18"/>
      <w:lang w:val="de-DE" w:eastAsia="ja-JP" w:bidi="fa-IR"/>
    </w:rPr>
  </w:style>
  <w:style w:type="character" w:styleId="ab">
    <w:name w:val="annotation reference"/>
    <w:basedOn w:val="a0"/>
    <w:uiPriority w:val="99"/>
    <w:rsid w:val="00E33963"/>
    <w:rPr>
      <w:rFonts w:cs="Times New Roman"/>
      <w:sz w:val="16"/>
      <w:szCs w:val="16"/>
    </w:rPr>
  </w:style>
  <w:style w:type="character" w:customStyle="1" w:styleId="aa">
    <w:name w:val="Текст примітки Знак"/>
    <w:basedOn w:val="a0"/>
    <w:link w:val="a9"/>
    <w:uiPriority w:val="99"/>
    <w:locked/>
    <w:rsid w:val="00E33963"/>
    <w:rPr>
      <w:rFonts w:cs="Tahoma"/>
      <w:kern w:val="3"/>
      <w:lang w:val="de-DE" w:eastAsia="ja-JP" w:bidi="fa-IR"/>
    </w:rPr>
  </w:style>
  <w:style w:type="paragraph" w:styleId="ac">
    <w:name w:val="Revision"/>
    <w:hidden/>
    <w:uiPriority w:val="99"/>
    <w:semiHidden/>
    <w:rsid w:val="003A4A3E"/>
    <w:rPr>
      <w:rFonts w:cs="Tahoma"/>
      <w:kern w:val="3"/>
      <w:sz w:val="24"/>
      <w:szCs w:val="24"/>
      <w:lang w:val="de-DE" w:eastAsia="ja-JP" w:bidi="fa-IR"/>
    </w:rPr>
  </w:style>
  <w:style w:type="paragraph" w:styleId="ad">
    <w:name w:val="annotation subject"/>
    <w:basedOn w:val="a9"/>
    <w:next w:val="a9"/>
    <w:link w:val="ae"/>
    <w:uiPriority w:val="99"/>
    <w:rsid w:val="00E33963"/>
    <w:rPr>
      <w:b/>
      <w:bCs/>
    </w:rPr>
  </w:style>
  <w:style w:type="character" w:customStyle="1" w:styleId="a4">
    <w:name w:val="Без інтервалів Знак"/>
    <w:link w:val="a3"/>
    <w:uiPriority w:val="1"/>
    <w:locked/>
    <w:rsid w:val="006E192A"/>
    <w:rPr>
      <w:sz w:val="28"/>
      <w:lang w:val="uk-UA" w:eastAsia="uk-UA"/>
    </w:rPr>
  </w:style>
  <w:style w:type="character" w:customStyle="1" w:styleId="ae">
    <w:name w:val="Тема примітки Знак"/>
    <w:basedOn w:val="aa"/>
    <w:link w:val="ad"/>
    <w:uiPriority w:val="99"/>
    <w:locked/>
    <w:rsid w:val="00E33963"/>
    <w:rPr>
      <w:rFonts w:cs="Tahoma"/>
      <w:b/>
      <w:bCs/>
      <w:kern w:val="3"/>
      <w:lang w:val="de-DE" w:eastAsia="ja-JP" w:bidi="fa-IR"/>
    </w:rPr>
  </w:style>
  <w:style w:type="paragraph" w:styleId="af">
    <w:name w:val="header"/>
    <w:basedOn w:val="a"/>
    <w:link w:val="af0"/>
    <w:rsid w:val="007834C5"/>
    <w:pPr>
      <w:tabs>
        <w:tab w:val="center" w:pos="4819"/>
        <w:tab w:val="right" w:pos="9639"/>
      </w:tabs>
    </w:pPr>
  </w:style>
  <w:style w:type="character" w:customStyle="1" w:styleId="af0">
    <w:name w:val="Верхній колонтитул Знак"/>
    <w:basedOn w:val="a0"/>
    <w:link w:val="af"/>
    <w:rsid w:val="007834C5"/>
    <w:rPr>
      <w:rFonts w:cs="Tahoma"/>
      <w:kern w:val="3"/>
      <w:sz w:val="24"/>
      <w:szCs w:val="24"/>
      <w:lang w:val="de-DE" w:eastAsia="ja-JP" w:bidi="fa-IR"/>
    </w:rPr>
  </w:style>
  <w:style w:type="paragraph" w:styleId="af1">
    <w:name w:val="footer"/>
    <w:basedOn w:val="a"/>
    <w:link w:val="af2"/>
    <w:uiPriority w:val="99"/>
    <w:rsid w:val="007834C5"/>
    <w:pPr>
      <w:tabs>
        <w:tab w:val="center" w:pos="4819"/>
        <w:tab w:val="right" w:pos="9639"/>
      </w:tabs>
    </w:pPr>
  </w:style>
  <w:style w:type="character" w:customStyle="1" w:styleId="af2">
    <w:name w:val="Нижній колонтитул Знак"/>
    <w:basedOn w:val="a0"/>
    <w:link w:val="af1"/>
    <w:uiPriority w:val="99"/>
    <w:rsid w:val="007834C5"/>
    <w:rPr>
      <w:rFonts w:cs="Tahoma"/>
      <w:kern w:val="3"/>
      <w:sz w:val="24"/>
      <w:szCs w:val="24"/>
      <w:lang w:val="de-DE" w:eastAsia="ja-JP" w:bidi="fa-IR"/>
    </w:rPr>
  </w:style>
  <w:style w:type="character" w:styleId="af3">
    <w:name w:val="Emphasis"/>
    <w:basedOn w:val="a0"/>
    <w:uiPriority w:val="20"/>
    <w:qFormat/>
    <w:rsid w:val="00E752C5"/>
    <w:rPr>
      <w:i/>
      <w:iCs/>
    </w:rPr>
  </w:style>
  <w:style w:type="character" w:customStyle="1" w:styleId="rvts46">
    <w:name w:val="rvts46"/>
    <w:basedOn w:val="a0"/>
    <w:rsid w:val="00C67228"/>
  </w:style>
  <w:style w:type="character" w:customStyle="1" w:styleId="rvts11">
    <w:name w:val="rvts11"/>
    <w:basedOn w:val="a0"/>
    <w:rsid w:val="00E33A93"/>
  </w:style>
  <w:style w:type="character" w:customStyle="1" w:styleId="30">
    <w:name w:val="Заголовок 3 Знак"/>
    <w:basedOn w:val="a0"/>
    <w:link w:val="3"/>
    <w:uiPriority w:val="9"/>
    <w:rsid w:val="005121B8"/>
    <w:rPr>
      <w:b/>
      <w:bCs/>
      <w:sz w:val="27"/>
      <w:szCs w:val="27"/>
    </w:rPr>
  </w:style>
  <w:style w:type="paragraph" w:styleId="af4">
    <w:name w:val="Plain Text"/>
    <w:basedOn w:val="a"/>
    <w:link w:val="af5"/>
    <w:uiPriority w:val="99"/>
    <w:unhideWhenUsed/>
    <w:rsid w:val="003F5CBF"/>
    <w:pPr>
      <w:widowControl/>
      <w:suppressAutoHyphens w:val="0"/>
      <w:autoSpaceDN/>
    </w:pPr>
    <w:rPr>
      <w:rFonts w:ascii="Calibri" w:eastAsiaTheme="minorHAnsi" w:hAnsi="Calibri" w:cstheme="minorBidi"/>
      <w:kern w:val="0"/>
      <w:sz w:val="22"/>
      <w:szCs w:val="21"/>
      <w:lang w:val="uk-UA" w:eastAsia="en-US" w:bidi="ar-SA"/>
    </w:rPr>
  </w:style>
  <w:style w:type="character" w:customStyle="1" w:styleId="af5">
    <w:name w:val="Текст Знак"/>
    <w:basedOn w:val="a0"/>
    <w:link w:val="af4"/>
    <w:uiPriority w:val="99"/>
    <w:rsid w:val="003F5CBF"/>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1626">
      <w:bodyDiv w:val="1"/>
      <w:marLeft w:val="0"/>
      <w:marRight w:val="0"/>
      <w:marTop w:val="0"/>
      <w:marBottom w:val="0"/>
      <w:divBdr>
        <w:top w:val="none" w:sz="0" w:space="0" w:color="auto"/>
        <w:left w:val="none" w:sz="0" w:space="0" w:color="auto"/>
        <w:bottom w:val="none" w:sz="0" w:space="0" w:color="auto"/>
        <w:right w:val="none" w:sz="0" w:space="0" w:color="auto"/>
      </w:divBdr>
    </w:div>
    <w:div w:id="182089681">
      <w:bodyDiv w:val="1"/>
      <w:marLeft w:val="0"/>
      <w:marRight w:val="0"/>
      <w:marTop w:val="0"/>
      <w:marBottom w:val="0"/>
      <w:divBdr>
        <w:top w:val="none" w:sz="0" w:space="0" w:color="auto"/>
        <w:left w:val="none" w:sz="0" w:space="0" w:color="auto"/>
        <w:bottom w:val="none" w:sz="0" w:space="0" w:color="auto"/>
        <w:right w:val="none" w:sz="0" w:space="0" w:color="auto"/>
      </w:divBdr>
    </w:div>
    <w:div w:id="408894510">
      <w:bodyDiv w:val="1"/>
      <w:marLeft w:val="0"/>
      <w:marRight w:val="0"/>
      <w:marTop w:val="0"/>
      <w:marBottom w:val="0"/>
      <w:divBdr>
        <w:top w:val="none" w:sz="0" w:space="0" w:color="auto"/>
        <w:left w:val="none" w:sz="0" w:space="0" w:color="auto"/>
        <w:bottom w:val="none" w:sz="0" w:space="0" w:color="auto"/>
        <w:right w:val="none" w:sz="0" w:space="0" w:color="auto"/>
      </w:divBdr>
      <w:divsChild>
        <w:div w:id="371543413">
          <w:marLeft w:val="0"/>
          <w:marRight w:val="0"/>
          <w:marTop w:val="0"/>
          <w:marBottom w:val="0"/>
          <w:divBdr>
            <w:top w:val="none" w:sz="0" w:space="0" w:color="auto"/>
            <w:left w:val="none" w:sz="0" w:space="0" w:color="auto"/>
            <w:bottom w:val="none" w:sz="0" w:space="0" w:color="auto"/>
            <w:right w:val="none" w:sz="0" w:space="0" w:color="auto"/>
          </w:divBdr>
        </w:div>
      </w:divsChild>
    </w:div>
    <w:div w:id="511266618">
      <w:bodyDiv w:val="1"/>
      <w:marLeft w:val="0"/>
      <w:marRight w:val="0"/>
      <w:marTop w:val="0"/>
      <w:marBottom w:val="0"/>
      <w:divBdr>
        <w:top w:val="none" w:sz="0" w:space="0" w:color="auto"/>
        <w:left w:val="none" w:sz="0" w:space="0" w:color="auto"/>
        <w:bottom w:val="none" w:sz="0" w:space="0" w:color="auto"/>
        <w:right w:val="none" w:sz="0" w:space="0" w:color="auto"/>
      </w:divBdr>
    </w:div>
    <w:div w:id="689332712">
      <w:bodyDiv w:val="1"/>
      <w:marLeft w:val="0"/>
      <w:marRight w:val="0"/>
      <w:marTop w:val="0"/>
      <w:marBottom w:val="0"/>
      <w:divBdr>
        <w:top w:val="none" w:sz="0" w:space="0" w:color="auto"/>
        <w:left w:val="none" w:sz="0" w:space="0" w:color="auto"/>
        <w:bottom w:val="none" w:sz="0" w:space="0" w:color="auto"/>
        <w:right w:val="none" w:sz="0" w:space="0" w:color="auto"/>
      </w:divBdr>
    </w:div>
    <w:div w:id="1006174388">
      <w:bodyDiv w:val="1"/>
      <w:marLeft w:val="0"/>
      <w:marRight w:val="0"/>
      <w:marTop w:val="0"/>
      <w:marBottom w:val="0"/>
      <w:divBdr>
        <w:top w:val="none" w:sz="0" w:space="0" w:color="auto"/>
        <w:left w:val="none" w:sz="0" w:space="0" w:color="auto"/>
        <w:bottom w:val="none" w:sz="0" w:space="0" w:color="auto"/>
        <w:right w:val="none" w:sz="0" w:space="0" w:color="auto"/>
      </w:divBdr>
    </w:div>
    <w:div w:id="1096556679">
      <w:bodyDiv w:val="1"/>
      <w:marLeft w:val="0"/>
      <w:marRight w:val="0"/>
      <w:marTop w:val="0"/>
      <w:marBottom w:val="0"/>
      <w:divBdr>
        <w:top w:val="none" w:sz="0" w:space="0" w:color="auto"/>
        <w:left w:val="none" w:sz="0" w:space="0" w:color="auto"/>
        <w:bottom w:val="none" w:sz="0" w:space="0" w:color="auto"/>
        <w:right w:val="none" w:sz="0" w:space="0" w:color="auto"/>
      </w:divBdr>
    </w:div>
    <w:div w:id="1171525337">
      <w:bodyDiv w:val="1"/>
      <w:marLeft w:val="0"/>
      <w:marRight w:val="0"/>
      <w:marTop w:val="0"/>
      <w:marBottom w:val="0"/>
      <w:divBdr>
        <w:top w:val="none" w:sz="0" w:space="0" w:color="auto"/>
        <w:left w:val="none" w:sz="0" w:space="0" w:color="auto"/>
        <w:bottom w:val="none" w:sz="0" w:space="0" w:color="auto"/>
        <w:right w:val="none" w:sz="0" w:space="0" w:color="auto"/>
      </w:divBdr>
    </w:div>
    <w:div w:id="1376849934">
      <w:bodyDiv w:val="1"/>
      <w:marLeft w:val="0"/>
      <w:marRight w:val="0"/>
      <w:marTop w:val="0"/>
      <w:marBottom w:val="0"/>
      <w:divBdr>
        <w:top w:val="none" w:sz="0" w:space="0" w:color="auto"/>
        <w:left w:val="none" w:sz="0" w:space="0" w:color="auto"/>
        <w:bottom w:val="none" w:sz="0" w:space="0" w:color="auto"/>
        <w:right w:val="none" w:sz="0" w:space="0" w:color="auto"/>
      </w:divBdr>
    </w:div>
    <w:div w:id="1381706924">
      <w:bodyDiv w:val="1"/>
      <w:marLeft w:val="0"/>
      <w:marRight w:val="0"/>
      <w:marTop w:val="0"/>
      <w:marBottom w:val="0"/>
      <w:divBdr>
        <w:top w:val="none" w:sz="0" w:space="0" w:color="auto"/>
        <w:left w:val="none" w:sz="0" w:space="0" w:color="auto"/>
        <w:bottom w:val="none" w:sz="0" w:space="0" w:color="auto"/>
        <w:right w:val="none" w:sz="0" w:space="0" w:color="auto"/>
      </w:divBdr>
    </w:div>
    <w:div w:id="1651131268">
      <w:bodyDiv w:val="1"/>
      <w:marLeft w:val="0"/>
      <w:marRight w:val="0"/>
      <w:marTop w:val="0"/>
      <w:marBottom w:val="0"/>
      <w:divBdr>
        <w:top w:val="none" w:sz="0" w:space="0" w:color="auto"/>
        <w:left w:val="none" w:sz="0" w:space="0" w:color="auto"/>
        <w:bottom w:val="none" w:sz="0" w:space="0" w:color="auto"/>
        <w:right w:val="none" w:sz="0" w:space="0" w:color="auto"/>
      </w:divBdr>
    </w:div>
    <w:div w:id="1772780446">
      <w:bodyDiv w:val="1"/>
      <w:marLeft w:val="0"/>
      <w:marRight w:val="0"/>
      <w:marTop w:val="0"/>
      <w:marBottom w:val="0"/>
      <w:divBdr>
        <w:top w:val="none" w:sz="0" w:space="0" w:color="auto"/>
        <w:left w:val="none" w:sz="0" w:space="0" w:color="auto"/>
        <w:bottom w:val="none" w:sz="0" w:space="0" w:color="auto"/>
        <w:right w:val="none" w:sz="0" w:space="0" w:color="auto"/>
      </w:divBdr>
    </w:div>
    <w:div w:id="1944217668">
      <w:bodyDiv w:val="1"/>
      <w:marLeft w:val="0"/>
      <w:marRight w:val="0"/>
      <w:marTop w:val="0"/>
      <w:marBottom w:val="0"/>
      <w:divBdr>
        <w:top w:val="none" w:sz="0" w:space="0" w:color="auto"/>
        <w:left w:val="none" w:sz="0" w:space="0" w:color="auto"/>
        <w:bottom w:val="none" w:sz="0" w:space="0" w:color="auto"/>
        <w:right w:val="none" w:sz="0" w:space="0" w:color="auto"/>
      </w:divBdr>
    </w:div>
    <w:div w:id="1953589681">
      <w:bodyDiv w:val="1"/>
      <w:marLeft w:val="0"/>
      <w:marRight w:val="0"/>
      <w:marTop w:val="0"/>
      <w:marBottom w:val="0"/>
      <w:divBdr>
        <w:top w:val="none" w:sz="0" w:space="0" w:color="auto"/>
        <w:left w:val="none" w:sz="0" w:space="0" w:color="auto"/>
        <w:bottom w:val="none" w:sz="0" w:space="0" w:color="auto"/>
        <w:right w:val="none" w:sz="0" w:space="0" w:color="auto"/>
      </w:divBdr>
    </w:div>
    <w:div w:id="1962687826">
      <w:bodyDiv w:val="1"/>
      <w:marLeft w:val="0"/>
      <w:marRight w:val="0"/>
      <w:marTop w:val="0"/>
      <w:marBottom w:val="0"/>
      <w:divBdr>
        <w:top w:val="none" w:sz="0" w:space="0" w:color="auto"/>
        <w:left w:val="none" w:sz="0" w:space="0" w:color="auto"/>
        <w:bottom w:val="none" w:sz="0" w:space="0" w:color="auto"/>
        <w:right w:val="none" w:sz="0" w:space="0" w:color="auto"/>
      </w:divBdr>
    </w:div>
    <w:div w:id="1984655148">
      <w:marLeft w:val="0"/>
      <w:marRight w:val="0"/>
      <w:marTop w:val="0"/>
      <w:marBottom w:val="0"/>
      <w:divBdr>
        <w:top w:val="none" w:sz="0" w:space="0" w:color="auto"/>
        <w:left w:val="none" w:sz="0" w:space="0" w:color="auto"/>
        <w:bottom w:val="none" w:sz="0" w:space="0" w:color="auto"/>
        <w:right w:val="none" w:sz="0" w:space="0" w:color="auto"/>
      </w:divBdr>
    </w:div>
    <w:div w:id="1984655149">
      <w:marLeft w:val="0"/>
      <w:marRight w:val="0"/>
      <w:marTop w:val="0"/>
      <w:marBottom w:val="0"/>
      <w:divBdr>
        <w:top w:val="none" w:sz="0" w:space="0" w:color="auto"/>
        <w:left w:val="none" w:sz="0" w:space="0" w:color="auto"/>
        <w:bottom w:val="none" w:sz="0" w:space="0" w:color="auto"/>
        <w:right w:val="none" w:sz="0" w:space="0" w:color="auto"/>
      </w:divBdr>
    </w:div>
    <w:div w:id="208498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481/95-%D0%B2%D1%80/ed20200701" TargetMode="External"/><Relationship Id="rId18" Type="http://schemas.openxmlformats.org/officeDocument/2006/relationships/hyperlink" Target="https://ips.ligazakon.net/document/view/t182628?ed=2018_11_23&amp;an=2207" TargetMode="External"/><Relationship Id="rId26" Type="http://schemas.openxmlformats.org/officeDocument/2006/relationships/hyperlink" Target="https://ips.ligazakon.net/document/view/t190391?ed=2019_12_18&amp;an=252" TargetMode="External"/><Relationship Id="rId39" Type="http://schemas.openxmlformats.org/officeDocument/2006/relationships/hyperlink" Target="https://ips.ligazakon.net/document/view/t172245?ed=2017_12_07&amp;an=2243" TargetMode="External"/><Relationship Id="rId21" Type="http://schemas.openxmlformats.org/officeDocument/2006/relationships/hyperlink" Target="https://ips.ligazakon.net/document/view/t172245?ed=2017_12_07&amp;an=2243" TargetMode="External"/><Relationship Id="rId34" Type="http://schemas.openxmlformats.org/officeDocument/2006/relationships/hyperlink" Target="https://ips.ligazakon.net/document/view/t091389?ed=2009_05_21&amp;an=25" TargetMode="External"/><Relationship Id="rId42" Type="http://schemas.openxmlformats.org/officeDocument/2006/relationships/hyperlink" Target="https://ips.ligazakon.net/document/view/t182360?ed=2018_03_20&amp;an=43" TargetMode="External"/><Relationship Id="rId47" Type="http://schemas.openxmlformats.org/officeDocument/2006/relationships/hyperlink" Target="https://zakon.rada.gov.ua/laws/show/481/95-%D0%B2%D1%80" TargetMode="External"/><Relationship Id="rId50" Type="http://schemas.openxmlformats.org/officeDocument/2006/relationships/hyperlink" Target="https://zakon.rada.gov.ua/laws/show/481/95-%D0%B2%D1%80"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ps.ligazakon.net/document/view/t172245?ed=2017_12_07&amp;an=2243" TargetMode="External"/><Relationship Id="rId29" Type="http://schemas.openxmlformats.org/officeDocument/2006/relationships/hyperlink" Target="https://ips.ligazakon.net/document/view/t172245?ed=2017_12_07&amp;an=2243" TargetMode="External"/><Relationship Id="rId11" Type="http://schemas.openxmlformats.org/officeDocument/2006/relationships/hyperlink" Target="https://zakon.rada.gov.ua/laws/show/2755-17?find=1&amp;text=%D0%BB%D1%96%D1%87%D0%B8%D0%BB%D1%8C%D0%BD" TargetMode="External"/><Relationship Id="rId24" Type="http://schemas.openxmlformats.org/officeDocument/2006/relationships/hyperlink" Target="https://ips.ligazakon.net/document/view/t091389?ed=2009_05_21&amp;an=25" TargetMode="External"/><Relationship Id="rId32" Type="http://schemas.openxmlformats.org/officeDocument/2006/relationships/hyperlink" Target="https://ips.ligazakon.net/document/view/t182360?ed=2018_03_20&amp;an=43" TargetMode="External"/><Relationship Id="rId37" Type="http://schemas.openxmlformats.org/officeDocument/2006/relationships/hyperlink" Target="https://ips.ligazakon.net/document/view/t182628?ed=2018_11_23&amp;an=2207" TargetMode="External"/><Relationship Id="rId40" Type="http://schemas.openxmlformats.org/officeDocument/2006/relationships/hyperlink" Target="https://ips.ligazakon.net/document/view/t023032?ed=2002_02_07&amp;an=97" TargetMode="External"/><Relationship Id="rId45" Type="http://schemas.openxmlformats.org/officeDocument/2006/relationships/hyperlink" Target="https://zakon.rada.gov.ua/laws/show/481/95-%D0%B2%D1%80" TargetMode="External"/><Relationship Id="rId53" Type="http://schemas.openxmlformats.org/officeDocument/2006/relationships/hyperlink" Target="https://zakon.rada.gov.ua/laws/show/481/95-%D0%B2%D1%80"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ips.ligazakon.net/document/view/t182628?ed=2018_11_23&amp;an=2207" TargetMode="External"/><Relationship Id="rId31" Type="http://schemas.openxmlformats.org/officeDocument/2006/relationships/hyperlink" Target="https://ips.ligazakon.net/document/view/t182628?ed=2018_11_23&amp;an=2207" TargetMode="External"/><Relationship Id="rId44" Type="http://schemas.openxmlformats.org/officeDocument/2006/relationships/hyperlink" Target="https://zakon.rada.gov.ua/laws/show/481/95-%D0%B2%D1%80" TargetMode="External"/><Relationship Id="rId52" Type="http://schemas.openxmlformats.org/officeDocument/2006/relationships/hyperlink" Target="https://zakon.rada.gov.ua/laws/show/481/95-%D0%B2%D1%8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ps.ligazakon.net/document/view/t182628?ed=2018_11_23&amp;an=2207" TargetMode="External"/><Relationship Id="rId22" Type="http://schemas.openxmlformats.org/officeDocument/2006/relationships/hyperlink" Target="https://ips.ligazakon.net/document/view/t023032?ed=2002_02_07&amp;an=96" TargetMode="External"/><Relationship Id="rId27" Type="http://schemas.openxmlformats.org/officeDocument/2006/relationships/hyperlink" Target="https://ips.ligazakon.net/document/view/t182628?ed=2018_11_23&amp;an=2207" TargetMode="External"/><Relationship Id="rId30" Type="http://schemas.openxmlformats.org/officeDocument/2006/relationships/hyperlink" Target="https://ips.ligazakon.net/document/view/t023032?ed=2002_02_07&amp;an=97" TargetMode="External"/><Relationship Id="rId35" Type="http://schemas.openxmlformats.org/officeDocument/2006/relationships/hyperlink" Target="https://ips.ligazakon.net/document/view/t190391?ed=2019_12_18&amp;an=252" TargetMode="External"/><Relationship Id="rId43" Type="http://schemas.openxmlformats.org/officeDocument/2006/relationships/hyperlink" Target="https://ips.ligazakon.net/document/view/t023032?ed=2002_02_07&amp;an=97" TargetMode="External"/><Relationship Id="rId48" Type="http://schemas.openxmlformats.org/officeDocument/2006/relationships/hyperlink" Target="https://zakon.rada.gov.ua/laws/show/481/95-%D0%B2%D1%80"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zakon.rada.gov.ua/laws/show/481/95-%D0%B2%D1%80" TargetMode="External"/><Relationship Id="rId3" Type="http://schemas.openxmlformats.org/officeDocument/2006/relationships/customXml" Target="../customXml/item3.xml"/><Relationship Id="rId12" Type="http://schemas.openxmlformats.org/officeDocument/2006/relationships/hyperlink" Target="https://zakon.rada.gov.ua/laws/show/481/95-%D0%B2%D1%80/ed20200701" TargetMode="External"/><Relationship Id="rId17" Type="http://schemas.openxmlformats.org/officeDocument/2006/relationships/hyperlink" Target="https://ips.ligazakon.net/document/view/t023032?ed=2002_02_07&amp;an=96" TargetMode="External"/><Relationship Id="rId25" Type="http://schemas.openxmlformats.org/officeDocument/2006/relationships/hyperlink" Target="https://ips.ligazakon.net/document/view/t190391?ed=2019_12_18&amp;an=252" TargetMode="External"/><Relationship Id="rId33" Type="http://schemas.openxmlformats.org/officeDocument/2006/relationships/hyperlink" Target="https://ips.ligazakon.net/document/view/t023032?ed=2002_02_07&amp;an=97" TargetMode="External"/><Relationship Id="rId38" Type="http://schemas.openxmlformats.org/officeDocument/2006/relationships/hyperlink" Target="https://ips.ligazakon.net/document/view/t023032?ed=2002_02_07&amp;an=97" TargetMode="External"/><Relationship Id="rId46" Type="http://schemas.openxmlformats.org/officeDocument/2006/relationships/hyperlink" Target="https://zakon.rada.gov.ua/laws/show/481/95-%D0%B2%D1%80" TargetMode="External"/><Relationship Id="rId20" Type="http://schemas.openxmlformats.org/officeDocument/2006/relationships/hyperlink" Target="https://ips.ligazakon.net/document/view/t023032?ed=2002_02_07&amp;an=96" TargetMode="External"/><Relationship Id="rId41" Type="http://schemas.openxmlformats.org/officeDocument/2006/relationships/hyperlink" Target="https://ips.ligazakon.net/document/view/t182628?ed=2018_11_23&amp;an=2207"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ips.ligazakon.net/document/view/t023032?ed=2002_02_07&amp;an=96" TargetMode="External"/><Relationship Id="rId23" Type="http://schemas.openxmlformats.org/officeDocument/2006/relationships/hyperlink" Target="https://ips.ligazakon.net/document/view/t182628?ed=2018_11_23&amp;an=2207" TargetMode="External"/><Relationship Id="rId28" Type="http://schemas.openxmlformats.org/officeDocument/2006/relationships/hyperlink" Target="https://ips.ligazakon.net/document/view/t023032?ed=2002_02_07&amp;an=97" TargetMode="External"/><Relationship Id="rId36" Type="http://schemas.openxmlformats.org/officeDocument/2006/relationships/hyperlink" Target="https://ips.ligazakon.net/document/view/t190391?ed=2019_12_18&amp;an=252" TargetMode="External"/><Relationship Id="rId49" Type="http://schemas.openxmlformats.org/officeDocument/2006/relationships/hyperlink" Target="https://zakon.rada.gov.ua/laws/show/481/95-%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B0F2A-C59D-4108-A131-BF84CD361857}">
  <ds:schemaRefs>
    <ds:schemaRef ds:uri="http://schemas.microsoft.com/sharepoint/v3/contenttype/forms"/>
  </ds:schemaRefs>
</ds:datastoreItem>
</file>

<file path=customXml/itemProps2.xml><?xml version="1.0" encoding="utf-8"?>
<ds:datastoreItem xmlns:ds="http://schemas.openxmlformats.org/officeDocument/2006/customXml" ds:itemID="{E94D46C5-D7A7-4B00-B0C5-053CFC45B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EA1789-AF54-4E0B-B7E9-1CA0950334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D51E82-7731-4787-AB42-D4B4086E2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26468</Words>
  <Characters>15088</Characters>
  <Application>Microsoft Office Word</Application>
  <DocSecurity>0</DocSecurity>
  <Lines>125</Lines>
  <Paragraphs>82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ПОРІВНЯЛЬНА ТАБЛИЦЯ</vt:lpstr>
      <vt:lpstr>ПОРІВНЯЛЬНА ТАБЛИЦЯ</vt:lpstr>
    </vt:vector>
  </TitlesOfParts>
  <Company/>
  <LinksUpToDate>false</LinksUpToDate>
  <CharactersWithSpaces>41474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2020-07-20T14:48:00Z</dcterms:created>
  <dcterms:modified xsi:type="dcterms:W3CDTF">2020-07-20T14:48:00Z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