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2" w14:textId="39CF14CF" w:rsidR="00741CE8" w:rsidRDefault="00C60581" w:rsidP="005A7B26">
      <w:pPr>
        <w:pBdr>
          <w:top w:val="nil"/>
          <w:left w:val="nil"/>
          <w:bottom w:val="nil"/>
          <w:right w:val="nil"/>
          <w:between w:val="nil"/>
        </w:pBdr>
        <w:jc w:val="center"/>
        <w:rPr>
          <w:rFonts w:ascii="Times New Roman" w:hAnsi="Times New Roman" w:cs="Times New Roman"/>
          <w:b/>
          <w:sz w:val="28"/>
          <w:szCs w:val="28"/>
        </w:rPr>
      </w:pPr>
      <w:bookmarkStart w:id="0" w:name="_GoBack"/>
      <w:bookmarkEnd w:id="0"/>
      <w:r>
        <w:rPr>
          <w:rFonts w:ascii="Times New Roman" w:hAnsi="Times New Roman" w:cs="Times New Roman"/>
          <w:b/>
          <w:sz w:val="28"/>
          <w:szCs w:val="28"/>
        </w:rPr>
        <w:t>ПОЯСНЮВАЛЬНА ЗАПИСКА</w:t>
      </w:r>
    </w:p>
    <w:p w14:paraId="42F69CC9" w14:textId="7240C4E9" w:rsidR="00C45BF1" w:rsidRDefault="00C45BF1" w:rsidP="005A7B26">
      <w:pPr>
        <w:jc w:val="center"/>
        <w:rPr>
          <w:rFonts w:ascii="Times New Roman" w:hAnsi="Times New Roman" w:cs="Times New Roman"/>
          <w:b/>
          <w:bCs/>
          <w:sz w:val="28"/>
          <w:szCs w:val="28"/>
        </w:rPr>
      </w:pPr>
      <w:r w:rsidRPr="00C45BF1">
        <w:rPr>
          <w:rStyle w:val="a9"/>
          <w:rFonts w:ascii="Times New Roman" w:hAnsi="Times New Roman" w:cs="Times New Roman"/>
          <w:b/>
          <w:bCs/>
          <w:i w:val="0"/>
          <w:iCs w:val="0"/>
          <w:sz w:val="28"/>
          <w:szCs w:val="28"/>
        </w:rPr>
        <w:t xml:space="preserve">до проекту Закону України «Про внесення змін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 </w:t>
      </w:r>
      <w:r w:rsidRPr="00C45BF1">
        <w:rPr>
          <w:rFonts w:ascii="Times New Roman" w:hAnsi="Times New Roman" w:cs="Times New Roman"/>
          <w:b/>
          <w:bCs/>
          <w:sz w:val="28"/>
          <w:szCs w:val="28"/>
        </w:rPr>
        <w:t>(щодо ліцензування суб’єктів господарювання, які здійснюють виробництво спирту етилового)</w:t>
      </w:r>
    </w:p>
    <w:p w14:paraId="73B0FF38" w14:textId="77777777" w:rsidR="005A7B26" w:rsidRPr="00C45BF1" w:rsidRDefault="005A7B26" w:rsidP="005A7B26">
      <w:pPr>
        <w:jc w:val="center"/>
        <w:rPr>
          <w:rFonts w:ascii="Times New Roman" w:hAnsi="Times New Roman" w:cs="Times New Roman"/>
          <w:b/>
          <w:bCs/>
          <w:sz w:val="28"/>
          <w:szCs w:val="28"/>
        </w:rPr>
      </w:pPr>
    </w:p>
    <w:p w14:paraId="00000004" w14:textId="77777777" w:rsidR="00741CE8" w:rsidRDefault="00C60581" w:rsidP="005A7B26">
      <w:pPr>
        <w:pBdr>
          <w:top w:val="nil"/>
          <w:left w:val="nil"/>
          <w:bottom w:val="nil"/>
          <w:right w:val="nil"/>
          <w:between w:val="nil"/>
        </w:pBdr>
        <w:jc w:val="center"/>
        <w:rPr>
          <w:rFonts w:ascii="Times New Roman" w:hAnsi="Times New Roman" w:cs="Times New Roman"/>
          <w:sz w:val="28"/>
          <w:szCs w:val="28"/>
        </w:rPr>
      </w:pPr>
      <w:r>
        <w:rPr>
          <w:rFonts w:ascii="Times New Roman" w:hAnsi="Times New Roman" w:cs="Times New Roman"/>
          <w:b/>
          <w:sz w:val="28"/>
          <w:szCs w:val="28"/>
        </w:rPr>
        <w:t xml:space="preserve"> </w:t>
      </w:r>
    </w:p>
    <w:p w14:paraId="00000005" w14:textId="77777777" w:rsidR="00741CE8" w:rsidRDefault="00C60581" w:rsidP="005A7B26">
      <w:pPr>
        <w:numPr>
          <w:ilvl w:val="0"/>
          <w:numId w:val="2"/>
        </w:numPr>
        <w:pBdr>
          <w:top w:val="nil"/>
          <w:left w:val="nil"/>
          <w:bottom w:val="nil"/>
          <w:right w:val="nil"/>
          <w:between w:val="nil"/>
        </w:pBdr>
        <w:ind w:left="0"/>
        <w:jc w:val="both"/>
        <w:rPr>
          <w:rFonts w:ascii="Times New Roman" w:hAnsi="Times New Roman" w:cs="Times New Roman"/>
          <w:sz w:val="28"/>
          <w:szCs w:val="28"/>
        </w:rPr>
      </w:pPr>
      <w:r>
        <w:rPr>
          <w:rFonts w:ascii="Times New Roman" w:hAnsi="Times New Roman" w:cs="Times New Roman"/>
          <w:b/>
          <w:sz w:val="28"/>
          <w:szCs w:val="28"/>
        </w:rPr>
        <w:t>Обґрунтування необхідності прийняття законопроекту</w:t>
      </w:r>
    </w:p>
    <w:p w14:paraId="4303895F" w14:textId="0798030D" w:rsidR="001D024B" w:rsidRDefault="001D024B" w:rsidP="005A7B26">
      <w:pPr>
        <w:ind w:firstLine="700"/>
        <w:jc w:val="both"/>
        <w:rPr>
          <w:rFonts w:ascii="Times New Roman" w:hAnsi="Times New Roman" w:cs="Times New Roman"/>
          <w:sz w:val="28"/>
          <w:szCs w:val="28"/>
        </w:rPr>
      </w:pPr>
      <w:r w:rsidRPr="001D024B">
        <w:rPr>
          <w:rFonts w:ascii="Times New Roman" w:hAnsi="Times New Roman" w:cs="Times New Roman"/>
          <w:sz w:val="28"/>
          <w:szCs w:val="28"/>
        </w:rPr>
        <w:t xml:space="preserve">З 1 січня </w:t>
      </w:r>
      <w:r>
        <w:rPr>
          <w:rFonts w:ascii="Times New Roman" w:hAnsi="Times New Roman" w:cs="Times New Roman"/>
          <w:sz w:val="28"/>
          <w:szCs w:val="28"/>
        </w:rPr>
        <w:t xml:space="preserve">2020 року вступив в силу </w:t>
      </w:r>
      <w:r w:rsidRPr="001D024B">
        <w:rPr>
          <w:rFonts w:ascii="Times New Roman" w:hAnsi="Times New Roman" w:cs="Times New Roman"/>
          <w:sz w:val="28"/>
          <w:szCs w:val="28"/>
        </w:rPr>
        <w:t>закон</w:t>
      </w:r>
      <w:r w:rsidR="00626C72">
        <w:rPr>
          <w:rFonts w:ascii="Times New Roman" w:hAnsi="Times New Roman" w:cs="Times New Roman"/>
          <w:sz w:val="28"/>
          <w:szCs w:val="28"/>
        </w:rPr>
        <w:t xml:space="preserve"> </w:t>
      </w:r>
      <w:hyperlink r:id="rId11" w:tgtFrame="_blank" w:history="1">
        <w:r w:rsidRPr="001D024B">
          <w:rPr>
            <w:rFonts w:ascii="Times New Roman" w:hAnsi="Times New Roman" w:cs="Times New Roman"/>
            <w:sz w:val="28"/>
            <w:szCs w:val="28"/>
          </w:rPr>
          <w:t>№318-IX</w:t>
        </w:r>
      </w:hyperlink>
      <w:r w:rsidRPr="001D024B">
        <w:rPr>
          <w:rFonts w:ascii="Times New Roman" w:hAnsi="Times New Roman" w:cs="Times New Roman"/>
          <w:sz w:val="28"/>
          <w:szCs w:val="28"/>
        </w:rPr>
        <w:t> «Про внесення змін до Закону України «Про державне регулювання виробництва й обігу спирту етилового, коньячного і плодового, алкогольних напоїв, тютюнових виробів та пального» щодо лібералізації діяльності у сфері виробництва і обігу спирту етилового»</w:t>
      </w:r>
      <w:r>
        <w:rPr>
          <w:rFonts w:ascii="Times New Roman" w:hAnsi="Times New Roman" w:cs="Times New Roman"/>
          <w:sz w:val="28"/>
          <w:szCs w:val="28"/>
        </w:rPr>
        <w:t xml:space="preserve"> відповідно до положень якого в</w:t>
      </w:r>
      <w:r w:rsidRPr="001D024B">
        <w:rPr>
          <w:rFonts w:ascii="Times New Roman" w:hAnsi="Times New Roman" w:cs="Times New Roman"/>
          <w:sz w:val="28"/>
          <w:szCs w:val="28"/>
        </w:rPr>
        <w:t>иробництво та продаж</w:t>
      </w:r>
      <w:r>
        <w:rPr>
          <w:rFonts w:ascii="Times New Roman" w:hAnsi="Times New Roman" w:cs="Times New Roman"/>
          <w:sz w:val="28"/>
          <w:szCs w:val="28"/>
        </w:rPr>
        <w:t xml:space="preserve"> с</w:t>
      </w:r>
      <w:r w:rsidRPr="001D024B">
        <w:rPr>
          <w:rFonts w:ascii="Times New Roman" w:hAnsi="Times New Roman" w:cs="Times New Roman"/>
          <w:sz w:val="28"/>
          <w:szCs w:val="28"/>
        </w:rPr>
        <w:t>пирт</w:t>
      </w:r>
      <w:r>
        <w:rPr>
          <w:rFonts w:ascii="Times New Roman" w:hAnsi="Times New Roman" w:cs="Times New Roman"/>
          <w:sz w:val="28"/>
          <w:szCs w:val="28"/>
        </w:rPr>
        <w:t xml:space="preserve">у етилового з 1 липня 2020 року </w:t>
      </w:r>
      <w:r w:rsidR="003C0338">
        <w:rPr>
          <w:rFonts w:ascii="Times New Roman" w:hAnsi="Times New Roman" w:cs="Times New Roman"/>
          <w:sz w:val="28"/>
          <w:szCs w:val="28"/>
        </w:rPr>
        <w:t xml:space="preserve">може здійснювати суб’єкт господарювання, який отримав відповідну ліцензію. При цьому </w:t>
      </w:r>
      <w:r w:rsidRPr="001D024B">
        <w:rPr>
          <w:rFonts w:ascii="Times New Roman" w:hAnsi="Times New Roman" w:cs="Times New Roman"/>
          <w:sz w:val="28"/>
          <w:szCs w:val="28"/>
        </w:rPr>
        <w:t xml:space="preserve">обов’язковою умовою для отримання ліцензії </w:t>
      </w:r>
      <w:r w:rsidR="003C0338">
        <w:rPr>
          <w:rFonts w:ascii="Times New Roman" w:hAnsi="Times New Roman" w:cs="Times New Roman"/>
          <w:sz w:val="28"/>
          <w:szCs w:val="28"/>
        </w:rPr>
        <w:t xml:space="preserve">на виробництво спирту етилового </w:t>
      </w:r>
      <w:r w:rsidRPr="001D024B">
        <w:rPr>
          <w:rFonts w:ascii="Times New Roman" w:hAnsi="Times New Roman" w:cs="Times New Roman"/>
          <w:sz w:val="28"/>
          <w:szCs w:val="28"/>
        </w:rPr>
        <w:t>є наявність на підприємстві цілодобової системи відеоспостереження за виробництвом та відпуском продукції. Відключення вказаної системи відеоспостереження є підставою для відмови у ліцензії або відкликання ліцензії.</w:t>
      </w:r>
    </w:p>
    <w:p w14:paraId="5CA6E12B" w14:textId="468608E6" w:rsidR="009E18D2" w:rsidRDefault="009E18D2" w:rsidP="005A7B26">
      <w:pPr>
        <w:ind w:firstLine="700"/>
        <w:jc w:val="both"/>
        <w:rPr>
          <w:rFonts w:ascii="Times New Roman" w:hAnsi="Times New Roman" w:cs="Times New Roman"/>
          <w:sz w:val="28"/>
          <w:szCs w:val="28"/>
        </w:rPr>
      </w:pPr>
      <w:r>
        <w:rPr>
          <w:rFonts w:ascii="Times New Roman" w:hAnsi="Times New Roman" w:cs="Times New Roman"/>
          <w:sz w:val="28"/>
          <w:szCs w:val="28"/>
        </w:rPr>
        <w:t xml:space="preserve">Разом з цим, положення статті 3 викладено з юридичними неточностями та не узгоджуються з іншими положеннями </w:t>
      </w:r>
      <w:r w:rsidR="006730B8">
        <w:rPr>
          <w:rFonts w:ascii="Times New Roman" w:hAnsi="Times New Roman" w:cs="Times New Roman"/>
          <w:sz w:val="28"/>
          <w:szCs w:val="28"/>
        </w:rPr>
        <w:t xml:space="preserve">чинного </w:t>
      </w:r>
      <w:r>
        <w:rPr>
          <w:rFonts w:ascii="Times New Roman" w:hAnsi="Times New Roman" w:cs="Times New Roman"/>
          <w:sz w:val="28"/>
          <w:szCs w:val="28"/>
        </w:rPr>
        <w:t>закону, що може призвести до невиконання цієї норми суб’єктами господарювання, які здійснюють виробництво спирту та уникнення контролю з боку держави щодо останніх</w:t>
      </w:r>
      <w:r w:rsidR="006730B8">
        <w:rPr>
          <w:rFonts w:ascii="Times New Roman" w:hAnsi="Times New Roman" w:cs="Times New Roman"/>
          <w:sz w:val="28"/>
          <w:szCs w:val="28"/>
        </w:rPr>
        <w:t>.</w:t>
      </w:r>
    </w:p>
    <w:p w14:paraId="51F09162" w14:textId="77777777" w:rsidR="005A6C06" w:rsidRDefault="009E18D2" w:rsidP="005A7B26">
      <w:pPr>
        <w:ind w:firstLine="700"/>
        <w:jc w:val="both"/>
        <w:rPr>
          <w:rFonts w:ascii="Times New Roman" w:hAnsi="Times New Roman" w:cs="Times New Roman"/>
          <w:sz w:val="28"/>
          <w:szCs w:val="28"/>
        </w:rPr>
      </w:pPr>
      <w:r>
        <w:rPr>
          <w:rFonts w:ascii="Times New Roman" w:hAnsi="Times New Roman" w:cs="Times New Roman"/>
          <w:sz w:val="28"/>
          <w:szCs w:val="28"/>
        </w:rPr>
        <w:t>Законопроектом запропоновано виправити такі неузгодження та конкретизувати вимоги до ліцензування спирту. Так, л</w:t>
      </w:r>
      <w:r w:rsidRPr="009E18D2">
        <w:rPr>
          <w:rFonts w:ascii="Times New Roman" w:hAnsi="Times New Roman" w:cs="Times New Roman"/>
          <w:sz w:val="28"/>
          <w:szCs w:val="28"/>
        </w:rPr>
        <w:t>іцензія видається не «підприємствам», а «суб’єктам господарювання». За нормами статті 3</w:t>
      </w:r>
      <w:r w:rsidR="005A6C06">
        <w:rPr>
          <w:rFonts w:ascii="Times New Roman" w:hAnsi="Times New Roman" w:cs="Times New Roman"/>
          <w:sz w:val="28"/>
          <w:szCs w:val="28"/>
        </w:rPr>
        <w:t xml:space="preserve"> закону </w:t>
      </w:r>
      <w:r w:rsidRPr="009E18D2">
        <w:rPr>
          <w:rFonts w:ascii="Times New Roman" w:hAnsi="Times New Roman" w:cs="Times New Roman"/>
          <w:sz w:val="28"/>
          <w:szCs w:val="28"/>
        </w:rPr>
        <w:t xml:space="preserve"> ліцензії «видаються, призупиняються та анулюються». термін «відкликаються»</w:t>
      </w:r>
      <w:r>
        <w:rPr>
          <w:rFonts w:ascii="Times New Roman" w:hAnsi="Times New Roman" w:cs="Times New Roman"/>
          <w:sz w:val="28"/>
          <w:szCs w:val="28"/>
        </w:rPr>
        <w:t xml:space="preserve">  - не застосовується, </w:t>
      </w:r>
      <w:r w:rsidRPr="009E18D2">
        <w:rPr>
          <w:rFonts w:ascii="Times New Roman" w:hAnsi="Times New Roman" w:cs="Times New Roman"/>
          <w:sz w:val="28"/>
          <w:szCs w:val="28"/>
        </w:rPr>
        <w:t>процедур</w:t>
      </w:r>
      <w:r w:rsidR="005A6C06">
        <w:rPr>
          <w:rFonts w:ascii="Times New Roman" w:hAnsi="Times New Roman" w:cs="Times New Roman"/>
          <w:sz w:val="28"/>
          <w:szCs w:val="28"/>
        </w:rPr>
        <w:t>а</w:t>
      </w:r>
      <w:r w:rsidRPr="009E18D2">
        <w:rPr>
          <w:rFonts w:ascii="Times New Roman" w:hAnsi="Times New Roman" w:cs="Times New Roman"/>
          <w:sz w:val="28"/>
          <w:szCs w:val="28"/>
        </w:rPr>
        <w:t xml:space="preserve"> </w:t>
      </w:r>
      <w:r w:rsidR="005A6C06">
        <w:rPr>
          <w:rFonts w:ascii="Times New Roman" w:hAnsi="Times New Roman" w:cs="Times New Roman"/>
          <w:sz w:val="28"/>
          <w:szCs w:val="28"/>
        </w:rPr>
        <w:t>«</w:t>
      </w:r>
      <w:r w:rsidRPr="009E18D2">
        <w:rPr>
          <w:rFonts w:ascii="Times New Roman" w:hAnsi="Times New Roman" w:cs="Times New Roman"/>
          <w:sz w:val="28"/>
          <w:szCs w:val="28"/>
        </w:rPr>
        <w:t>відкликання</w:t>
      </w:r>
      <w:r w:rsidR="005A6C06">
        <w:rPr>
          <w:rFonts w:ascii="Times New Roman" w:hAnsi="Times New Roman" w:cs="Times New Roman"/>
          <w:sz w:val="28"/>
          <w:szCs w:val="28"/>
        </w:rPr>
        <w:t>»</w:t>
      </w:r>
      <w:r w:rsidRPr="009E18D2">
        <w:rPr>
          <w:rFonts w:ascii="Times New Roman" w:hAnsi="Times New Roman" w:cs="Times New Roman"/>
          <w:sz w:val="28"/>
          <w:szCs w:val="28"/>
        </w:rPr>
        <w:t xml:space="preserve"> </w:t>
      </w:r>
      <w:r w:rsidR="005A6C06">
        <w:rPr>
          <w:rFonts w:ascii="Times New Roman" w:hAnsi="Times New Roman" w:cs="Times New Roman"/>
          <w:sz w:val="28"/>
          <w:szCs w:val="28"/>
        </w:rPr>
        <w:t xml:space="preserve">не прописана, </w:t>
      </w:r>
      <w:r w:rsidRPr="009E18D2">
        <w:rPr>
          <w:rFonts w:ascii="Times New Roman" w:hAnsi="Times New Roman" w:cs="Times New Roman"/>
          <w:sz w:val="28"/>
          <w:szCs w:val="28"/>
        </w:rPr>
        <w:t>орган, який має право це робити</w:t>
      </w:r>
      <w:r w:rsidR="005A6C06">
        <w:rPr>
          <w:rFonts w:ascii="Times New Roman" w:hAnsi="Times New Roman" w:cs="Times New Roman"/>
          <w:sz w:val="28"/>
          <w:szCs w:val="28"/>
        </w:rPr>
        <w:t xml:space="preserve"> не зазначений</w:t>
      </w:r>
      <w:r w:rsidRPr="009E18D2">
        <w:rPr>
          <w:rFonts w:ascii="Times New Roman" w:hAnsi="Times New Roman" w:cs="Times New Roman"/>
          <w:sz w:val="28"/>
          <w:szCs w:val="28"/>
        </w:rPr>
        <w:t>.</w:t>
      </w:r>
      <w:r>
        <w:rPr>
          <w:rFonts w:ascii="Times New Roman" w:hAnsi="Times New Roman" w:cs="Times New Roman"/>
          <w:sz w:val="28"/>
          <w:szCs w:val="28"/>
        </w:rPr>
        <w:t xml:space="preserve"> </w:t>
      </w:r>
      <w:r w:rsidR="005A6C06">
        <w:rPr>
          <w:rFonts w:ascii="Times New Roman" w:hAnsi="Times New Roman" w:cs="Times New Roman"/>
          <w:sz w:val="28"/>
          <w:szCs w:val="28"/>
        </w:rPr>
        <w:t xml:space="preserve">Законопроектом запропоновано врегулювати це питання. </w:t>
      </w:r>
    </w:p>
    <w:p w14:paraId="56C36070" w14:textId="568BBF2D" w:rsidR="009E18D2" w:rsidRPr="009E18D2" w:rsidRDefault="005A6C06" w:rsidP="005A7B26">
      <w:pPr>
        <w:ind w:firstLine="700"/>
        <w:jc w:val="both"/>
        <w:rPr>
          <w:rFonts w:ascii="Times New Roman" w:hAnsi="Times New Roman" w:cs="Times New Roman"/>
          <w:sz w:val="28"/>
          <w:szCs w:val="28"/>
        </w:rPr>
      </w:pPr>
      <w:r>
        <w:rPr>
          <w:rFonts w:ascii="Times New Roman" w:hAnsi="Times New Roman" w:cs="Times New Roman"/>
          <w:sz w:val="28"/>
          <w:szCs w:val="28"/>
        </w:rPr>
        <w:t xml:space="preserve">У закон введено поняття </w:t>
      </w:r>
      <w:r w:rsidR="009E18D2" w:rsidRPr="009E18D2">
        <w:rPr>
          <w:rFonts w:ascii="Times New Roman" w:hAnsi="Times New Roman" w:cs="Times New Roman"/>
          <w:sz w:val="28"/>
          <w:szCs w:val="28"/>
        </w:rPr>
        <w:t xml:space="preserve">«система відеоспостереження» </w:t>
      </w:r>
      <w:r>
        <w:rPr>
          <w:rFonts w:ascii="Times New Roman" w:hAnsi="Times New Roman" w:cs="Times New Roman"/>
          <w:sz w:val="28"/>
          <w:szCs w:val="28"/>
        </w:rPr>
        <w:t>проте не надано визначення. Не встановлено вимоги щодо роботи цієї системи та органу, який здійснює контроль за такою системою. Законопроект</w:t>
      </w:r>
      <w:r w:rsidR="00304CA9">
        <w:rPr>
          <w:rFonts w:ascii="Times New Roman" w:hAnsi="Times New Roman" w:cs="Times New Roman"/>
          <w:sz w:val="28"/>
          <w:szCs w:val="28"/>
        </w:rPr>
        <w:t xml:space="preserve"> направлений на </w:t>
      </w:r>
      <w:r>
        <w:rPr>
          <w:rFonts w:ascii="Times New Roman" w:hAnsi="Times New Roman" w:cs="Times New Roman"/>
          <w:sz w:val="28"/>
          <w:szCs w:val="28"/>
        </w:rPr>
        <w:t>врегул</w:t>
      </w:r>
      <w:r w:rsidR="00304CA9">
        <w:rPr>
          <w:rFonts w:ascii="Times New Roman" w:hAnsi="Times New Roman" w:cs="Times New Roman"/>
          <w:sz w:val="28"/>
          <w:szCs w:val="28"/>
        </w:rPr>
        <w:t xml:space="preserve">ювання цього </w:t>
      </w:r>
      <w:r>
        <w:rPr>
          <w:rFonts w:ascii="Times New Roman" w:hAnsi="Times New Roman" w:cs="Times New Roman"/>
          <w:sz w:val="28"/>
          <w:szCs w:val="28"/>
        </w:rPr>
        <w:t>питання.</w:t>
      </w:r>
    </w:p>
    <w:p w14:paraId="325AAB5D" w14:textId="6F3797B5" w:rsidR="009E18D2" w:rsidRDefault="006D10DB" w:rsidP="005A7B26">
      <w:pPr>
        <w:ind w:firstLine="700"/>
        <w:jc w:val="both"/>
        <w:rPr>
          <w:rFonts w:ascii="Times New Roman" w:hAnsi="Times New Roman" w:cs="Times New Roman"/>
          <w:sz w:val="28"/>
          <w:szCs w:val="28"/>
        </w:rPr>
      </w:pPr>
      <w:r>
        <w:rPr>
          <w:rFonts w:ascii="Times New Roman" w:hAnsi="Times New Roman" w:cs="Times New Roman"/>
          <w:sz w:val="28"/>
          <w:szCs w:val="28"/>
        </w:rPr>
        <w:t>Законопроектом надано визначення терміну «н</w:t>
      </w:r>
      <w:r w:rsidRPr="00F45FB9">
        <w:rPr>
          <w:rFonts w:ascii="Times New Roman" w:hAnsi="Times New Roman" w:cs="Times New Roman"/>
          <w:sz w:val="28"/>
          <w:szCs w:val="28"/>
        </w:rPr>
        <w:t>езаконне втручання в систему цілодобового відеоспостереження</w:t>
      </w:r>
      <w:r>
        <w:rPr>
          <w:rFonts w:ascii="Times New Roman" w:hAnsi="Times New Roman" w:cs="Times New Roman"/>
          <w:sz w:val="28"/>
          <w:szCs w:val="28"/>
        </w:rPr>
        <w:t>», оскільки саме це є підставою до призупинення чи анулювання ліцензії на виробництво спирту</w:t>
      </w:r>
      <w:r w:rsidR="006730B8">
        <w:rPr>
          <w:rFonts w:ascii="Times New Roman" w:hAnsi="Times New Roman" w:cs="Times New Roman"/>
          <w:sz w:val="28"/>
          <w:szCs w:val="28"/>
        </w:rPr>
        <w:t xml:space="preserve"> етилового. </w:t>
      </w:r>
    </w:p>
    <w:p w14:paraId="6ABE0BAB" w14:textId="64025701" w:rsidR="005A7B26" w:rsidRDefault="003A1AD4" w:rsidP="005A7B26">
      <w:pPr>
        <w:ind w:firstLine="700"/>
        <w:jc w:val="both"/>
        <w:rPr>
          <w:rFonts w:ascii="Times New Roman" w:hAnsi="Times New Roman" w:cs="Times New Roman"/>
          <w:sz w:val="28"/>
          <w:szCs w:val="28"/>
        </w:rPr>
      </w:pPr>
      <w:r>
        <w:rPr>
          <w:rFonts w:ascii="Times New Roman" w:hAnsi="Times New Roman" w:cs="Times New Roman"/>
          <w:sz w:val="28"/>
          <w:szCs w:val="28"/>
        </w:rPr>
        <w:t>Враховуючи зазначене вище, законопроектом запропоновано також врегулювати питання атестації виробництва спирту</w:t>
      </w:r>
      <w:r w:rsidR="006C05A5">
        <w:rPr>
          <w:rFonts w:ascii="Times New Roman" w:hAnsi="Times New Roman" w:cs="Times New Roman"/>
          <w:sz w:val="28"/>
          <w:szCs w:val="28"/>
        </w:rPr>
        <w:t xml:space="preserve">, яка є обов’язковою умовою для отримання ліцензії </w:t>
      </w:r>
      <w:r w:rsidR="005A7B26">
        <w:rPr>
          <w:rFonts w:ascii="Times New Roman" w:hAnsi="Times New Roman" w:cs="Times New Roman"/>
          <w:sz w:val="28"/>
          <w:szCs w:val="28"/>
        </w:rPr>
        <w:t>на виробництво спирту етилового.</w:t>
      </w:r>
    </w:p>
    <w:p w14:paraId="683BFABB" w14:textId="77777777" w:rsidR="005A7B26" w:rsidRPr="001D024B" w:rsidRDefault="005A7B26" w:rsidP="005A7B26">
      <w:pPr>
        <w:ind w:firstLine="700"/>
        <w:jc w:val="both"/>
        <w:rPr>
          <w:rFonts w:ascii="Times New Roman" w:hAnsi="Times New Roman" w:cs="Times New Roman"/>
          <w:sz w:val="28"/>
          <w:szCs w:val="28"/>
        </w:rPr>
      </w:pPr>
    </w:p>
    <w:p w14:paraId="0000000C" w14:textId="30FCC104" w:rsidR="00741CE8" w:rsidRDefault="00741CE8" w:rsidP="005A7B26">
      <w:pPr>
        <w:pBdr>
          <w:top w:val="nil"/>
          <w:left w:val="nil"/>
          <w:bottom w:val="nil"/>
          <w:right w:val="nil"/>
          <w:between w:val="nil"/>
        </w:pBdr>
        <w:jc w:val="both"/>
        <w:rPr>
          <w:rFonts w:ascii="Times New Roman" w:hAnsi="Times New Roman" w:cs="Times New Roman"/>
          <w:sz w:val="28"/>
          <w:szCs w:val="28"/>
        </w:rPr>
      </w:pPr>
    </w:p>
    <w:p w14:paraId="0000000D" w14:textId="77777777" w:rsidR="00741CE8" w:rsidRDefault="00C60581" w:rsidP="005A7B26">
      <w:pPr>
        <w:numPr>
          <w:ilvl w:val="0"/>
          <w:numId w:val="2"/>
        </w:numPr>
        <w:pBdr>
          <w:top w:val="nil"/>
          <w:left w:val="nil"/>
          <w:bottom w:val="nil"/>
          <w:right w:val="nil"/>
          <w:between w:val="nil"/>
        </w:pBdr>
        <w:ind w:left="0"/>
        <w:jc w:val="both"/>
        <w:rPr>
          <w:rFonts w:ascii="Times New Roman" w:hAnsi="Times New Roman" w:cs="Times New Roman"/>
          <w:sz w:val="28"/>
          <w:szCs w:val="28"/>
        </w:rPr>
      </w:pPr>
      <w:r>
        <w:rPr>
          <w:rFonts w:ascii="Times New Roman" w:hAnsi="Times New Roman" w:cs="Times New Roman"/>
          <w:b/>
          <w:sz w:val="28"/>
          <w:szCs w:val="28"/>
        </w:rPr>
        <w:lastRenderedPageBreak/>
        <w:t>Мета і завдання законопроекту</w:t>
      </w:r>
    </w:p>
    <w:p w14:paraId="64DD8B31" w14:textId="37E7FC9D" w:rsidR="00A73E26" w:rsidRPr="00A73E26" w:rsidRDefault="00A73E26" w:rsidP="005A7B26">
      <w:pPr>
        <w:pBdr>
          <w:top w:val="nil"/>
          <w:left w:val="nil"/>
          <w:bottom w:val="nil"/>
          <w:right w:val="nil"/>
          <w:between w:val="nil"/>
        </w:pBdr>
        <w:ind w:firstLine="567"/>
        <w:jc w:val="both"/>
        <w:rPr>
          <w:rFonts w:ascii="Times New Roman" w:hAnsi="Times New Roman" w:cs="Times New Roman"/>
          <w:sz w:val="28"/>
          <w:szCs w:val="28"/>
        </w:rPr>
      </w:pPr>
      <w:r w:rsidRPr="00A73E26">
        <w:rPr>
          <w:rFonts w:ascii="Times New Roman" w:hAnsi="Times New Roman" w:cs="Times New Roman"/>
          <w:sz w:val="28"/>
          <w:szCs w:val="28"/>
        </w:rPr>
        <w:t>Мета проекту закону –</w:t>
      </w:r>
      <w:r>
        <w:rPr>
          <w:rFonts w:ascii="Times New Roman" w:hAnsi="Times New Roman" w:cs="Times New Roman"/>
          <w:sz w:val="28"/>
          <w:szCs w:val="28"/>
        </w:rPr>
        <w:t xml:space="preserve"> </w:t>
      </w:r>
      <w:r w:rsidRPr="00A73E26">
        <w:rPr>
          <w:rFonts w:ascii="Times New Roman" w:hAnsi="Times New Roman" w:cs="Times New Roman"/>
          <w:sz w:val="28"/>
          <w:szCs w:val="28"/>
        </w:rPr>
        <w:t>протидія незаконно</w:t>
      </w:r>
      <w:r w:rsidR="0087630F">
        <w:rPr>
          <w:rFonts w:ascii="Times New Roman" w:hAnsi="Times New Roman" w:cs="Times New Roman"/>
          <w:sz w:val="28"/>
          <w:szCs w:val="28"/>
        </w:rPr>
        <w:t>му</w:t>
      </w:r>
      <w:r w:rsidRPr="00A73E26">
        <w:rPr>
          <w:rFonts w:ascii="Times New Roman" w:hAnsi="Times New Roman" w:cs="Times New Roman"/>
          <w:sz w:val="28"/>
          <w:szCs w:val="28"/>
        </w:rPr>
        <w:t xml:space="preserve"> виготовленн</w:t>
      </w:r>
      <w:r w:rsidR="0087630F">
        <w:rPr>
          <w:rFonts w:ascii="Times New Roman" w:hAnsi="Times New Roman" w:cs="Times New Roman"/>
          <w:sz w:val="28"/>
          <w:szCs w:val="28"/>
        </w:rPr>
        <w:t>ю</w:t>
      </w:r>
      <w:r w:rsidRPr="00A73E26">
        <w:rPr>
          <w:rFonts w:ascii="Times New Roman" w:hAnsi="Times New Roman" w:cs="Times New Roman"/>
          <w:sz w:val="28"/>
          <w:szCs w:val="28"/>
        </w:rPr>
        <w:t xml:space="preserve"> та обігу </w:t>
      </w:r>
      <w:r>
        <w:rPr>
          <w:rFonts w:ascii="Times New Roman" w:hAnsi="Times New Roman" w:cs="Times New Roman"/>
          <w:sz w:val="28"/>
          <w:szCs w:val="28"/>
        </w:rPr>
        <w:t xml:space="preserve">спирту етилового, </w:t>
      </w:r>
      <w:r w:rsidRPr="00A73E26">
        <w:rPr>
          <w:rFonts w:ascii="Times New Roman" w:hAnsi="Times New Roman" w:cs="Times New Roman"/>
          <w:sz w:val="28"/>
          <w:szCs w:val="28"/>
        </w:rPr>
        <w:t xml:space="preserve">шляхом </w:t>
      </w:r>
      <w:r>
        <w:rPr>
          <w:rFonts w:ascii="Times New Roman" w:hAnsi="Times New Roman" w:cs="Times New Roman"/>
          <w:sz w:val="28"/>
          <w:szCs w:val="28"/>
        </w:rPr>
        <w:t>встановлення жорстких умов до його виготовлення</w:t>
      </w:r>
      <w:r w:rsidR="00654630">
        <w:rPr>
          <w:rFonts w:ascii="Times New Roman" w:hAnsi="Times New Roman" w:cs="Times New Roman"/>
          <w:sz w:val="28"/>
          <w:szCs w:val="28"/>
        </w:rPr>
        <w:t xml:space="preserve">, </w:t>
      </w:r>
      <w:r>
        <w:rPr>
          <w:rFonts w:ascii="Times New Roman" w:hAnsi="Times New Roman" w:cs="Times New Roman"/>
          <w:sz w:val="28"/>
          <w:szCs w:val="28"/>
        </w:rPr>
        <w:t xml:space="preserve">реалізації, </w:t>
      </w:r>
      <w:r w:rsidR="00654630">
        <w:rPr>
          <w:rFonts w:ascii="Times New Roman" w:hAnsi="Times New Roman" w:cs="Times New Roman"/>
          <w:sz w:val="28"/>
          <w:szCs w:val="28"/>
        </w:rPr>
        <w:t xml:space="preserve">контролю, </w:t>
      </w:r>
      <w:r>
        <w:rPr>
          <w:rFonts w:ascii="Times New Roman" w:hAnsi="Times New Roman" w:cs="Times New Roman"/>
          <w:sz w:val="28"/>
          <w:szCs w:val="28"/>
        </w:rPr>
        <w:t xml:space="preserve">а також </w:t>
      </w:r>
      <w:r w:rsidRPr="00A73E26">
        <w:rPr>
          <w:rFonts w:ascii="Times New Roman" w:hAnsi="Times New Roman" w:cs="Times New Roman"/>
          <w:sz w:val="28"/>
          <w:szCs w:val="28"/>
        </w:rPr>
        <w:t>посилення відповідальності за злочини у цій сфері.</w:t>
      </w:r>
    </w:p>
    <w:p w14:paraId="00000010" w14:textId="77777777" w:rsidR="00741CE8" w:rsidRDefault="00741CE8" w:rsidP="005A7B26">
      <w:pPr>
        <w:pBdr>
          <w:top w:val="nil"/>
          <w:left w:val="nil"/>
          <w:bottom w:val="nil"/>
          <w:right w:val="nil"/>
          <w:between w:val="nil"/>
        </w:pBdr>
        <w:ind w:firstLine="567"/>
        <w:jc w:val="both"/>
        <w:rPr>
          <w:rFonts w:ascii="Times New Roman" w:hAnsi="Times New Roman" w:cs="Times New Roman"/>
          <w:sz w:val="28"/>
          <w:szCs w:val="28"/>
        </w:rPr>
      </w:pPr>
    </w:p>
    <w:p w14:paraId="00000011" w14:textId="77777777" w:rsidR="00741CE8" w:rsidRDefault="00C60581" w:rsidP="005A7B26">
      <w:pPr>
        <w:numPr>
          <w:ilvl w:val="0"/>
          <w:numId w:val="2"/>
        </w:numPr>
        <w:pBdr>
          <w:top w:val="nil"/>
          <w:left w:val="nil"/>
          <w:bottom w:val="nil"/>
          <w:right w:val="nil"/>
          <w:between w:val="nil"/>
        </w:pBdr>
        <w:ind w:left="0"/>
        <w:jc w:val="both"/>
        <w:rPr>
          <w:rFonts w:ascii="Times New Roman" w:hAnsi="Times New Roman" w:cs="Times New Roman"/>
          <w:sz w:val="28"/>
          <w:szCs w:val="28"/>
        </w:rPr>
      </w:pPr>
      <w:r>
        <w:rPr>
          <w:rFonts w:ascii="Times New Roman" w:hAnsi="Times New Roman" w:cs="Times New Roman"/>
          <w:b/>
          <w:sz w:val="28"/>
          <w:szCs w:val="28"/>
        </w:rPr>
        <w:t>Загальна характеристика і основні положення законопроекту</w:t>
      </w:r>
    </w:p>
    <w:p w14:paraId="00000012" w14:textId="33FB85C8" w:rsidR="00741CE8" w:rsidRDefault="00C60581" w:rsidP="005A7B26">
      <w:pPr>
        <w:pBdr>
          <w:top w:val="nil"/>
          <w:left w:val="nil"/>
          <w:bottom w:val="nil"/>
          <w:right w:val="nil"/>
          <w:between w:val="nil"/>
        </w:pBdr>
        <w:ind w:firstLine="567"/>
        <w:jc w:val="both"/>
        <w:rPr>
          <w:rFonts w:ascii="Times New Roman" w:hAnsi="Times New Roman" w:cs="Times New Roman"/>
          <w:sz w:val="28"/>
          <w:szCs w:val="28"/>
        </w:rPr>
      </w:pPr>
      <w:r>
        <w:rPr>
          <w:rFonts w:ascii="Times New Roman" w:hAnsi="Times New Roman" w:cs="Times New Roman"/>
          <w:sz w:val="28"/>
          <w:szCs w:val="28"/>
        </w:rPr>
        <w:t>Законопроектом пропонується внести зміни до закон</w:t>
      </w:r>
      <w:r w:rsidR="006B32E2">
        <w:rPr>
          <w:rFonts w:ascii="Times New Roman" w:hAnsi="Times New Roman" w:cs="Times New Roman"/>
          <w:sz w:val="28"/>
          <w:szCs w:val="28"/>
        </w:rPr>
        <w:t>у</w:t>
      </w:r>
      <w:r>
        <w:rPr>
          <w:rFonts w:ascii="Times New Roman" w:hAnsi="Times New Roman" w:cs="Times New Roman"/>
          <w:sz w:val="28"/>
          <w:szCs w:val="28"/>
        </w:rPr>
        <w:t xml:space="preserve"> України «Про державне регулювання виробництва і обігу спирту етилового, коньячного і плодового, алкогольних напоїв</w:t>
      </w:r>
      <w:r w:rsidR="006B32E2">
        <w:rPr>
          <w:rFonts w:ascii="Times New Roman" w:hAnsi="Times New Roman" w:cs="Times New Roman"/>
          <w:sz w:val="28"/>
          <w:szCs w:val="28"/>
        </w:rPr>
        <w:t>,</w:t>
      </w:r>
      <w:r>
        <w:rPr>
          <w:rFonts w:ascii="Times New Roman" w:hAnsi="Times New Roman" w:cs="Times New Roman"/>
          <w:sz w:val="28"/>
          <w:szCs w:val="28"/>
        </w:rPr>
        <w:t xml:space="preserve"> тютюнових виробів та пального», а саме:</w:t>
      </w:r>
    </w:p>
    <w:p w14:paraId="00000013" w14:textId="4C2B7CE2" w:rsidR="00741CE8" w:rsidRDefault="00C60581" w:rsidP="005A7B26">
      <w:pPr>
        <w:numPr>
          <w:ilvl w:val="0"/>
          <w:numId w:val="1"/>
        </w:numPr>
        <w:pBdr>
          <w:top w:val="nil"/>
          <w:left w:val="nil"/>
          <w:bottom w:val="nil"/>
          <w:right w:val="nil"/>
          <w:between w:val="nil"/>
        </w:pBdr>
        <w:ind w:left="0"/>
        <w:jc w:val="both"/>
        <w:rPr>
          <w:rFonts w:ascii="Times New Roman" w:hAnsi="Times New Roman" w:cs="Times New Roman"/>
          <w:sz w:val="28"/>
          <w:szCs w:val="28"/>
        </w:rPr>
      </w:pPr>
      <w:r>
        <w:rPr>
          <w:rFonts w:ascii="Times New Roman" w:hAnsi="Times New Roman" w:cs="Times New Roman"/>
          <w:sz w:val="28"/>
          <w:szCs w:val="28"/>
        </w:rPr>
        <w:t>доповнити закон новими термінами: «</w:t>
      </w:r>
      <w:r w:rsidR="006B32E2">
        <w:rPr>
          <w:rFonts w:ascii="Times New Roman" w:hAnsi="Times New Roman" w:cs="Times New Roman"/>
          <w:sz w:val="28"/>
          <w:szCs w:val="28"/>
        </w:rPr>
        <w:t>цілодобова система відеоспостереження</w:t>
      </w:r>
      <w:r>
        <w:rPr>
          <w:rFonts w:ascii="Times New Roman" w:hAnsi="Times New Roman" w:cs="Times New Roman"/>
          <w:sz w:val="28"/>
          <w:szCs w:val="28"/>
        </w:rPr>
        <w:t>», «</w:t>
      </w:r>
      <w:r w:rsidR="006B32E2">
        <w:rPr>
          <w:rFonts w:ascii="Times New Roman" w:hAnsi="Times New Roman" w:cs="Times New Roman"/>
          <w:sz w:val="28"/>
          <w:szCs w:val="28"/>
        </w:rPr>
        <w:t>незаконне втручання в систему цілодобового відеоспостереження</w:t>
      </w:r>
      <w:r>
        <w:rPr>
          <w:rFonts w:ascii="Times New Roman" w:hAnsi="Times New Roman" w:cs="Times New Roman"/>
          <w:sz w:val="28"/>
          <w:szCs w:val="28"/>
        </w:rPr>
        <w:t>», «</w:t>
      </w:r>
      <w:r w:rsidR="006B32E2">
        <w:rPr>
          <w:rFonts w:ascii="Times New Roman" w:hAnsi="Times New Roman" w:cs="Times New Roman"/>
          <w:sz w:val="28"/>
          <w:szCs w:val="28"/>
        </w:rPr>
        <w:t>єдина державна автоматизована інформаційна система</w:t>
      </w:r>
      <w:r>
        <w:rPr>
          <w:rFonts w:ascii="Times New Roman" w:hAnsi="Times New Roman" w:cs="Times New Roman"/>
          <w:sz w:val="28"/>
          <w:szCs w:val="28"/>
        </w:rPr>
        <w:t>», «</w:t>
      </w:r>
      <w:r w:rsidR="006B32E2">
        <w:rPr>
          <w:rFonts w:ascii="Times New Roman" w:hAnsi="Times New Roman" w:cs="Times New Roman"/>
          <w:sz w:val="28"/>
          <w:szCs w:val="28"/>
        </w:rPr>
        <w:t>програмно-апаратні засоби</w:t>
      </w:r>
      <w:r>
        <w:rPr>
          <w:rFonts w:ascii="Times New Roman" w:hAnsi="Times New Roman" w:cs="Times New Roman"/>
          <w:sz w:val="28"/>
          <w:szCs w:val="28"/>
        </w:rPr>
        <w:t>»;</w:t>
      </w:r>
    </w:p>
    <w:p w14:paraId="00000014" w14:textId="763340EC" w:rsidR="00741CE8" w:rsidRDefault="00C60581" w:rsidP="005A7B26">
      <w:pPr>
        <w:numPr>
          <w:ilvl w:val="0"/>
          <w:numId w:val="1"/>
        </w:numPr>
        <w:pBdr>
          <w:top w:val="nil"/>
          <w:left w:val="nil"/>
          <w:bottom w:val="nil"/>
          <w:right w:val="nil"/>
          <w:between w:val="nil"/>
        </w:pBdr>
        <w:ind w:left="0"/>
        <w:jc w:val="both"/>
        <w:rPr>
          <w:rFonts w:ascii="Times New Roman" w:hAnsi="Times New Roman" w:cs="Times New Roman"/>
          <w:sz w:val="28"/>
          <w:szCs w:val="28"/>
        </w:rPr>
      </w:pPr>
      <w:r>
        <w:rPr>
          <w:rFonts w:ascii="Times New Roman" w:hAnsi="Times New Roman" w:cs="Times New Roman"/>
          <w:sz w:val="28"/>
          <w:szCs w:val="28"/>
        </w:rPr>
        <w:t xml:space="preserve">передбачити обов’язок </w:t>
      </w:r>
      <w:r w:rsidR="006B32E2">
        <w:rPr>
          <w:rFonts w:ascii="Times New Roman" w:hAnsi="Times New Roman" w:cs="Times New Roman"/>
          <w:sz w:val="28"/>
          <w:szCs w:val="28"/>
        </w:rPr>
        <w:t>встановлення цілодобової системи відеоспостереження, програмно-апаратних засобів, автоматичних засобів вимірювання та обліку спирту при отриманні ліцензій на виробництво спирту етилового</w:t>
      </w:r>
      <w:r>
        <w:rPr>
          <w:rFonts w:ascii="Times New Roman" w:hAnsi="Times New Roman" w:cs="Times New Roman"/>
          <w:sz w:val="28"/>
          <w:szCs w:val="28"/>
        </w:rPr>
        <w:t>;</w:t>
      </w:r>
    </w:p>
    <w:p w14:paraId="00000015" w14:textId="465ED771" w:rsidR="00741CE8" w:rsidRDefault="00C60581" w:rsidP="005A7B26">
      <w:pPr>
        <w:numPr>
          <w:ilvl w:val="0"/>
          <w:numId w:val="1"/>
        </w:numPr>
        <w:pBdr>
          <w:top w:val="nil"/>
          <w:left w:val="nil"/>
          <w:bottom w:val="nil"/>
          <w:right w:val="nil"/>
          <w:between w:val="nil"/>
        </w:pBdr>
        <w:ind w:left="0"/>
        <w:jc w:val="both"/>
        <w:rPr>
          <w:rFonts w:ascii="Times New Roman" w:hAnsi="Times New Roman" w:cs="Times New Roman"/>
          <w:sz w:val="28"/>
          <w:szCs w:val="28"/>
        </w:rPr>
      </w:pPr>
      <w:r>
        <w:rPr>
          <w:rFonts w:ascii="Times New Roman" w:hAnsi="Times New Roman" w:cs="Times New Roman"/>
          <w:sz w:val="28"/>
          <w:szCs w:val="28"/>
        </w:rPr>
        <w:t xml:space="preserve">уточнити </w:t>
      </w:r>
      <w:r w:rsidR="006B32E2">
        <w:rPr>
          <w:rFonts w:ascii="Times New Roman" w:hAnsi="Times New Roman" w:cs="Times New Roman"/>
          <w:sz w:val="28"/>
          <w:szCs w:val="28"/>
        </w:rPr>
        <w:t>вимоги до витратомірів-лічильників</w:t>
      </w:r>
      <w:r>
        <w:rPr>
          <w:rFonts w:ascii="Times New Roman" w:hAnsi="Times New Roman" w:cs="Times New Roman"/>
          <w:sz w:val="28"/>
          <w:szCs w:val="28"/>
        </w:rPr>
        <w:t>;</w:t>
      </w:r>
    </w:p>
    <w:p w14:paraId="3F7BDE45" w14:textId="3FDC873B" w:rsidR="006B32E2" w:rsidRDefault="006B32E2" w:rsidP="005A7B26">
      <w:pPr>
        <w:numPr>
          <w:ilvl w:val="0"/>
          <w:numId w:val="1"/>
        </w:numPr>
        <w:pBdr>
          <w:top w:val="nil"/>
          <w:left w:val="nil"/>
          <w:bottom w:val="nil"/>
          <w:right w:val="nil"/>
          <w:between w:val="nil"/>
        </w:pBdr>
        <w:ind w:left="0"/>
        <w:jc w:val="both"/>
        <w:rPr>
          <w:rFonts w:ascii="Times New Roman" w:hAnsi="Times New Roman" w:cs="Times New Roman"/>
          <w:sz w:val="28"/>
          <w:szCs w:val="28"/>
        </w:rPr>
      </w:pPr>
      <w:r>
        <w:rPr>
          <w:rFonts w:ascii="Times New Roman" w:hAnsi="Times New Roman" w:cs="Times New Roman"/>
          <w:sz w:val="28"/>
          <w:szCs w:val="28"/>
        </w:rPr>
        <w:t>заборонити здійснення на території акцизного складу інших видів діяльності;</w:t>
      </w:r>
    </w:p>
    <w:p w14:paraId="0A3CAF77" w14:textId="0639C7CB" w:rsidR="006B32E2" w:rsidRDefault="006B32E2" w:rsidP="005A7B26">
      <w:pPr>
        <w:numPr>
          <w:ilvl w:val="0"/>
          <w:numId w:val="1"/>
        </w:numPr>
        <w:pBdr>
          <w:top w:val="nil"/>
          <w:left w:val="nil"/>
          <w:bottom w:val="nil"/>
          <w:right w:val="nil"/>
          <w:between w:val="nil"/>
        </w:pBdr>
        <w:ind w:left="0"/>
        <w:jc w:val="both"/>
        <w:rPr>
          <w:rFonts w:ascii="Times New Roman" w:hAnsi="Times New Roman" w:cs="Times New Roman"/>
          <w:sz w:val="28"/>
          <w:szCs w:val="28"/>
        </w:rPr>
      </w:pPr>
      <w:r>
        <w:rPr>
          <w:rFonts w:ascii="Times New Roman" w:hAnsi="Times New Roman" w:cs="Times New Roman"/>
          <w:sz w:val="28"/>
          <w:szCs w:val="28"/>
        </w:rPr>
        <w:t>розширити перелік документів, необхідних для подання на виробництво спирту етилового для отримання ліцензії;</w:t>
      </w:r>
    </w:p>
    <w:p w14:paraId="71B26DD1" w14:textId="0F968DCB" w:rsidR="006B32E2" w:rsidRDefault="006B32E2" w:rsidP="005A7B26">
      <w:pPr>
        <w:numPr>
          <w:ilvl w:val="0"/>
          <w:numId w:val="1"/>
        </w:numPr>
        <w:pBdr>
          <w:top w:val="nil"/>
          <w:left w:val="nil"/>
          <w:bottom w:val="nil"/>
          <w:right w:val="nil"/>
          <w:between w:val="nil"/>
        </w:pBdr>
        <w:ind w:left="0"/>
        <w:jc w:val="both"/>
        <w:rPr>
          <w:rFonts w:ascii="Times New Roman" w:hAnsi="Times New Roman" w:cs="Times New Roman"/>
          <w:sz w:val="28"/>
          <w:szCs w:val="28"/>
        </w:rPr>
      </w:pPr>
      <w:r>
        <w:rPr>
          <w:rFonts w:ascii="Times New Roman" w:hAnsi="Times New Roman" w:cs="Times New Roman"/>
          <w:sz w:val="28"/>
          <w:szCs w:val="28"/>
        </w:rPr>
        <w:t xml:space="preserve">розширити перелік підстав для призупинення ліцензії на виробництво спирту у разі незаконного втручання в систему цілодобового відеоспостереження </w:t>
      </w:r>
      <w:r w:rsidR="00DF1A16">
        <w:rPr>
          <w:rFonts w:ascii="Times New Roman" w:hAnsi="Times New Roman" w:cs="Times New Roman"/>
          <w:sz w:val="28"/>
          <w:szCs w:val="28"/>
        </w:rPr>
        <w:t>чи виробництва спирту без використання витратомірів лічильників;</w:t>
      </w:r>
    </w:p>
    <w:p w14:paraId="3503D2C2" w14:textId="3A4AF4C2" w:rsidR="00DF1A16" w:rsidRDefault="00C60581" w:rsidP="005A7B26">
      <w:pPr>
        <w:numPr>
          <w:ilvl w:val="0"/>
          <w:numId w:val="1"/>
        </w:numPr>
        <w:pBdr>
          <w:top w:val="nil"/>
          <w:left w:val="nil"/>
          <w:bottom w:val="nil"/>
          <w:right w:val="nil"/>
          <w:between w:val="nil"/>
        </w:pBdr>
        <w:ind w:left="0"/>
        <w:jc w:val="both"/>
        <w:rPr>
          <w:rFonts w:ascii="Times New Roman" w:hAnsi="Times New Roman" w:cs="Times New Roman"/>
          <w:sz w:val="28"/>
          <w:szCs w:val="28"/>
        </w:rPr>
      </w:pPr>
      <w:r w:rsidRPr="0097375E">
        <w:rPr>
          <w:rFonts w:ascii="Times New Roman" w:hAnsi="Times New Roman" w:cs="Times New Roman"/>
          <w:sz w:val="28"/>
          <w:szCs w:val="28"/>
        </w:rPr>
        <w:t xml:space="preserve">розширити перелік підстав для анулювання ліцензії </w:t>
      </w:r>
      <w:r w:rsidR="00DF1A16" w:rsidRPr="0097375E">
        <w:rPr>
          <w:rFonts w:ascii="Times New Roman" w:hAnsi="Times New Roman" w:cs="Times New Roman"/>
          <w:sz w:val="28"/>
          <w:szCs w:val="28"/>
        </w:rPr>
        <w:t>рішенням суду про встановлення факту незаконного втручання в систему цілодобового відеоспостереження суб'єктом господарювання, або встановлення факту порушення мінімальної норми виробництва спирту етилового протягом двох кварталів поспіль, без застосування суб’єктом господарювання добровільної процедури пломбування виробничих потужностей, або про встановлення факту необґрунтованої невідповідності між обсягами фактично затрачених ресурсів на виробництво спирту етилового (у тому числі теплової і електроенергії, води) та фактичними задекларованими обсягами виробництва готової продукції; рішення суду про встановлення наявності  у виробничих приміщеннях, де здійснюється виробництво спирту етилового, сировини, необхідної для виробництва спирту етилового, без наявності первинних бухгалтерських документів, що підтверджують її законне отримання</w:t>
      </w:r>
      <w:r w:rsidR="0097375E">
        <w:rPr>
          <w:rFonts w:ascii="Times New Roman" w:hAnsi="Times New Roman" w:cs="Times New Roman"/>
          <w:sz w:val="28"/>
          <w:szCs w:val="28"/>
        </w:rPr>
        <w:t>;</w:t>
      </w:r>
    </w:p>
    <w:p w14:paraId="689C99AE" w14:textId="61B962A9" w:rsidR="0097375E" w:rsidRDefault="0097375E" w:rsidP="005A7B26">
      <w:pPr>
        <w:numPr>
          <w:ilvl w:val="0"/>
          <w:numId w:val="1"/>
        </w:numPr>
        <w:pBdr>
          <w:top w:val="nil"/>
          <w:left w:val="nil"/>
          <w:bottom w:val="nil"/>
          <w:right w:val="nil"/>
          <w:between w:val="nil"/>
        </w:pBdr>
        <w:ind w:left="0"/>
        <w:jc w:val="both"/>
        <w:rPr>
          <w:rFonts w:ascii="Times New Roman" w:hAnsi="Times New Roman" w:cs="Times New Roman"/>
          <w:sz w:val="28"/>
          <w:szCs w:val="28"/>
        </w:rPr>
      </w:pPr>
      <w:r>
        <w:rPr>
          <w:rFonts w:ascii="Times New Roman" w:hAnsi="Times New Roman" w:cs="Times New Roman"/>
          <w:sz w:val="28"/>
          <w:szCs w:val="28"/>
        </w:rPr>
        <w:t>розширення переліку обов’язкових заходів під час проведення атестації виробництва спирту;</w:t>
      </w:r>
    </w:p>
    <w:p w14:paraId="0000001B" w14:textId="4D9EA962" w:rsidR="00741CE8" w:rsidRDefault="0097375E" w:rsidP="005A7B26">
      <w:pPr>
        <w:numPr>
          <w:ilvl w:val="0"/>
          <w:numId w:val="1"/>
        </w:numPr>
        <w:pBdr>
          <w:top w:val="nil"/>
          <w:left w:val="nil"/>
          <w:bottom w:val="nil"/>
          <w:right w:val="nil"/>
          <w:between w:val="nil"/>
        </w:pBdr>
        <w:ind w:left="0"/>
        <w:jc w:val="both"/>
        <w:rPr>
          <w:rFonts w:ascii="Times New Roman" w:hAnsi="Times New Roman" w:cs="Times New Roman"/>
          <w:sz w:val="28"/>
          <w:szCs w:val="28"/>
        </w:rPr>
      </w:pPr>
      <w:r w:rsidRPr="0097375E">
        <w:rPr>
          <w:rFonts w:ascii="Times New Roman" w:hAnsi="Times New Roman" w:cs="Times New Roman"/>
          <w:sz w:val="28"/>
          <w:szCs w:val="28"/>
        </w:rPr>
        <w:t xml:space="preserve">посилення відповідальності за незаконне виготовлення спирту етилового, а саме збільшено розмін штрафу за виробництво спирту без наявності ліцензії до 3 млн. грн, оптової торгівлі до 1,5 млн. грн., запропоновано ввести нові види штрафних санкцій за незаконне втручання у систему відеоспостереження у </w:t>
      </w:r>
      <w:r w:rsidRPr="0097375E">
        <w:rPr>
          <w:rFonts w:ascii="Times New Roman" w:hAnsi="Times New Roman" w:cs="Times New Roman"/>
          <w:sz w:val="28"/>
          <w:szCs w:val="28"/>
        </w:rPr>
        <w:lastRenderedPageBreak/>
        <w:t xml:space="preserve">розмірі 500 тис грн, та виробництво спирту етилового без витратомірів-лічильників – 500 тис грн. </w:t>
      </w:r>
    </w:p>
    <w:p w14:paraId="585E0DE8" w14:textId="77777777" w:rsidR="005A7B26" w:rsidRPr="0097375E" w:rsidRDefault="005A7B26" w:rsidP="005A7B26">
      <w:pPr>
        <w:pBdr>
          <w:top w:val="nil"/>
          <w:left w:val="nil"/>
          <w:bottom w:val="nil"/>
          <w:right w:val="nil"/>
          <w:between w:val="nil"/>
        </w:pBdr>
        <w:jc w:val="both"/>
        <w:rPr>
          <w:rFonts w:ascii="Times New Roman" w:hAnsi="Times New Roman" w:cs="Times New Roman"/>
          <w:sz w:val="28"/>
          <w:szCs w:val="28"/>
        </w:rPr>
      </w:pPr>
    </w:p>
    <w:p w14:paraId="0000001C" w14:textId="77777777" w:rsidR="00741CE8" w:rsidRDefault="00C60581" w:rsidP="005A7B26">
      <w:pPr>
        <w:numPr>
          <w:ilvl w:val="0"/>
          <w:numId w:val="2"/>
        </w:numPr>
        <w:pBdr>
          <w:top w:val="nil"/>
          <w:left w:val="nil"/>
          <w:bottom w:val="nil"/>
          <w:right w:val="nil"/>
          <w:between w:val="nil"/>
        </w:pBdr>
        <w:ind w:left="0"/>
        <w:jc w:val="both"/>
        <w:rPr>
          <w:rFonts w:ascii="Times New Roman" w:hAnsi="Times New Roman" w:cs="Times New Roman"/>
          <w:sz w:val="28"/>
          <w:szCs w:val="28"/>
        </w:rPr>
      </w:pPr>
      <w:r>
        <w:rPr>
          <w:rFonts w:ascii="Times New Roman" w:hAnsi="Times New Roman" w:cs="Times New Roman"/>
          <w:b/>
          <w:sz w:val="28"/>
          <w:szCs w:val="28"/>
        </w:rPr>
        <w:t>Стан нормативно-правової бази у цій сфері правового регулювання</w:t>
      </w:r>
    </w:p>
    <w:p w14:paraId="0000001D" w14:textId="77777777" w:rsidR="00741CE8" w:rsidRDefault="00C60581" w:rsidP="005A7B26">
      <w:pPr>
        <w:pBdr>
          <w:top w:val="nil"/>
          <w:left w:val="nil"/>
          <w:bottom w:val="nil"/>
          <w:right w:val="nil"/>
          <w:between w:val="nil"/>
        </w:pBdr>
        <w:ind w:firstLine="567"/>
        <w:jc w:val="both"/>
        <w:rPr>
          <w:rFonts w:ascii="Times New Roman" w:hAnsi="Times New Roman" w:cs="Times New Roman"/>
          <w:sz w:val="28"/>
          <w:szCs w:val="28"/>
        </w:rPr>
      </w:pPr>
      <w:r>
        <w:rPr>
          <w:rFonts w:ascii="Times New Roman" w:hAnsi="Times New Roman" w:cs="Times New Roman"/>
          <w:sz w:val="28"/>
          <w:szCs w:val="28"/>
        </w:rPr>
        <w:t>Правовідносини у цій сфері регулюють такі нормативні акти:</w:t>
      </w:r>
    </w:p>
    <w:p w14:paraId="0000001E" w14:textId="1481CC90" w:rsidR="00741CE8" w:rsidRDefault="00C60581" w:rsidP="005A7B26">
      <w:pPr>
        <w:numPr>
          <w:ilvl w:val="0"/>
          <w:numId w:val="3"/>
        </w:numPr>
        <w:pBdr>
          <w:top w:val="nil"/>
          <w:left w:val="nil"/>
          <w:bottom w:val="nil"/>
          <w:right w:val="nil"/>
          <w:between w:val="nil"/>
        </w:pBdr>
        <w:ind w:left="0"/>
        <w:jc w:val="both"/>
        <w:rPr>
          <w:rFonts w:ascii="Times New Roman" w:hAnsi="Times New Roman" w:cs="Times New Roman"/>
          <w:sz w:val="28"/>
          <w:szCs w:val="28"/>
        </w:rPr>
      </w:pPr>
      <w:r>
        <w:rPr>
          <w:rFonts w:ascii="Times New Roman" w:hAnsi="Times New Roman" w:cs="Times New Roman"/>
          <w:sz w:val="28"/>
          <w:szCs w:val="28"/>
        </w:rPr>
        <w:t xml:space="preserve">Закон України «Про державне регулювання виробництва і обігу спирту етилового, коньячного і плодового, алкогольних напоїв та </w:t>
      </w:r>
      <w:r w:rsidR="005A7B26">
        <w:rPr>
          <w:rFonts w:ascii="Times New Roman" w:hAnsi="Times New Roman" w:cs="Times New Roman"/>
          <w:sz w:val="28"/>
          <w:szCs w:val="28"/>
        </w:rPr>
        <w:t>тютюнових виробів та пального».</w:t>
      </w:r>
    </w:p>
    <w:p w14:paraId="00000021" w14:textId="77777777" w:rsidR="00741CE8" w:rsidRDefault="00741CE8" w:rsidP="005A7B26">
      <w:pPr>
        <w:pBdr>
          <w:top w:val="nil"/>
          <w:left w:val="nil"/>
          <w:bottom w:val="nil"/>
          <w:right w:val="nil"/>
          <w:between w:val="nil"/>
        </w:pBdr>
        <w:jc w:val="both"/>
        <w:rPr>
          <w:rFonts w:ascii="Times New Roman" w:hAnsi="Times New Roman" w:cs="Times New Roman"/>
          <w:sz w:val="28"/>
          <w:szCs w:val="28"/>
        </w:rPr>
      </w:pPr>
    </w:p>
    <w:p w14:paraId="00000022" w14:textId="77777777" w:rsidR="00741CE8" w:rsidRDefault="00C60581" w:rsidP="005A7B26">
      <w:pPr>
        <w:numPr>
          <w:ilvl w:val="0"/>
          <w:numId w:val="2"/>
        </w:numPr>
        <w:pBdr>
          <w:top w:val="nil"/>
          <w:left w:val="nil"/>
          <w:bottom w:val="nil"/>
          <w:right w:val="nil"/>
          <w:between w:val="nil"/>
        </w:pBdr>
        <w:ind w:left="0"/>
        <w:jc w:val="both"/>
        <w:rPr>
          <w:rFonts w:ascii="Times New Roman" w:hAnsi="Times New Roman" w:cs="Times New Roman"/>
          <w:sz w:val="28"/>
          <w:szCs w:val="28"/>
        </w:rPr>
      </w:pPr>
      <w:r>
        <w:rPr>
          <w:rFonts w:ascii="Times New Roman" w:hAnsi="Times New Roman" w:cs="Times New Roman"/>
          <w:b/>
          <w:sz w:val="28"/>
          <w:szCs w:val="28"/>
        </w:rPr>
        <w:t>Фінансово-економічне обґрунтування</w:t>
      </w:r>
    </w:p>
    <w:p w14:paraId="00000023" w14:textId="32EAB759" w:rsidR="00741CE8" w:rsidRDefault="00C60581" w:rsidP="005A7B26">
      <w:pPr>
        <w:pBdr>
          <w:top w:val="nil"/>
          <w:left w:val="nil"/>
          <w:bottom w:val="nil"/>
          <w:right w:val="nil"/>
          <w:between w:val="nil"/>
        </w:pBdr>
        <w:ind w:firstLine="567"/>
        <w:jc w:val="both"/>
        <w:rPr>
          <w:rFonts w:ascii="Times New Roman" w:hAnsi="Times New Roman" w:cs="Times New Roman"/>
          <w:sz w:val="28"/>
          <w:szCs w:val="28"/>
        </w:rPr>
      </w:pPr>
      <w:r>
        <w:rPr>
          <w:rFonts w:ascii="Times New Roman" w:hAnsi="Times New Roman" w:cs="Times New Roman"/>
          <w:sz w:val="28"/>
          <w:szCs w:val="28"/>
        </w:rPr>
        <w:t>Реалізація положень даного законопроекту не матиме негативного впливу на дохідну та видаткову частини бюджету</w:t>
      </w:r>
      <w:r w:rsidR="00696930">
        <w:rPr>
          <w:rFonts w:ascii="Times New Roman" w:hAnsi="Times New Roman" w:cs="Times New Roman"/>
          <w:sz w:val="28"/>
          <w:szCs w:val="28"/>
        </w:rPr>
        <w:t xml:space="preserve">, навпаки, за рахунок детінізації спиртової галузі сприятиме у перспективі додатковим надходженням до державного бюджету. </w:t>
      </w:r>
    </w:p>
    <w:p w14:paraId="00000024" w14:textId="77777777" w:rsidR="00741CE8" w:rsidRDefault="00741CE8" w:rsidP="005A7B26">
      <w:pPr>
        <w:pBdr>
          <w:top w:val="nil"/>
          <w:left w:val="nil"/>
          <w:bottom w:val="nil"/>
          <w:right w:val="nil"/>
          <w:between w:val="nil"/>
        </w:pBdr>
        <w:jc w:val="both"/>
        <w:rPr>
          <w:rFonts w:ascii="Times New Roman" w:hAnsi="Times New Roman" w:cs="Times New Roman"/>
          <w:sz w:val="28"/>
          <w:szCs w:val="28"/>
        </w:rPr>
      </w:pPr>
    </w:p>
    <w:p w14:paraId="00000025" w14:textId="77777777" w:rsidR="00741CE8" w:rsidRDefault="00C60581" w:rsidP="005A7B26">
      <w:pPr>
        <w:numPr>
          <w:ilvl w:val="0"/>
          <w:numId w:val="2"/>
        </w:numPr>
        <w:pBdr>
          <w:top w:val="nil"/>
          <w:left w:val="nil"/>
          <w:bottom w:val="nil"/>
          <w:right w:val="nil"/>
          <w:between w:val="nil"/>
        </w:pBdr>
        <w:ind w:left="0"/>
        <w:jc w:val="both"/>
        <w:rPr>
          <w:rFonts w:ascii="Times New Roman" w:hAnsi="Times New Roman" w:cs="Times New Roman"/>
          <w:b/>
          <w:sz w:val="28"/>
          <w:szCs w:val="28"/>
        </w:rPr>
      </w:pPr>
      <w:r>
        <w:rPr>
          <w:rFonts w:ascii="Times New Roman" w:hAnsi="Times New Roman" w:cs="Times New Roman"/>
          <w:b/>
          <w:sz w:val="28"/>
          <w:szCs w:val="28"/>
        </w:rPr>
        <w:t>Прогноз соціально-економічних та інших наслідків прийняття законопроекту</w:t>
      </w:r>
    </w:p>
    <w:p w14:paraId="00000029" w14:textId="65CA526D" w:rsidR="00741CE8" w:rsidRDefault="00C60581" w:rsidP="005A7B26">
      <w:pPr>
        <w:ind w:firstLine="720"/>
        <w:jc w:val="both"/>
        <w:rPr>
          <w:rFonts w:ascii="Times New Roman" w:hAnsi="Times New Roman" w:cs="Times New Roman"/>
          <w:sz w:val="28"/>
          <w:szCs w:val="28"/>
        </w:rPr>
      </w:pPr>
      <w:r>
        <w:rPr>
          <w:rFonts w:ascii="Times New Roman" w:hAnsi="Times New Roman" w:cs="Times New Roman"/>
          <w:sz w:val="28"/>
          <w:szCs w:val="28"/>
        </w:rPr>
        <w:t xml:space="preserve">Прийняття законопроекту забезпечить </w:t>
      </w:r>
      <w:r w:rsidR="001F0640">
        <w:rPr>
          <w:rFonts w:ascii="Times New Roman" w:hAnsi="Times New Roman" w:cs="Times New Roman"/>
          <w:sz w:val="28"/>
          <w:szCs w:val="28"/>
        </w:rPr>
        <w:t xml:space="preserve">належний контроль у сфері </w:t>
      </w:r>
      <w:r>
        <w:rPr>
          <w:rFonts w:ascii="Times New Roman" w:hAnsi="Times New Roman" w:cs="Times New Roman"/>
          <w:sz w:val="28"/>
          <w:szCs w:val="28"/>
        </w:rPr>
        <w:t xml:space="preserve"> </w:t>
      </w:r>
      <w:r w:rsidR="001F0640">
        <w:rPr>
          <w:rFonts w:ascii="Times New Roman" w:hAnsi="Times New Roman" w:cs="Times New Roman"/>
          <w:sz w:val="28"/>
          <w:szCs w:val="28"/>
        </w:rPr>
        <w:t>виробництва та реалізації спирту етилового, що сприятиме зменшенню нелегального ринку спирту та алкогольних напоїв, а отже, забезпечить додаткові надходження до державного бюджету.</w:t>
      </w:r>
    </w:p>
    <w:p w14:paraId="5C19B964" w14:textId="77777777" w:rsidR="00FA6DE2" w:rsidRDefault="00FA6DE2" w:rsidP="005A7B26">
      <w:pPr>
        <w:ind w:firstLine="720"/>
        <w:jc w:val="both"/>
        <w:rPr>
          <w:rFonts w:ascii="Times New Roman" w:hAnsi="Times New Roman" w:cs="Times New Roman"/>
          <w:sz w:val="28"/>
          <w:szCs w:val="28"/>
        </w:rPr>
      </w:pPr>
    </w:p>
    <w:p w14:paraId="61EA15A8" w14:textId="77777777" w:rsidR="00FA6DE2" w:rsidRDefault="00FA6DE2" w:rsidP="005A7B26">
      <w:pPr>
        <w:ind w:firstLine="720"/>
        <w:jc w:val="both"/>
        <w:rPr>
          <w:rFonts w:ascii="Times New Roman" w:hAnsi="Times New Roman" w:cs="Times New Roman"/>
          <w:sz w:val="28"/>
          <w:szCs w:val="28"/>
        </w:rPr>
      </w:pPr>
    </w:p>
    <w:p w14:paraId="6C4DB02F" w14:textId="77777777" w:rsidR="00FA6DE2" w:rsidRDefault="00FA6DE2" w:rsidP="005A7B26">
      <w:pPr>
        <w:ind w:firstLine="720"/>
        <w:jc w:val="both"/>
        <w:rPr>
          <w:rFonts w:ascii="Times New Roman" w:hAnsi="Times New Roman" w:cs="Times New Roman"/>
          <w:sz w:val="28"/>
          <w:szCs w:val="28"/>
        </w:rPr>
      </w:pPr>
    </w:p>
    <w:p w14:paraId="15CE0915" w14:textId="77777777" w:rsidR="00B1550B" w:rsidRDefault="00B1550B" w:rsidP="005A7B26">
      <w:pPr>
        <w:pBdr>
          <w:top w:val="nil"/>
          <w:left w:val="nil"/>
          <w:bottom w:val="nil"/>
          <w:right w:val="nil"/>
          <w:between w:val="nil"/>
        </w:pBdr>
        <w:jc w:val="both"/>
        <w:rPr>
          <w:rFonts w:ascii="Times New Roman" w:hAnsi="Times New Roman" w:cs="Times New Roman"/>
          <w:sz w:val="28"/>
          <w:szCs w:val="28"/>
        </w:rPr>
      </w:pPr>
    </w:p>
    <w:p w14:paraId="4FAE8EC2" w14:textId="77777777" w:rsidR="005A7B26" w:rsidRDefault="005A7B26" w:rsidP="005A7B26">
      <w:pPr>
        <w:jc w:val="both"/>
        <w:rPr>
          <w:rFonts w:ascii="Times New Roman" w:hAnsi="Times New Roman" w:cs="Times New Roman"/>
          <w:b/>
          <w:sz w:val="28"/>
          <w:szCs w:val="28"/>
          <w:lang w:eastAsia="ru-RU"/>
        </w:rPr>
      </w:pPr>
      <w:r w:rsidRPr="007F4B89">
        <w:rPr>
          <w:rFonts w:ascii="Times New Roman" w:hAnsi="Times New Roman" w:cs="Times New Roman"/>
          <w:b/>
          <w:sz w:val="28"/>
          <w:szCs w:val="28"/>
          <w:lang w:eastAsia="ru-RU"/>
        </w:rPr>
        <w:t>Народний депутат України</w:t>
      </w:r>
      <w:r w:rsidRPr="0057636E">
        <w:rPr>
          <w:rFonts w:ascii="Times New Roman" w:hAnsi="Times New Roman" w:cs="Times New Roman"/>
          <w:b/>
          <w:sz w:val="28"/>
          <w:szCs w:val="28"/>
          <w:lang w:eastAsia="ru-RU"/>
        </w:rPr>
        <w:t xml:space="preserve"> </w:t>
      </w:r>
      <w:r>
        <w:rPr>
          <w:rFonts w:ascii="Times New Roman" w:hAnsi="Times New Roman" w:cs="Times New Roman"/>
          <w:b/>
          <w:sz w:val="28"/>
          <w:szCs w:val="28"/>
          <w:lang w:eastAsia="ru-RU"/>
        </w:rPr>
        <w:tab/>
      </w:r>
      <w:r>
        <w:rPr>
          <w:rFonts w:ascii="Times New Roman" w:hAnsi="Times New Roman" w:cs="Times New Roman"/>
          <w:b/>
          <w:sz w:val="28"/>
          <w:szCs w:val="28"/>
          <w:lang w:eastAsia="ru-RU"/>
        </w:rPr>
        <w:tab/>
      </w:r>
      <w:r>
        <w:rPr>
          <w:rFonts w:ascii="Times New Roman" w:hAnsi="Times New Roman" w:cs="Times New Roman"/>
          <w:b/>
          <w:sz w:val="28"/>
          <w:szCs w:val="28"/>
          <w:lang w:eastAsia="ru-RU"/>
        </w:rPr>
        <w:tab/>
      </w:r>
      <w:r>
        <w:rPr>
          <w:rFonts w:ascii="Times New Roman" w:hAnsi="Times New Roman" w:cs="Times New Roman"/>
          <w:b/>
          <w:sz w:val="28"/>
          <w:szCs w:val="28"/>
          <w:lang w:eastAsia="ru-RU"/>
        </w:rPr>
        <w:tab/>
      </w:r>
      <w:r>
        <w:rPr>
          <w:rFonts w:ascii="Times New Roman" w:hAnsi="Times New Roman" w:cs="Times New Roman"/>
          <w:b/>
          <w:sz w:val="28"/>
          <w:szCs w:val="28"/>
          <w:lang w:eastAsia="ru-RU"/>
        </w:rPr>
        <w:tab/>
      </w:r>
      <w:r>
        <w:rPr>
          <w:rFonts w:ascii="Times New Roman" w:hAnsi="Times New Roman" w:cs="Times New Roman"/>
          <w:b/>
          <w:sz w:val="28"/>
          <w:szCs w:val="28"/>
          <w:lang w:eastAsia="ru-RU"/>
        </w:rPr>
        <w:tab/>
        <w:t xml:space="preserve">Д. О. Гетманцев </w:t>
      </w:r>
    </w:p>
    <w:p w14:paraId="76A77F2A" w14:textId="77777777" w:rsidR="005A7B26" w:rsidRPr="0057636E" w:rsidRDefault="005A7B26" w:rsidP="005A7B26">
      <w:pPr>
        <w:jc w:val="both"/>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  </w:t>
      </w:r>
      <w:r>
        <w:rPr>
          <w:rFonts w:ascii="Times New Roman" w:hAnsi="Times New Roman" w:cs="Times New Roman"/>
          <w:b/>
          <w:sz w:val="28"/>
          <w:szCs w:val="28"/>
          <w:lang w:eastAsia="ru-RU"/>
        </w:rPr>
        <w:tab/>
      </w:r>
      <w:r>
        <w:rPr>
          <w:rFonts w:ascii="Times New Roman" w:hAnsi="Times New Roman" w:cs="Times New Roman"/>
          <w:b/>
          <w:sz w:val="28"/>
          <w:szCs w:val="28"/>
          <w:lang w:eastAsia="ru-RU"/>
        </w:rPr>
        <w:tab/>
      </w:r>
      <w:r>
        <w:rPr>
          <w:rFonts w:ascii="Times New Roman" w:hAnsi="Times New Roman" w:cs="Times New Roman"/>
          <w:b/>
          <w:sz w:val="28"/>
          <w:szCs w:val="28"/>
          <w:lang w:eastAsia="ru-RU"/>
        </w:rPr>
        <w:tab/>
      </w:r>
      <w:r>
        <w:rPr>
          <w:rFonts w:ascii="Times New Roman" w:hAnsi="Times New Roman" w:cs="Times New Roman"/>
          <w:b/>
          <w:sz w:val="28"/>
          <w:szCs w:val="28"/>
          <w:lang w:eastAsia="ru-RU"/>
        </w:rPr>
        <w:tab/>
      </w:r>
      <w:r>
        <w:rPr>
          <w:rFonts w:ascii="Times New Roman" w:hAnsi="Times New Roman" w:cs="Times New Roman"/>
          <w:b/>
          <w:sz w:val="28"/>
          <w:szCs w:val="28"/>
          <w:lang w:eastAsia="ru-RU"/>
        </w:rPr>
        <w:tab/>
      </w:r>
      <w:r>
        <w:rPr>
          <w:rFonts w:ascii="Times New Roman" w:hAnsi="Times New Roman" w:cs="Times New Roman"/>
          <w:b/>
          <w:sz w:val="28"/>
          <w:szCs w:val="28"/>
          <w:lang w:eastAsia="ru-RU"/>
        </w:rPr>
        <w:tab/>
      </w:r>
      <w:r>
        <w:rPr>
          <w:rFonts w:ascii="Times New Roman" w:hAnsi="Times New Roman" w:cs="Times New Roman"/>
          <w:b/>
          <w:sz w:val="28"/>
          <w:szCs w:val="28"/>
          <w:lang w:eastAsia="ru-RU"/>
        </w:rPr>
        <w:tab/>
      </w:r>
      <w:r>
        <w:rPr>
          <w:rFonts w:ascii="Times New Roman" w:hAnsi="Times New Roman" w:cs="Times New Roman"/>
          <w:b/>
          <w:sz w:val="28"/>
          <w:szCs w:val="28"/>
          <w:lang w:eastAsia="ru-RU"/>
        </w:rPr>
        <w:tab/>
      </w:r>
      <w:r>
        <w:rPr>
          <w:rFonts w:ascii="Times New Roman" w:hAnsi="Times New Roman" w:cs="Times New Roman"/>
          <w:b/>
          <w:sz w:val="28"/>
          <w:szCs w:val="28"/>
          <w:lang w:eastAsia="ru-RU"/>
        </w:rPr>
        <w:tab/>
      </w:r>
      <w:r>
        <w:rPr>
          <w:rFonts w:ascii="Times New Roman" w:hAnsi="Times New Roman" w:cs="Times New Roman"/>
          <w:b/>
          <w:sz w:val="28"/>
          <w:szCs w:val="28"/>
          <w:lang w:eastAsia="ru-RU"/>
        </w:rPr>
        <w:tab/>
        <w:t xml:space="preserve"> </w:t>
      </w:r>
      <w:r w:rsidRPr="002854B5">
        <w:rPr>
          <w:rFonts w:ascii="Times New Roman" w:hAnsi="Times New Roman" w:cs="Times New Roman"/>
          <w:b/>
          <w:sz w:val="28"/>
          <w:szCs w:val="28"/>
          <w:lang w:eastAsia="ru-RU"/>
        </w:rPr>
        <w:t xml:space="preserve"> </w:t>
      </w:r>
      <w:r>
        <w:rPr>
          <w:rFonts w:ascii="Times New Roman" w:hAnsi="Times New Roman" w:cs="Times New Roman"/>
          <w:b/>
          <w:sz w:val="28"/>
          <w:szCs w:val="28"/>
          <w:lang w:eastAsia="ru-RU"/>
        </w:rPr>
        <w:t>(посвідч. №20)</w:t>
      </w:r>
    </w:p>
    <w:p w14:paraId="0000002B" w14:textId="77777777" w:rsidR="00741CE8" w:rsidRDefault="00741CE8" w:rsidP="005A7B26"/>
    <w:p w14:paraId="0000002C" w14:textId="77777777" w:rsidR="00741CE8" w:rsidRDefault="00741CE8" w:rsidP="005A7B26"/>
    <w:sectPr w:rsidR="00741CE8">
      <w:headerReference w:type="default" r:id="rId12"/>
      <w:headerReference w:type="first" r:id="rId13"/>
      <w:pgSz w:w="11906" w:h="16838"/>
      <w:pgMar w:top="1134" w:right="851" w:bottom="1134" w:left="1701" w:header="709" w:footer="11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4539A1" w14:textId="77777777" w:rsidR="00EA102B" w:rsidRDefault="00EA102B">
      <w:r>
        <w:separator/>
      </w:r>
    </w:p>
  </w:endnote>
  <w:endnote w:type="continuationSeparator" w:id="0">
    <w:p w14:paraId="473F1E4F" w14:textId="77777777" w:rsidR="00EA102B" w:rsidRDefault="00EA1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3F39B8" w14:textId="77777777" w:rsidR="00EA102B" w:rsidRDefault="00EA102B">
      <w:r>
        <w:separator/>
      </w:r>
    </w:p>
  </w:footnote>
  <w:footnote w:type="continuationSeparator" w:id="0">
    <w:p w14:paraId="53906F1B" w14:textId="77777777" w:rsidR="00EA102B" w:rsidRDefault="00EA10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F" w14:textId="72BBEFB3" w:rsidR="00741CE8" w:rsidRDefault="00C60581">
    <w:pPr>
      <w:pBdr>
        <w:top w:val="nil"/>
        <w:left w:val="nil"/>
        <w:bottom w:val="nil"/>
        <w:right w:val="nil"/>
        <w:between w:val="nil"/>
      </w:pBdr>
      <w:tabs>
        <w:tab w:val="center" w:pos="4677"/>
        <w:tab w:val="right" w:pos="9355"/>
      </w:tabs>
      <w:jc w:val="center"/>
      <w:rPr>
        <w:rFonts w:eastAsia="Calibri"/>
        <w:sz w:val="22"/>
        <w:szCs w:val="22"/>
      </w:rPr>
    </w:pPr>
    <w:r>
      <w:rPr>
        <w:rFonts w:eastAsia="Calibri"/>
        <w:sz w:val="22"/>
        <w:szCs w:val="22"/>
      </w:rPr>
      <w:fldChar w:fldCharType="begin"/>
    </w:r>
    <w:r>
      <w:rPr>
        <w:rFonts w:eastAsia="Calibri"/>
        <w:sz w:val="22"/>
        <w:szCs w:val="22"/>
      </w:rPr>
      <w:instrText>PAGE</w:instrText>
    </w:r>
    <w:r>
      <w:rPr>
        <w:rFonts w:eastAsia="Calibri"/>
        <w:sz w:val="22"/>
        <w:szCs w:val="22"/>
      </w:rPr>
      <w:fldChar w:fldCharType="separate"/>
    </w:r>
    <w:r w:rsidR="00653BDF">
      <w:rPr>
        <w:rFonts w:eastAsia="Calibri"/>
        <w:noProof/>
        <w:sz w:val="22"/>
        <w:szCs w:val="22"/>
      </w:rPr>
      <w:t>2</w:t>
    </w:r>
    <w:r>
      <w:rPr>
        <w:rFonts w:eastAsia="Calibri"/>
        <w:sz w:val="22"/>
        <w:szCs w:val="22"/>
      </w:rPr>
      <w:fldChar w:fldCharType="end"/>
    </w:r>
  </w:p>
  <w:p w14:paraId="00000030" w14:textId="77777777" w:rsidR="00741CE8" w:rsidRDefault="00741CE8">
    <w:pPr>
      <w:pBdr>
        <w:top w:val="nil"/>
        <w:left w:val="nil"/>
        <w:bottom w:val="nil"/>
        <w:right w:val="nil"/>
        <w:between w:val="nil"/>
      </w:pBdr>
      <w:tabs>
        <w:tab w:val="center" w:pos="4677"/>
        <w:tab w:val="right" w:pos="9355"/>
      </w:tabs>
      <w:rPr>
        <w:rFonts w:eastAsia="Calibri"/>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D" w14:textId="77777777" w:rsidR="00741CE8" w:rsidRDefault="00741CE8">
    <w:pPr>
      <w:pBdr>
        <w:top w:val="nil"/>
        <w:left w:val="nil"/>
        <w:bottom w:val="nil"/>
        <w:right w:val="nil"/>
        <w:between w:val="nil"/>
      </w:pBdr>
      <w:tabs>
        <w:tab w:val="center" w:pos="4677"/>
        <w:tab w:val="right" w:pos="9355"/>
      </w:tabs>
      <w:jc w:val="center"/>
      <w:rPr>
        <w:rFonts w:eastAsia="Calibri"/>
        <w:sz w:val="22"/>
        <w:szCs w:val="22"/>
      </w:rPr>
    </w:pPr>
  </w:p>
  <w:p w14:paraId="0000002E" w14:textId="77777777" w:rsidR="00741CE8" w:rsidRDefault="00741CE8">
    <w:pPr>
      <w:pBdr>
        <w:top w:val="nil"/>
        <w:left w:val="nil"/>
        <w:bottom w:val="nil"/>
        <w:right w:val="nil"/>
        <w:between w:val="nil"/>
      </w:pBdr>
      <w:tabs>
        <w:tab w:val="center" w:pos="4677"/>
        <w:tab w:val="right" w:pos="9355"/>
      </w:tabs>
      <w:rPr>
        <w:rFonts w:eastAsia="Calibri"/>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35164"/>
    <w:multiLevelType w:val="multilevel"/>
    <w:tmpl w:val="4504058A"/>
    <w:lvl w:ilvl="0">
      <w:start w:val="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7AB26E9"/>
    <w:multiLevelType w:val="multilevel"/>
    <w:tmpl w:val="CFA0DB7E"/>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50743FF"/>
    <w:multiLevelType w:val="multilevel"/>
    <w:tmpl w:val="B742EE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1CE8"/>
    <w:rsid w:val="00032A94"/>
    <w:rsid w:val="001D024B"/>
    <w:rsid w:val="001F0640"/>
    <w:rsid w:val="002F6429"/>
    <w:rsid w:val="00304CA9"/>
    <w:rsid w:val="003565DC"/>
    <w:rsid w:val="003A1AD4"/>
    <w:rsid w:val="003C0338"/>
    <w:rsid w:val="00520B71"/>
    <w:rsid w:val="005264B0"/>
    <w:rsid w:val="005A6C06"/>
    <w:rsid w:val="005A7B26"/>
    <w:rsid w:val="00626C72"/>
    <w:rsid w:val="00653BDF"/>
    <w:rsid w:val="00654630"/>
    <w:rsid w:val="006730B8"/>
    <w:rsid w:val="00696930"/>
    <w:rsid w:val="006B32E2"/>
    <w:rsid w:val="006C05A5"/>
    <w:rsid w:val="006D10DB"/>
    <w:rsid w:val="00741CE8"/>
    <w:rsid w:val="007B1F07"/>
    <w:rsid w:val="007B2259"/>
    <w:rsid w:val="0087630F"/>
    <w:rsid w:val="0097375E"/>
    <w:rsid w:val="009E18D2"/>
    <w:rsid w:val="00A73E26"/>
    <w:rsid w:val="00B1550B"/>
    <w:rsid w:val="00B16F64"/>
    <w:rsid w:val="00C45BF1"/>
    <w:rsid w:val="00C60581"/>
    <w:rsid w:val="00DF1A16"/>
    <w:rsid w:val="00EA102B"/>
    <w:rsid w:val="00EF41BA"/>
    <w:rsid w:val="00FA6DE2"/>
    <w:rsid w:val="00FE69D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06205"/>
  <w15:docId w15:val="{3C0AA2F7-3EAF-40DE-9638-DF9A0C256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rsid w:val="00C60047"/>
    <w:pPr>
      <w:contextualSpacing/>
    </w:pPr>
    <w:rPr>
      <w:rFonts w:eastAsia="Times New Roman"/>
      <w:color w:val="000000"/>
      <w:szCs w:val="20"/>
    </w:rPr>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Normal (Web)"/>
    <w:basedOn w:val="a"/>
    <w:uiPriority w:val="99"/>
    <w:rsid w:val="00C60047"/>
    <w:pPr>
      <w:spacing w:before="100" w:beforeAutospacing="1" w:after="100" w:afterAutospacing="1"/>
      <w:contextualSpacing w:val="0"/>
    </w:pPr>
    <w:rPr>
      <w:rFonts w:ascii="Times New Roman" w:hAnsi="Times New Roman" w:cs="Times New Roman"/>
      <w:color w:val="auto"/>
      <w:szCs w:val="24"/>
    </w:rPr>
  </w:style>
  <w:style w:type="paragraph" w:styleId="a5">
    <w:name w:val="header"/>
    <w:basedOn w:val="a"/>
    <w:link w:val="a6"/>
    <w:uiPriority w:val="99"/>
    <w:rsid w:val="00C60047"/>
    <w:pPr>
      <w:tabs>
        <w:tab w:val="center" w:pos="4677"/>
        <w:tab w:val="right" w:pos="9355"/>
      </w:tabs>
      <w:contextualSpacing w:val="0"/>
    </w:pPr>
    <w:rPr>
      <w:rFonts w:cs="Times New Roman"/>
      <w:color w:val="auto"/>
      <w:sz w:val="22"/>
      <w:szCs w:val="22"/>
      <w:lang w:val="ru-RU" w:eastAsia="ru-RU"/>
    </w:rPr>
  </w:style>
  <w:style w:type="character" w:customStyle="1" w:styleId="a6">
    <w:name w:val="Верхній колонтитул Знак"/>
    <w:basedOn w:val="a0"/>
    <w:link w:val="a5"/>
    <w:uiPriority w:val="99"/>
    <w:rsid w:val="00C60047"/>
    <w:rPr>
      <w:rFonts w:ascii="Calibri" w:eastAsia="Times New Roman" w:hAnsi="Calibri" w:cs="Times New Roman"/>
      <w:lang w:val="ru-RU" w:eastAsia="ru-RU"/>
    </w:rPr>
  </w:style>
  <w:style w:type="paragraph" w:styleId="a7">
    <w:name w:val="No Spacing"/>
    <w:uiPriority w:val="1"/>
    <w:qFormat/>
    <w:rsid w:val="00C60047"/>
    <w:pPr>
      <w:contextualSpacing/>
    </w:pPr>
    <w:rPr>
      <w:rFonts w:eastAsia="Times New Roman"/>
      <w:color w:val="000000"/>
      <w:szCs w:val="20"/>
    </w:rPr>
  </w:style>
  <w:style w:type="paragraph" w:styleId="a8">
    <w:name w:val="Subtitle"/>
    <w:basedOn w:val="a"/>
    <w:next w:val="a"/>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styleId="a9">
    <w:name w:val="Emphasis"/>
    <w:basedOn w:val="a0"/>
    <w:uiPriority w:val="20"/>
    <w:qFormat/>
    <w:rsid w:val="00C45BF1"/>
    <w:rPr>
      <w:i/>
      <w:iCs/>
    </w:rPr>
  </w:style>
  <w:style w:type="paragraph" w:styleId="aa">
    <w:name w:val="List Paragraph"/>
    <w:basedOn w:val="a"/>
    <w:uiPriority w:val="34"/>
    <w:qFormat/>
    <w:rsid w:val="001D024B"/>
    <w:pPr>
      <w:ind w:left="720"/>
    </w:pPr>
  </w:style>
  <w:style w:type="character" w:styleId="ab">
    <w:name w:val="Strong"/>
    <w:basedOn w:val="a0"/>
    <w:uiPriority w:val="22"/>
    <w:qFormat/>
    <w:rsid w:val="001D024B"/>
    <w:rPr>
      <w:b/>
      <w:bCs/>
    </w:rPr>
  </w:style>
  <w:style w:type="character" w:styleId="ac">
    <w:name w:val="Hyperlink"/>
    <w:basedOn w:val="a0"/>
    <w:uiPriority w:val="99"/>
    <w:semiHidden/>
    <w:unhideWhenUsed/>
    <w:rsid w:val="001D024B"/>
    <w:rPr>
      <w:color w:val="0000FF"/>
      <w:u w:val="single"/>
    </w:rPr>
  </w:style>
  <w:style w:type="paragraph" w:styleId="ad">
    <w:name w:val="Balloon Text"/>
    <w:basedOn w:val="a"/>
    <w:link w:val="ae"/>
    <w:uiPriority w:val="99"/>
    <w:semiHidden/>
    <w:unhideWhenUsed/>
    <w:rsid w:val="00A73E26"/>
    <w:rPr>
      <w:rFonts w:ascii="Segoe UI" w:hAnsi="Segoe UI" w:cs="Segoe UI"/>
      <w:sz w:val="18"/>
      <w:szCs w:val="18"/>
    </w:rPr>
  </w:style>
  <w:style w:type="character" w:customStyle="1" w:styleId="ae">
    <w:name w:val="Текст у виносці Знак"/>
    <w:basedOn w:val="a0"/>
    <w:link w:val="ad"/>
    <w:uiPriority w:val="99"/>
    <w:semiHidden/>
    <w:rsid w:val="00A73E26"/>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2426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gropolit.com/zakonodavstvo/518-pro-derjavne-regulyuvannya-virobnitstva-i-obigu-spirtu-etilovogo"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go:docsCustomData xmlns:go="http://customooxmlschemas.google.com/" roundtripDataSignature="AMtx7miMMACjZ0yhggBmxoa6CUxi0vNvBw==">AMUW2mX8pjFE07jlvtWKBuudgL7OUc9wjAAVY0LhesuDacH2FfD1wSbdmFFakKmxAj9D3VpJin6CVACGPL6bZ4Ae1+CKYPR+aQUvFF/z1lI4Evpe0V4zs1g=</go:docsCustomData>
</go:gDocsCustomXmlDataStorage>
</file>

<file path=customXml/itemProps1.xml><?xml version="1.0" encoding="utf-8"?>
<ds:datastoreItem xmlns:ds="http://schemas.openxmlformats.org/officeDocument/2006/customXml" ds:itemID="{67541D39-B3A3-41C2-974C-EB61F3B10A1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265260-AFB9-46B5-A26F-91B3A6B56E98}">
  <ds:schemaRefs>
    <ds:schemaRef ds:uri="http://schemas.microsoft.com/sharepoint/v3/contenttype/forms"/>
  </ds:schemaRefs>
</ds:datastoreItem>
</file>

<file path=customXml/itemProps3.xml><?xml version="1.0" encoding="utf-8"?>
<ds:datastoreItem xmlns:ds="http://schemas.openxmlformats.org/officeDocument/2006/customXml" ds:itemID="{41C37121-9FFD-49B2-A721-268EA1B15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4047</Words>
  <Characters>2308</Characters>
  <Application>Microsoft Office Word</Application>
  <DocSecurity>0</DocSecurity>
  <Lines>19</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2</cp:revision>
  <dcterms:created xsi:type="dcterms:W3CDTF">2020-07-20T14:49:00Z</dcterms:created>
  <dcterms:modified xsi:type="dcterms:W3CDTF">2020-07-20T14:49:00Z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