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5CE" w:rsidRPr="00702319" w:rsidRDefault="00595471">
      <w:pPr>
        <w:spacing w:before="120" w:after="120" w:line="240" w:lineRule="auto"/>
        <w:jc w:val="center"/>
        <w:rPr>
          <w:rFonts w:ascii="Times New Roman" w:hAnsi="Times New Roman"/>
          <w:b/>
          <w:color w:val="000000" w:themeColor="text1"/>
          <w:sz w:val="28"/>
          <w:szCs w:val="28"/>
          <w:lang w:val="uk-UA"/>
        </w:rPr>
      </w:pPr>
      <w:r w:rsidRPr="00702319">
        <w:rPr>
          <w:rFonts w:ascii="Times New Roman" w:hAnsi="Times New Roman"/>
          <w:b/>
          <w:color w:val="000000" w:themeColor="text1"/>
          <w:sz w:val="28"/>
          <w:szCs w:val="28"/>
          <w:lang w:val="uk-UA"/>
        </w:rPr>
        <w:t xml:space="preserve">ПОРІВНЯЛЬНА ТАБЛИЦЯ </w:t>
      </w:r>
      <w:r w:rsidRPr="00702319">
        <w:rPr>
          <w:rFonts w:ascii="Times New Roman" w:hAnsi="Times New Roman"/>
          <w:b/>
          <w:color w:val="000000" w:themeColor="text1"/>
          <w:sz w:val="28"/>
          <w:szCs w:val="28"/>
          <w:lang w:val="uk-UA"/>
        </w:rPr>
        <w:br/>
        <w:t xml:space="preserve">проекту </w:t>
      </w:r>
      <w:r w:rsidR="00D6098E" w:rsidRPr="00702319">
        <w:rPr>
          <w:rFonts w:ascii="Times New Roman" w:hAnsi="Times New Roman"/>
          <w:b/>
          <w:color w:val="000000" w:themeColor="text1"/>
          <w:sz w:val="28"/>
          <w:szCs w:val="28"/>
          <w:lang w:val="uk-UA"/>
        </w:rPr>
        <w:t>З</w:t>
      </w:r>
      <w:r w:rsidRPr="00702319">
        <w:rPr>
          <w:rFonts w:ascii="Times New Roman" w:hAnsi="Times New Roman"/>
          <w:b/>
          <w:color w:val="000000" w:themeColor="text1"/>
          <w:sz w:val="28"/>
          <w:szCs w:val="28"/>
          <w:lang w:val="uk-UA"/>
        </w:rPr>
        <w:t xml:space="preserve">акону України </w:t>
      </w:r>
      <w:bookmarkStart w:id="0" w:name="_Hlk35254715"/>
      <w:bookmarkStart w:id="1" w:name="_Hlk35254701"/>
      <w:r w:rsidRPr="00702319">
        <w:rPr>
          <w:rFonts w:ascii="Times New Roman" w:hAnsi="Times New Roman"/>
          <w:b/>
          <w:color w:val="000000" w:themeColor="text1"/>
          <w:sz w:val="28"/>
          <w:szCs w:val="28"/>
          <w:lang w:val="uk-UA"/>
        </w:rPr>
        <w:t>"Про внесення змін до Податкового кодексу України</w:t>
      </w:r>
      <w:r w:rsidR="00473174" w:rsidRPr="00702319">
        <w:rPr>
          <w:rFonts w:ascii="Times New Roman" w:hAnsi="Times New Roman"/>
          <w:b/>
          <w:color w:val="000000" w:themeColor="text1"/>
          <w:sz w:val="28"/>
          <w:szCs w:val="28"/>
          <w:lang w:val="uk-UA"/>
        </w:rPr>
        <w:t xml:space="preserve"> та</w:t>
      </w:r>
      <w:bookmarkEnd w:id="0"/>
      <w:bookmarkEnd w:id="1"/>
      <w:r w:rsidR="00544D4F" w:rsidRPr="00702319">
        <w:rPr>
          <w:rFonts w:ascii="Times New Roman" w:hAnsi="Times New Roman"/>
          <w:b/>
          <w:color w:val="000000" w:themeColor="text1"/>
          <w:sz w:val="28"/>
          <w:szCs w:val="28"/>
          <w:lang w:val="uk-UA"/>
        </w:rPr>
        <w:t xml:space="preserve"> деяких інших законодавчих актів України</w:t>
      </w:r>
      <w:r w:rsidR="00B6002F" w:rsidRPr="00702319">
        <w:rPr>
          <w:rFonts w:ascii="Times New Roman" w:hAnsi="Times New Roman"/>
          <w:b/>
          <w:color w:val="000000" w:themeColor="text1"/>
          <w:sz w:val="28"/>
          <w:szCs w:val="28"/>
          <w:lang w:val="uk-UA"/>
        </w:rPr>
        <w:t xml:space="preserve"> щодо запровадження </w:t>
      </w:r>
      <w:r w:rsidR="002608EF" w:rsidRPr="00702319">
        <w:rPr>
          <w:rFonts w:ascii="Times New Roman" w:hAnsi="Times New Roman"/>
          <w:b/>
          <w:color w:val="000000" w:themeColor="text1"/>
          <w:sz w:val="28"/>
          <w:szCs w:val="28"/>
          <w:lang w:val="uk-UA"/>
        </w:rPr>
        <w:t xml:space="preserve">щорічного підвищення </w:t>
      </w:r>
      <w:r w:rsidR="00745ABF" w:rsidRPr="00702319">
        <w:rPr>
          <w:rFonts w:ascii="Times New Roman" w:hAnsi="Times New Roman"/>
          <w:b/>
          <w:color w:val="000000" w:themeColor="text1"/>
          <w:sz w:val="28"/>
          <w:szCs w:val="28"/>
          <w:lang w:val="uk-UA"/>
        </w:rPr>
        <w:t>гра</w:t>
      </w:r>
      <w:bookmarkStart w:id="2" w:name="_GoBack"/>
      <w:bookmarkEnd w:id="2"/>
      <w:r w:rsidR="00745ABF" w:rsidRPr="00702319">
        <w:rPr>
          <w:rFonts w:ascii="Times New Roman" w:hAnsi="Times New Roman"/>
          <w:b/>
          <w:color w:val="000000" w:themeColor="text1"/>
          <w:sz w:val="28"/>
          <w:szCs w:val="28"/>
          <w:lang w:val="uk-UA"/>
        </w:rPr>
        <w:t xml:space="preserve">ничних обсягів доходів </w:t>
      </w:r>
      <w:r w:rsidR="002608EF" w:rsidRPr="00702319">
        <w:rPr>
          <w:rFonts w:ascii="Times New Roman" w:hAnsi="Times New Roman"/>
          <w:b/>
          <w:color w:val="000000" w:themeColor="text1"/>
          <w:sz w:val="28"/>
          <w:szCs w:val="28"/>
          <w:lang w:val="uk-UA"/>
        </w:rPr>
        <w:t xml:space="preserve">для застосування </w:t>
      </w:r>
      <w:r w:rsidR="00B6002F" w:rsidRPr="00702319">
        <w:rPr>
          <w:rFonts w:ascii="Times New Roman" w:hAnsi="Times New Roman"/>
          <w:b/>
          <w:color w:val="000000" w:themeColor="text1"/>
          <w:sz w:val="28"/>
          <w:szCs w:val="28"/>
          <w:lang w:val="uk-UA"/>
        </w:rPr>
        <w:t>спрощеної системи оподаткування</w:t>
      </w:r>
      <w:r w:rsidR="002608EF" w:rsidRPr="00702319">
        <w:rPr>
          <w:rFonts w:ascii="Times New Roman" w:hAnsi="Times New Roman"/>
          <w:b/>
          <w:color w:val="000000" w:themeColor="text1"/>
          <w:sz w:val="28"/>
          <w:szCs w:val="28"/>
          <w:lang w:val="uk-UA"/>
        </w:rPr>
        <w:t>, відновлення права платників єдиного податку не застосовува</w:t>
      </w:r>
      <w:r w:rsidR="00B6002F" w:rsidRPr="00702319">
        <w:rPr>
          <w:rFonts w:ascii="Times New Roman" w:hAnsi="Times New Roman"/>
          <w:b/>
          <w:color w:val="000000" w:themeColor="text1"/>
          <w:sz w:val="28"/>
          <w:szCs w:val="28"/>
          <w:lang w:val="uk-UA"/>
        </w:rPr>
        <w:t>ти</w:t>
      </w:r>
      <w:r w:rsidR="002608EF" w:rsidRPr="00702319">
        <w:rPr>
          <w:rFonts w:ascii="Times New Roman" w:hAnsi="Times New Roman"/>
          <w:b/>
          <w:color w:val="000000" w:themeColor="text1"/>
          <w:sz w:val="28"/>
          <w:szCs w:val="28"/>
          <w:lang w:val="uk-UA"/>
        </w:rPr>
        <w:t xml:space="preserve"> </w:t>
      </w:r>
      <w:r w:rsidR="00B6002F" w:rsidRPr="00702319">
        <w:rPr>
          <w:rFonts w:ascii="Times New Roman" w:hAnsi="Times New Roman"/>
          <w:b/>
          <w:color w:val="000000" w:themeColor="text1"/>
          <w:sz w:val="28"/>
          <w:szCs w:val="28"/>
          <w:lang w:val="uk-UA"/>
        </w:rPr>
        <w:t>реєстратори розрахункових операцій</w:t>
      </w:r>
      <w:r w:rsidR="00CC7198" w:rsidRPr="00702319">
        <w:rPr>
          <w:rFonts w:ascii="Times New Roman" w:hAnsi="Times New Roman"/>
          <w:b/>
          <w:color w:val="000000" w:themeColor="text1"/>
          <w:sz w:val="28"/>
          <w:szCs w:val="28"/>
          <w:lang w:val="uk-UA"/>
        </w:rPr>
        <w:t>, а</w:t>
      </w:r>
      <w:r w:rsidR="002608EF" w:rsidRPr="00702319">
        <w:rPr>
          <w:rFonts w:ascii="Times New Roman" w:hAnsi="Times New Roman"/>
          <w:b/>
          <w:color w:val="000000" w:themeColor="text1"/>
          <w:sz w:val="28"/>
          <w:szCs w:val="28"/>
          <w:lang w:val="uk-UA"/>
        </w:rPr>
        <w:t xml:space="preserve"> та</w:t>
      </w:r>
      <w:r w:rsidR="00CC7198" w:rsidRPr="00702319">
        <w:rPr>
          <w:rFonts w:ascii="Times New Roman" w:hAnsi="Times New Roman"/>
          <w:b/>
          <w:color w:val="000000" w:themeColor="text1"/>
          <w:sz w:val="28"/>
          <w:szCs w:val="28"/>
          <w:lang w:val="uk-UA"/>
        </w:rPr>
        <w:t>кож</w:t>
      </w:r>
      <w:r w:rsidR="002608EF" w:rsidRPr="00702319">
        <w:rPr>
          <w:rFonts w:ascii="Times New Roman" w:hAnsi="Times New Roman"/>
          <w:b/>
          <w:color w:val="000000" w:themeColor="text1"/>
          <w:sz w:val="28"/>
          <w:szCs w:val="28"/>
          <w:lang w:val="uk-UA"/>
        </w:rPr>
        <w:t xml:space="preserve"> </w:t>
      </w:r>
      <w:r w:rsidR="00266E13" w:rsidRPr="00702319">
        <w:rPr>
          <w:rFonts w:ascii="Times New Roman" w:hAnsi="Times New Roman"/>
          <w:b/>
          <w:color w:val="000000" w:themeColor="text1"/>
          <w:sz w:val="28"/>
          <w:szCs w:val="28"/>
          <w:lang w:val="uk-UA"/>
        </w:rPr>
        <w:t>скасування корупційного механізму кеш</w:t>
      </w:r>
      <w:r w:rsidR="0001754A" w:rsidRPr="00702319">
        <w:rPr>
          <w:rFonts w:ascii="Times New Roman" w:hAnsi="Times New Roman"/>
          <w:b/>
          <w:color w:val="000000" w:themeColor="text1"/>
          <w:sz w:val="28"/>
          <w:szCs w:val="28"/>
          <w:lang w:val="uk-UA"/>
        </w:rPr>
        <w:t>-</w:t>
      </w:r>
      <w:r w:rsidR="00266E13" w:rsidRPr="00702319">
        <w:rPr>
          <w:rFonts w:ascii="Times New Roman" w:hAnsi="Times New Roman"/>
          <w:b/>
          <w:color w:val="000000" w:themeColor="text1"/>
          <w:sz w:val="28"/>
          <w:szCs w:val="28"/>
          <w:lang w:val="uk-UA"/>
        </w:rPr>
        <w:t>бек</w:t>
      </w:r>
      <w:r w:rsidRPr="00702319">
        <w:rPr>
          <w:rFonts w:ascii="Times New Roman" w:hAnsi="Times New Roman"/>
          <w:b/>
          <w:color w:val="000000" w:themeColor="text1"/>
          <w:sz w:val="28"/>
          <w:szCs w:val="28"/>
          <w:lang w:val="uk-UA"/>
        </w:rPr>
        <w:t>"</w:t>
      </w:r>
    </w:p>
    <w:p w:rsidR="001C709C" w:rsidRPr="00702319" w:rsidRDefault="001C709C">
      <w:pPr>
        <w:spacing w:before="120" w:after="120" w:line="240" w:lineRule="auto"/>
        <w:jc w:val="center"/>
        <w:rPr>
          <w:rFonts w:ascii="Times New Roman" w:hAnsi="Times New Roman"/>
          <w:b/>
          <w:color w:val="000000" w:themeColor="text1"/>
          <w:sz w:val="28"/>
          <w:szCs w:val="28"/>
          <w:lang w:val="uk-UA"/>
        </w:rPr>
      </w:pPr>
    </w:p>
    <w:tbl>
      <w:tblPr>
        <w:tblStyle w:val="a4"/>
        <w:tblW w:w="14850" w:type="dxa"/>
        <w:tblLook w:val="04A0" w:firstRow="1" w:lastRow="0" w:firstColumn="1" w:lastColumn="0" w:noHBand="0" w:noVBand="1"/>
      </w:tblPr>
      <w:tblGrid>
        <w:gridCol w:w="7425"/>
        <w:gridCol w:w="7425"/>
      </w:tblGrid>
      <w:tr w:rsidR="00EB55CE" w:rsidRPr="00702319" w:rsidTr="00B92451">
        <w:tc>
          <w:tcPr>
            <w:tcW w:w="7425" w:type="dxa"/>
          </w:tcPr>
          <w:p w:rsidR="00EB55CE" w:rsidRPr="00702319" w:rsidRDefault="00595471" w:rsidP="00B6002F">
            <w:pPr>
              <w:spacing w:before="120" w:after="120"/>
              <w:jc w:val="center"/>
              <w:rPr>
                <w:rFonts w:ascii="Times New Roman" w:hAnsi="Times New Roman"/>
                <w:b/>
                <w:color w:val="000000" w:themeColor="text1"/>
                <w:sz w:val="28"/>
                <w:szCs w:val="28"/>
                <w:lang w:val="uk-UA"/>
              </w:rPr>
            </w:pPr>
            <w:r w:rsidRPr="00702319">
              <w:rPr>
                <w:rFonts w:ascii="Times New Roman" w:hAnsi="Times New Roman"/>
                <w:b/>
                <w:color w:val="000000" w:themeColor="text1"/>
                <w:sz w:val="28"/>
                <w:szCs w:val="28"/>
                <w:lang w:val="uk-UA" w:eastAsia="uk-UA"/>
              </w:rPr>
              <w:t>Зміст положення (норми) чинного акта законодавства</w:t>
            </w:r>
          </w:p>
        </w:tc>
        <w:tc>
          <w:tcPr>
            <w:tcW w:w="7425" w:type="dxa"/>
          </w:tcPr>
          <w:p w:rsidR="00EB55CE" w:rsidRPr="00702319" w:rsidRDefault="00595471" w:rsidP="00B6002F">
            <w:pPr>
              <w:spacing w:before="120" w:after="120"/>
              <w:ind w:firstLine="397"/>
              <w:jc w:val="center"/>
              <w:rPr>
                <w:rFonts w:ascii="Times New Roman" w:hAnsi="Times New Roman"/>
                <w:b/>
                <w:color w:val="000000" w:themeColor="text1"/>
                <w:sz w:val="28"/>
                <w:szCs w:val="28"/>
                <w:lang w:val="uk-UA"/>
              </w:rPr>
            </w:pPr>
            <w:r w:rsidRPr="00702319">
              <w:rPr>
                <w:rFonts w:ascii="Times New Roman" w:hAnsi="Times New Roman"/>
                <w:b/>
                <w:color w:val="000000" w:themeColor="text1"/>
                <w:sz w:val="28"/>
                <w:szCs w:val="28"/>
                <w:lang w:val="uk-UA" w:eastAsia="uk-UA"/>
              </w:rPr>
              <w:t>Зміст від</w:t>
            </w:r>
            <w:r w:rsidR="00B92451" w:rsidRPr="00702319">
              <w:rPr>
                <w:rFonts w:ascii="Times New Roman" w:hAnsi="Times New Roman"/>
                <w:b/>
                <w:color w:val="000000" w:themeColor="text1"/>
                <w:sz w:val="28"/>
                <w:szCs w:val="28"/>
                <w:lang w:val="uk-UA" w:eastAsia="uk-UA"/>
              </w:rPr>
              <w:t>повідного положення (норми) прое</w:t>
            </w:r>
            <w:r w:rsidRPr="00702319">
              <w:rPr>
                <w:rFonts w:ascii="Times New Roman" w:hAnsi="Times New Roman"/>
                <w:b/>
                <w:color w:val="000000" w:themeColor="text1"/>
                <w:sz w:val="28"/>
                <w:szCs w:val="28"/>
                <w:lang w:val="uk-UA" w:eastAsia="uk-UA"/>
              </w:rPr>
              <w:t>кту акта</w:t>
            </w:r>
          </w:p>
        </w:tc>
      </w:tr>
      <w:tr w:rsidR="00EB55CE" w:rsidRPr="00702319" w:rsidTr="005E3F8F">
        <w:tc>
          <w:tcPr>
            <w:tcW w:w="14850" w:type="dxa"/>
            <w:gridSpan w:val="2"/>
          </w:tcPr>
          <w:p w:rsidR="00EB55CE" w:rsidRPr="00702319" w:rsidRDefault="00595471" w:rsidP="009155F0">
            <w:pPr>
              <w:spacing w:before="120" w:after="120"/>
              <w:jc w:val="center"/>
              <w:rPr>
                <w:rFonts w:ascii="Times New Roman" w:hAnsi="Times New Roman"/>
                <w:b/>
                <w:color w:val="000000" w:themeColor="text1"/>
                <w:sz w:val="28"/>
                <w:szCs w:val="28"/>
                <w:lang w:val="uk-UA" w:eastAsia="uk-UA"/>
              </w:rPr>
            </w:pPr>
            <w:r w:rsidRPr="00702319">
              <w:rPr>
                <w:rFonts w:ascii="Times New Roman" w:hAnsi="Times New Roman"/>
                <w:b/>
                <w:color w:val="000000" w:themeColor="text1"/>
                <w:sz w:val="28"/>
                <w:szCs w:val="28"/>
                <w:lang w:val="uk-UA" w:eastAsia="uk-UA"/>
              </w:rPr>
              <w:t>Податковий кодекс України</w:t>
            </w:r>
          </w:p>
        </w:tc>
      </w:tr>
      <w:tr w:rsidR="00B6002F" w:rsidRPr="00702319" w:rsidTr="006059B8">
        <w:tc>
          <w:tcPr>
            <w:tcW w:w="14850" w:type="dxa"/>
            <w:gridSpan w:val="2"/>
          </w:tcPr>
          <w:p w:rsidR="00B6002F" w:rsidRPr="00702319" w:rsidRDefault="00B6002F" w:rsidP="009155F0">
            <w:pPr>
              <w:pStyle w:val="rvps2"/>
              <w:spacing w:before="120" w:beforeAutospacing="0" w:after="120" w:afterAutospacing="0" w:line="276" w:lineRule="auto"/>
              <w:jc w:val="center"/>
              <w:rPr>
                <w:color w:val="000000" w:themeColor="text1"/>
                <w:sz w:val="28"/>
                <w:szCs w:val="28"/>
              </w:rPr>
            </w:pPr>
            <w:r w:rsidRPr="00702319">
              <w:rPr>
                <w:b/>
                <w:color w:val="000000" w:themeColor="text1"/>
                <w:sz w:val="28"/>
                <w:szCs w:val="28"/>
              </w:rPr>
              <w:t>РОЗДІЛ XIV. СПЕЦІАЛЬНІ ПОДАТКОВІ РЕЖИМИ</w:t>
            </w:r>
          </w:p>
        </w:tc>
      </w:tr>
      <w:tr w:rsidR="00B6002F" w:rsidRPr="00702319" w:rsidTr="004B49E3">
        <w:tc>
          <w:tcPr>
            <w:tcW w:w="14850" w:type="dxa"/>
            <w:gridSpan w:val="2"/>
          </w:tcPr>
          <w:p w:rsidR="00B6002F" w:rsidRPr="00702319" w:rsidRDefault="00B6002F" w:rsidP="009155F0">
            <w:pPr>
              <w:pStyle w:val="rvps2"/>
              <w:spacing w:before="120" w:beforeAutospacing="0" w:after="120" w:afterAutospacing="0" w:line="276" w:lineRule="auto"/>
              <w:jc w:val="center"/>
              <w:rPr>
                <w:color w:val="000000" w:themeColor="text1"/>
                <w:sz w:val="28"/>
                <w:szCs w:val="28"/>
              </w:rPr>
            </w:pPr>
            <w:bookmarkStart w:id="3" w:name="19267"/>
            <w:bookmarkEnd w:id="3"/>
            <w:r w:rsidRPr="00702319">
              <w:rPr>
                <w:b/>
                <w:bCs/>
                <w:color w:val="000000" w:themeColor="text1"/>
                <w:sz w:val="28"/>
                <w:szCs w:val="28"/>
              </w:rPr>
              <w:t>ГЛАВА 1. СПРОЩЕНА СИСТЕМА ОПОДАТКУВАННЯ, ОБЛІКУ ТА ЗВІТНОСТІ</w:t>
            </w:r>
          </w:p>
        </w:tc>
      </w:tr>
      <w:tr w:rsidR="00B6002F" w:rsidRPr="00702319" w:rsidTr="00B92451">
        <w:tc>
          <w:tcPr>
            <w:tcW w:w="7425" w:type="dxa"/>
          </w:tcPr>
          <w:p w:rsidR="00B6002F" w:rsidRPr="00702319" w:rsidRDefault="00B6002F" w:rsidP="00B6002F">
            <w:pPr>
              <w:pStyle w:val="rvps2"/>
              <w:spacing w:before="0" w:beforeAutospacing="0" w:after="0" w:afterAutospacing="0"/>
              <w:ind w:firstLine="397"/>
              <w:jc w:val="both"/>
              <w:rPr>
                <w:b/>
                <w:bCs/>
                <w:color w:val="000000" w:themeColor="text1"/>
                <w:sz w:val="28"/>
                <w:szCs w:val="28"/>
              </w:rPr>
            </w:pPr>
            <w:bookmarkStart w:id="4" w:name="19270"/>
            <w:bookmarkEnd w:id="4"/>
            <w:r w:rsidRPr="00702319">
              <w:rPr>
                <w:b/>
                <w:bCs/>
                <w:color w:val="000000" w:themeColor="text1"/>
                <w:sz w:val="28"/>
                <w:szCs w:val="28"/>
              </w:rPr>
              <w:t>Стаття 291. Загальні положення</w:t>
            </w:r>
          </w:p>
        </w:tc>
        <w:tc>
          <w:tcPr>
            <w:tcW w:w="7425" w:type="dxa"/>
          </w:tcPr>
          <w:p w:rsidR="00B6002F" w:rsidRPr="00702319" w:rsidRDefault="00B6002F" w:rsidP="00B6002F">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Стаття 291. Загальні положення</w:t>
            </w:r>
          </w:p>
        </w:tc>
      </w:tr>
      <w:tr w:rsidR="003B416D" w:rsidRPr="00702319" w:rsidTr="00B92451">
        <w:tc>
          <w:tcPr>
            <w:tcW w:w="7425" w:type="dxa"/>
          </w:tcPr>
          <w:p w:rsidR="003B416D" w:rsidRPr="003B416D" w:rsidRDefault="003B416D" w:rsidP="003B416D">
            <w:pPr>
              <w:pStyle w:val="rvps2"/>
              <w:spacing w:before="0" w:beforeAutospacing="0" w:after="0" w:afterAutospacing="0"/>
              <w:ind w:firstLine="397"/>
              <w:jc w:val="both"/>
              <w:rPr>
                <w:bCs/>
                <w:color w:val="000000" w:themeColor="text1"/>
                <w:sz w:val="28"/>
                <w:szCs w:val="28"/>
              </w:rPr>
            </w:pPr>
            <w:bookmarkStart w:id="5" w:name="19274"/>
            <w:bookmarkEnd w:id="5"/>
            <w:r w:rsidRPr="00702319">
              <w:rPr>
                <w:bCs/>
                <w:color w:val="000000" w:themeColor="text1"/>
                <w:sz w:val="28"/>
                <w:szCs w:val="28"/>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tc>
        <w:tc>
          <w:tcPr>
            <w:tcW w:w="7425" w:type="dxa"/>
          </w:tcPr>
          <w:p w:rsidR="003B416D" w:rsidRPr="003B416D" w:rsidRDefault="003B416D" w:rsidP="003B416D">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tc>
      </w:tr>
      <w:tr w:rsidR="003B416D" w:rsidRPr="00A63BEF" w:rsidTr="00B92451">
        <w:tc>
          <w:tcPr>
            <w:tcW w:w="7425" w:type="dxa"/>
          </w:tcPr>
          <w:p w:rsidR="003B416D" w:rsidRPr="00702319" w:rsidRDefault="003B416D" w:rsidP="003B416D">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 xml:space="preserve">1) перша група - фізичні особи -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w:t>
            </w:r>
            <w:r w:rsidRPr="00702319">
              <w:rPr>
                <w:b/>
                <w:bCs/>
                <w:color w:val="000000" w:themeColor="text1"/>
                <w:sz w:val="28"/>
                <w:szCs w:val="28"/>
              </w:rPr>
              <w:t>1000000 гривень</w:t>
            </w:r>
            <w:r w:rsidRPr="00702319">
              <w:rPr>
                <w:bCs/>
                <w:color w:val="000000" w:themeColor="text1"/>
                <w:sz w:val="28"/>
                <w:szCs w:val="28"/>
              </w:rPr>
              <w:t>;</w:t>
            </w:r>
          </w:p>
        </w:tc>
        <w:tc>
          <w:tcPr>
            <w:tcW w:w="7425" w:type="dxa"/>
          </w:tcPr>
          <w:p w:rsidR="003B416D" w:rsidRPr="00702319" w:rsidRDefault="003B416D" w:rsidP="003B416D">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 xml:space="preserve">1) перша група - фізичні особи -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w:t>
            </w:r>
            <w:r w:rsidRPr="00702319">
              <w:rPr>
                <w:b/>
                <w:bCs/>
                <w:color w:val="000000" w:themeColor="text1"/>
                <w:sz w:val="28"/>
                <w:szCs w:val="28"/>
              </w:rPr>
              <w:t>245 розмірів мінімальної заробітної плати, встановленої законом на 1 січня податкового (звітного) року</w:t>
            </w:r>
            <w:r w:rsidRPr="00702319">
              <w:rPr>
                <w:bCs/>
                <w:color w:val="000000" w:themeColor="text1"/>
                <w:sz w:val="28"/>
                <w:szCs w:val="28"/>
              </w:rPr>
              <w:t>;</w:t>
            </w:r>
          </w:p>
        </w:tc>
      </w:tr>
      <w:tr w:rsidR="003B416D" w:rsidRPr="003B416D" w:rsidTr="00B92451">
        <w:tc>
          <w:tcPr>
            <w:tcW w:w="7425" w:type="dxa"/>
          </w:tcPr>
          <w:p w:rsidR="003B416D" w:rsidRPr="00702319" w:rsidRDefault="003B416D" w:rsidP="003B416D">
            <w:pPr>
              <w:pStyle w:val="rvps2"/>
              <w:spacing w:before="0" w:beforeAutospacing="0" w:after="0" w:afterAutospacing="0"/>
              <w:ind w:firstLine="397"/>
              <w:jc w:val="both"/>
              <w:rPr>
                <w:bCs/>
                <w:color w:val="000000" w:themeColor="text1"/>
                <w:sz w:val="28"/>
                <w:szCs w:val="28"/>
              </w:rPr>
            </w:pPr>
            <w:bookmarkStart w:id="6" w:name="19276"/>
            <w:bookmarkEnd w:id="6"/>
            <w:r w:rsidRPr="00702319">
              <w:rPr>
                <w:bCs/>
                <w:color w:val="000000" w:themeColor="text1"/>
                <w:sz w:val="28"/>
                <w:szCs w:val="28"/>
              </w:rPr>
              <w:t xml:space="preserve">2) друга група - фізичні особи - підприємці, які здійснюють господарську діяльність з надання послуг, у </w:t>
            </w:r>
            <w:r w:rsidRPr="00702319">
              <w:rPr>
                <w:bCs/>
                <w:color w:val="000000" w:themeColor="text1"/>
                <w:sz w:val="28"/>
                <w:szCs w:val="28"/>
              </w:rPr>
              <w:lastRenderedPageBreak/>
              <w:t>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rsidR="003B416D" w:rsidRPr="00702319" w:rsidRDefault="003B416D" w:rsidP="003B416D">
            <w:pPr>
              <w:pStyle w:val="rvps2"/>
              <w:spacing w:before="0" w:beforeAutospacing="0" w:after="0" w:afterAutospacing="0"/>
              <w:ind w:firstLine="397"/>
              <w:jc w:val="both"/>
              <w:rPr>
                <w:bCs/>
                <w:color w:val="000000" w:themeColor="text1"/>
                <w:sz w:val="28"/>
                <w:szCs w:val="28"/>
              </w:rPr>
            </w:pPr>
            <w:bookmarkStart w:id="7" w:name="19277"/>
            <w:bookmarkEnd w:id="7"/>
            <w:r w:rsidRPr="00702319">
              <w:rPr>
                <w:bCs/>
                <w:color w:val="000000" w:themeColor="text1"/>
                <w:sz w:val="28"/>
                <w:szCs w:val="28"/>
              </w:rPr>
              <w:t>не використовують працю найманих осіб або кількість осіб, які перебувають з ними у трудових відносинах, одночасно не перевищує 10 осіб;</w:t>
            </w:r>
          </w:p>
          <w:p w:rsidR="003B416D" w:rsidRPr="00702319" w:rsidRDefault="003B416D" w:rsidP="003B416D">
            <w:pPr>
              <w:pStyle w:val="rvps2"/>
              <w:spacing w:before="0" w:beforeAutospacing="0" w:after="0" w:afterAutospacing="0"/>
              <w:ind w:firstLine="397"/>
              <w:jc w:val="both"/>
              <w:rPr>
                <w:bCs/>
                <w:color w:val="000000" w:themeColor="text1"/>
                <w:sz w:val="28"/>
                <w:szCs w:val="28"/>
              </w:rPr>
            </w:pPr>
            <w:bookmarkStart w:id="8" w:name="27215"/>
            <w:bookmarkEnd w:id="8"/>
            <w:r w:rsidRPr="00702319">
              <w:rPr>
                <w:bCs/>
                <w:color w:val="000000" w:themeColor="text1"/>
                <w:sz w:val="28"/>
                <w:szCs w:val="28"/>
              </w:rPr>
              <w:t xml:space="preserve">обсяг доходу не перевищує </w:t>
            </w:r>
            <w:r w:rsidRPr="00702319">
              <w:rPr>
                <w:b/>
                <w:bCs/>
                <w:color w:val="000000" w:themeColor="text1"/>
                <w:sz w:val="28"/>
                <w:szCs w:val="28"/>
              </w:rPr>
              <w:t>5000000 гривень</w:t>
            </w:r>
            <w:r w:rsidRPr="00702319">
              <w:rPr>
                <w:bCs/>
                <w:color w:val="000000" w:themeColor="text1"/>
                <w:sz w:val="28"/>
                <w:szCs w:val="28"/>
              </w:rPr>
              <w:t>.</w:t>
            </w:r>
          </w:p>
          <w:p w:rsidR="003B416D" w:rsidRPr="00702319" w:rsidRDefault="003B416D" w:rsidP="003B416D">
            <w:pPr>
              <w:pStyle w:val="rvps2"/>
              <w:spacing w:before="0" w:beforeAutospacing="0" w:after="0" w:afterAutospacing="0"/>
              <w:ind w:firstLine="397"/>
              <w:jc w:val="both"/>
              <w:rPr>
                <w:bCs/>
                <w:color w:val="000000" w:themeColor="text1"/>
                <w:sz w:val="28"/>
                <w:szCs w:val="28"/>
              </w:rPr>
            </w:pPr>
            <w:bookmarkStart w:id="9" w:name="19279"/>
            <w:bookmarkEnd w:id="9"/>
          </w:p>
          <w:p w:rsidR="003B416D" w:rsidRPr="00702319" w:rsidRDefault="003B416D" w:rsidP="003B416D">
            <w:pPr>
              <w:pStyle w:val="rvps2"/>
              <w:spacing w:before="0" w:beforeAutospacing="0" w:after="0" w:afterAutospacing="0"/>
              <w:ind w:firstLine="397"/>
              <w:jc w:val="both"/>
              <w:rPr>
                <w:bCs/>
                <w:color w:val="000000" w:themeColor="text1"/>
                <w:sz w:val="28"/>
                <w:szCs w:val="28"/>
              </w:rPr>
            </w:pPr>
          </w:p>
          <w:p w:rsidR="003B416D" w:rsidRPr="00702319" w:rsidRDefault="003B416D" w:rsidP="003B416D">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p>
          <w:p w:rsidR="003B416D" w:rsidRPr="00702319" w:rsidRDefault="003B416D" w:rsidP="003B416D">
            <w:pPr>
              <w:pStyle w:val="rvps2"/>
              <w:spacing w:before="0" w:beforeAutospacing="0" w:after="0" w:afterAutospacing="0"/>
              <w:ind w:firstLine="397"/>
              <w:jc w:val="both"/>
              <w:rPr>
                <w:bCs/>
                <w:color w:val="000000" w:themeColor="text1"/>
                <w:sz w:val="28"/>
                <w:szCs w:val="28"/>
              </w:rPr>
            </w:pPr>
          </w:p>
        </w:tc>
        <w:tc>
          <w:tcPr>
            <w:tcW w:w="7425" w:type="dxa"/>
          </w:tcPr>
          <w:p w:rsidR="003B416D" w:rsidRPr="00702319" w:rsidRDefault="003B416D" w:rsidP="003B416D">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lastRenderedPageBreak/>
              <w:t xml:space="preserve">2) друга група - фізичні особи - підприємці, які здійснюють господарську діяльність з надання послуг, у </w:t>
            </w:r>
            <w:r w:rsidRPr="00702319">
              <w:rPr>
                <w:bCs/>
                <w:color w:val="000000" w:themeColor="text1"/>
                <w:sz w:val="28"/>
                <w:szCs w:val="28"/>
              </w:rPr>
              <w:lastRenderedPageBreak/>
              <w:t>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rsidR="003B416D" w:rsidRPr="00702319" w:rsidRDefault="003B416D" w:rsidP="003B416D">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не використовують працю найманих осіб або кількість осіб, які перебувають з ними у трудових відносинах, одночасно не перевищує 10 осіб;</w:t>
            </w:r>
          </w:p>
          <w:p w:rsidR="003B416D" w:rsidRPr="00702319" w:rsidRDefault="003B416D" w:rsidP="003B416D">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 xml:space="preserve">обсяг доходу не перевищує </w:t>
            </w:r>
            <w:r w:rsidRPr="00702319">
              <w:rPr>
                <w:b/>
                <w:bCs/>
                <w:color w:val="000000" w:themeColor="text1"/>
                <w:sz w:val="28"/>
                <w:szCs w:val="28"/>
              </w:rPr>
              <w:t>1230 розмірів мінімальної заробітної плати, встановленої законом на 1 січня податкового (звітного) року</w:t>
            </w:r>
            <w:r w:rsidRPr="00702319">
              <w:rPr>
                <w:bCs/>
                <w:color w:val="000000" w:themeColor="text1"/>
                <w:sz w:val="28"/>
                <w:szCs w:val="28"/>
              </w:rPr>
              <w:t>.</w:t>
            </w:r>
          </w:p>
          <w:p w:rsidR="003B416D" w:rsidRPr="00702319" w:rsidRDefault="003B416D" w:rsidP="003B416D">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p>
          <w:p w:rsidR="003B416D" w:rsidRPr="00702319" w:rsidRDefault="003B416D" w:rsidP="003B416D">
            <w:pPr>
              <w:pStyle w:val="rvps2"/>
              <w:spacing w:before="0" w:beforeAutospacing="0" w:after="0" w:afterAutospacing="0"/>
              <w:ind w:firstLine="397"/>
              <w:jc w:val="both"/>
              <w:rPr>
                <w:bCs/>
                <w:color w:val="000000" w:themeColor="text1"/>
                <w:sz w:val="28"/>
                <w:szCs w:val="28"/>
              </w:rPr>
            </w:pPr>
          </w:p>
        </w:tc>
      </w:tr>
      <w:tr w:rsidR="001C709C" w:rsidRPr="00702319" w:rsidTr="00B92451">
        <w:tc>
          <w:tcPr>
            <w:tcW w:w="7425" w:type="dxa"/>
          </w:tcPr>
          <w:p w:rsidR="001C709C" w:rsidRPr="00702319" w:rsidRDefault="001C709C" w:rsidP="001C709C">
            <w:pPr>
              <w:pStyle w:val="rvps2"/>
              <w:spacing w:before="0" w:beforeAutospacing="0" w:after="0" w:afterAutospacing="0"/>
              <w:ind w:firstLine="397"/>
              <w:jc w:val="both"/>
              <w:rPr>
                <w:bCs/>
                <w:color w:val="000000" w:themeColor="text1"/>
                <w:sz w:val="28"/>
                <w:szCs w:val="28"/>
              </w:rPr>
            </w:pPr>
            <w:bookmarkStart w:id="10" w:name="27216"/>
            <w:bookmarkEnd w:id="10"/>
            <w:r w:rsidRPr="00702319">
              <w:rPr>
                <w:bCs/>
                <w:color w:val="000000" w:themeColor="text1"/>
                <w:sz w:val="28"/>
                <w:szCs w:val="28"/>
              </w:rPr>
              <w:lastRenderedPageBreak/>
              <w:t xml:space="preserve">3) третя група - фізичні особи - підприємці які не використовують працю найманих осіб або кількість осіб, які перебувають з ними у трудових відносинах, не обмежена та юридичні особи суб'єкти господарювання будь-якої організаційно-правової форми, у яких протягом календарного року обсяг доходу не перевищує </w:t>
            </w:r>
            <w:r w:rsidRPr="00702319">
              <w:rPr>
                <w:b/>
                <w:bCs/>
                <w:color w:val="000000" w:themeColor="text1"/>
                <w:sz w:val="28"/>
                <w:szCs w:val="28"/>
              </w:rPr>
              <w:t>7000000 гривень</w:t>
            </w:r>
            <w:r w:rsidRPr="00702319">
              <w:rPr>
                <w:bCs/>
                <w:color w:val="000000" w:themeColor="text1"/>
                <w:sz w:val="28"/>
                <w:szCs w:val="28"/>
              </w:rPr>
              <w:t>;</w:t>
            </w:r>
          </w:p>
          <w:p w:rsidR="001C709C" w:rsidRPr="00702319" w:rsidRDefault="001C709C" w:rsidP="001C709C">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lastRenderedPageBreak/>
              <w:t>…</w:t>
            </w:r>
          </w:p>
          <w:p w:rsidR="001C709C" w:rsidRPr="00702319" w:rsidRDefault="001C709C" w:rsidP="001C709C">
            <w:pPr>
              <w:pStyle w:val="rvps2"/>
              <w:spacing w:before="0" w:beforeAutospacing="0" w:after="0" w:afterAutospacing="0"/>
              <w:ind w:firstLine="397"/>
              <w:jc w:val="both"/>
              <w:rPr>
                <w:bCs/>
                <w:color w:val="000000" w:themeColor="text1"/>
                <w:sz w:val="28"/>
                <w:szCs w:val="28"/>
              </w:rPr>
            </w:pPr>
          </w:p>
        </w:tc>
        <w:tc>
          <w:tcPr>
            <w:tcW w:w="7425" w:type="dxa"/>
          </w:tcPr>
          <w:p w:rsidR="001C709C" w:rsidRPr="00702319" w:rsidRDefault="001C709C" w:rsidP="001C709C">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lastRenderedPageBreak/>
              <w:t xml:space="preserve">3) третя група - фізичні особи - підприємці які не використовують працю найманих осіб або кількість осіб, які перебувають з ними у трудових відносинах, не обмежена та юридичні особи суб'єкти господарювання будь-якої організаційно-правової форми, у яких протягом календарного року обсяг доходу не перевищує </w:t>
            </w:r>
            <w:r w:rsidRPr="00702319">
              <w:rPr>
                <w:b/>
                <w:bCs/>
                <w:color w:val="000000" w:themeColor="text1"/>
                <w:sz w:val="28"/>
                <w:szCs w:val="28"/>
              </w:rPr>
              <w:t xml:space="preserve">1720 </w:t>
            </w:r>
            <w:r w:rsidRPr="00702319">
              <w:rPr>
                <w:b/>
                <w:bCs/>
                <w:color w:val="000000" w:themeColor="text1"/>
                <w:sz w:val="28"/>
                <w:szCs w:val="28"/>
              </w:rPr>
              <w:lastRenderedPageBreak/>
              <w:t xml:space="preserve">розмірів мінімальної заробітної плати, встановленої законом на 1 січня </w:t>
            </w:r>
            <w:r w:rsidR="00B92451" w:rsidRPr="00702319">
              <w:rPr>
                <w:b/>
                <w:bCs/>
                <w:color w:val="000000" w:themeColor="text1"/>
                <w:sz w:val="28"/>
                <w:szCs w:val="28"/>
              </w:rPr>
              <w:t>податкового (звітного) року</w:t>
            </w:r>
            <w:r w:rsidRPr="00702319">
              <w:rPr>
                <w:bCs/>
                <w:color w:val="000000" w:themeColor="text1"/>
                <w:sz w:val="28"/>
                <w:szCs w:val="28"/>
              </w:rPr>
              <w:t>;</w:t>
            </w:r>
          </w:p>
          <w:p w:rsidR="001C709C" w:rsidRPr="00702319" w:rsidRDefault="001C709C" w:rsidP="001C709C">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w:t>
            </w:r>
          </w:p>
          <w:p w:rsidR="001C709C" w:rsidRPr="00702319" w:rsidRDefault="001C709C" w:rsidP="001C709C">
            <w:pPr>
              <w:pStyle w:val="rvps2"/>
              <w:spacing w:before="0" w:beforeAutospacing="0" w:after="0" w:afterAutospacing="0"/>
              <w:ind w:firstLine="397"/>
              <w:jc w:val="both"/>
              <w:rPr>
                <w:bCs/>
                <w:color w:val="000000" w:themeColor="text1"/>
                <w:sz w:val="28"/>
                <w:szCs w:val="28"/>
              </w:rPr>
            </w:pPr>
          </w:p>
        </w:tc>
      </w:tr>
      <w:tr w:rsidR="00B92451" w:rsidRPr="00702319" w:rsidTr="00B92451">
        <w:tc>
          <w:tcPr>
            <w:tcW w:w="7425" w:type="dxa"/>
          </w:tcPr>
          <w:p w:rsidR="00B92451" w:rsidRPr="00702319" w:rsidRDefault="00B92451" w:rsidP="00B92451">
            <w:pPr>
              <w:pStyle w:val="rvps2"/>
              <w:spacing w:before="0"/>
              <w:ind w:firstLine="397"/>
              <w:jc w:val="both"/>
              <w:rPr>
                <w:b/>
                <w:bCs/>
                <w:color w:val="000000" w:themeColor="text1"/>
                <w:sz w:val="28"/>
                <w:szCs w:val="28"/>
              </w:rPr>
            </w:pPr>
            <w:bookmarkStart w:id="11" w:name="19495"/>
            <w:bookmarkEnd w:id="11"/>
            <w:r w:rsidRPr="00702319">
              <w:rPr>
                <w:b/>
                <w:bCs/>
                <w:color w:val="000000" w:themeColor="text1"/>
                <w:sz w:val="28"/>
                <w:szCs w:val="28"/>
              </w:rPr>
              <w:lastRenderedPageBreak/>
              <w:t>Стаття 296. Ведення обліку і складення звітності платниками єдиного податку</w:t>
            </w:r>
          </w:p>
        </w:tc>
        <w:tc>
          <w:tcPr>
            <w:tcW w:w="7425" w:type="dxa"/>
          </w:tcPr>
          <w:p w:rsidR="00B92451" w:rsidRPr="00702319" w:rsidRDefault="00B92451" w:rsidP="00B92451">
            <w:pPr>
              <w:pStyle w:val="rvps2"/>
              <w:spacing w:before="0"/>
              <w:ind w:firstLine="397"/>
              <w:jc w:val="both"/>
              <w:rPr>
                <w:b/>
                <w:bCs/>
                <w:color w:val="000000" w:themeColor="text1"/>
                <w:sz w:val="28"/>
                <w:szCs w:val="28"/>
              </w:rPr>
            </w:pPr>
            <w:r w:rsidRPr="00702319">
              <w:rPr>
                <w:b/>
                <w:bCs/>
                <w:color w:val="000000" w:themeColor="text1"/>
                <w:sz w:val="28"/>
                <w:szCs w:val="28"/>
              </w:rPr>
              <w:t>Стаття 296. Ведення обліку і складення звітності платниками єдиного податку</w:t>
            </w:r>
          </w:p>
        </w:tc>
      </w:tr>
      <w:tr w:rsidR="00B92451" w:rsidRPr="00702319" w:rsidTr="00B92451">
        <w:tc>
          <w:tcPr>
            <w:tcW w:w="7425" w:type="dxa"/>
          </w:tcPr>
          <w:p w:rsidR="00B92451" w:rsidRPr="00702319" w:rsidRDefault="00B92451" w:rsidP="00B9245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296.10. Реєстратори розрахункових операцій не застосовуються платниками єдиного податку:</w:t>
            </w:r>
          </w:p>
          <w:p w:rsidR="00B92451" w:rsidRPr="00702319" w:rsidRDefault="00B92451" w:rsidP="00B9245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першої групи;</w:t>
            </w:r>
          </w:p>
          <w:p w:rsidR="00B92451" w:rsidRPr="00702319" w:rsidRDefault="00B92451" w:rsidP="00B9245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 xml:space="preserve">другої - четвертої груп (фізичні особи - підприємці) незалежно від обраного виду діяльності, обсяг доходу яких протягом календарного року не перевищує </w:t>
            </w:r>
            <w:r w:rsidRPr="00702319">
              <w:rPr>
                <w:b/>
                <w:bCs/>
                <w:color w:val="000000" w:themeColor="text1"/>
                <w:sz w:val="28"/>
                <w:szCs w:val="28"/>
              </w:rPr>
              <w:t>1000000 гривень</w:t>
            </w:r>
            <w:r w:rsidRPr="00702319">
              <w:rPr>
                <w:bCs/>
                <w:color w:val="000000" w:themeColor="text1"/>
                <w:sz w:val="28"/>
                <w:szCs w:val="28"/>
              </w:rPr>
              <w:t xml:space="preserve">. У разі перевищення в календарному році обсягу доходу понад </w:t>
            </w:r>
            <w:r w:rsidRPr="00702319">
              <w:rPr>
                <w:b/>
                <w:bCs/>
                <w:color w:val="000000" w:themeColor="text1"/>
                <w:sz w:val="28"/>
                <w:szCs w:val="28"/>
              </w:rPr>
              <w:t>1000000 гривень</w:t>
            </w:r>
            <w:r w:rsidRPr="00702319">
              <w:rPr>
                <w:bCs/>
                <w:color w:val="000000" w:themeColor="text1"/>
                <w:sz w:val="28"/>
                <w:szCs w:val="28"/>
              </w:rPr>
              <w:t xml:space="preserve"> застосування реєстратора розрахункових операцій для такого платника єдиного податку є обов'язковим. Застосування реєстратора розрахункових операцій розпочинається з першого числа першого місяця кварталу, наступного за виникненням такого перевищення, та продовжується у всіх наступних податкових періодах протягом реєстрації суб'єкта господарювання як платника єдиного податку.</w:t>
            </w:r>
          </w:p>
          <w:p w:rsidR="00B92451" w:rsidRPr="00702319" w:rsidRDefault="00B92451" w:rsidP="00B92451">
            <w:pPr>
              <w:pStyle w:val="rvps2"/>
              <w:spacing w:before="0" w:beforeAutospacing="0" w:after="0" w:afterAutospacing="0"/>
              <w:ind w:firstLine="397"/>
              <w:jc w:val="both"/>
              <w:rPr>
                <w:bCs/>
                <w:color w:val="000000" w:themeColor="text1"/>
                <w:sz w:val="28"/>
                <w:szCs w:val="28"/>
              </w:rPr>
            </w:pPr>
          </w:p>
          <w:p w:rsidR="00B92451" w:rsidRPr="00702319" w:rsidRDefault="00B92451" w:rsidP="00B92451">
            <w:pPr>
              <w:pStyle w:val="rvps2"/>
              <w:spacing w:before="0" w:beforeAutospacing="0" w:after="0" w:afterAutospacing="0"/>
              <w:ind w:firstLine="397"/>
              <w:jc w:val="both"/>
              <w:rPr>
                <w:bCs/>
                <w:color w:val="000000" w:themeColor="text1"/>
                <w:sz w:val="28"/>
                <w:szCs w:val="28"/>
              </w:rPr>
            </w:pPr>
          </w:p>
          <w:p w:rsidR="00B92451" w:rsidRPr="00702319" w:rsidRDefault="00B92451" w:rsidP="00B92451">
            <w:pPr>
              <w:pStyle w:val="rvps2"/>
              <w:spacing w:before="0" w:beforeAutospacing="0" w:after="0" w:afterAutospacing="0"/>
              <w:ind w:firstLine="397"/>
              <w:jc w:val="both"/>
              <w:rPr>
                <w:bCs/>
                <w:color w:val="000000" w:themeColor="text1"/>
                <w:sz w:val="28"/>
                <w:szCs w:val="28"/>
              </w:rPr>
            </w:pPr>
          </w:p>
          <w:p w:rsidR="00B92451" w:rsidRPr="0066456C" w:rsidRDefault="00B92451" w:rsidP="00B92451">
            <w:pPr>
              <w:pStyle w:val="rvps2"/>
              <w:spacing w:before="0" w:beforeAutospacing="0" w:after="0" w:afterAutospacing="0"/>
              <w:ind w:firstLine="397"/>
              <w:jc w:val="both"/>
              <w:rPr>
                <w:b/>
                <w:bCs/>
                <w:color w:val="000000" w:themeColor="text1"/>
                <w:sz w:val="28"/>
                <w:szCs w:val="28"/>
              </w:rPr>
            </w:pPr>
            <w:r w:rsidRPr="0066456C">
              <w:rPr>
                <w:b/>
                <w:bCs/>
                <w:color w:val="000000" w:themeColor="text1"/>
                <w:sz w:val="28"/>
                <w:szCs w:val="28"/>
              </w:rPr>
              <w:t>Норми цього пункту не поширюються на платників єдиного податку, які здійснюють реалізацію технічно складних побутових товарів, що підлягають гарантійному ремонту, а також лікарських засобів та виробів медичного призначення.</w:t>
            </w:r>
          </w:p>
        </w:tc>
        <w:tc>
          <w:tcPr>
            <w:tcW w:w="7425" w:type="dxa"/>
          </w:tcPr>
          <w:p w:rsidR="00B92451" w:rsidRPr="00702319" w:rsidRDefault="00B92451" w:rsidP="00B9245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296.10. Реєстратори розрахункових операцій не застосовуються платниками єдиного податку:</w:t>
            </w:r>
          </w:p>
          <w:p w:rsidR="00B92451" w:rsidRPr="00702319" w:rsidRDefault="00B92451" w:rsidP="00B9245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першої групи;</w:t>
            </w:r>
          </w:p>
          <w:p w:rsidR="00B92451" w:rsidRPr="00702319" w:rsidRDefault="00B92451" w:rsidP="00B9245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 xml:space="preserve">другої - четвертої груп (фізичні особи - підприємці) незалежно від обраного виду діяльності, обсяг доходу яких протягом календарного року не перевищує </w:t>
            </w:r>
            <w:r w:rsidRPr="00702319">
              <w:rPr>
                <w:b/>
                <w:bCs/>
                <w:color w:val="000000" w:themeColor="text1"/>
                <w:sz w:val="28"/>
                <w:szCs w:val="28"/>
              </w:rPr>
              <w:t>820 розмірів мінімальної заробітної плати, встановленої законом на 1 січня податкового (звітного) року</w:t>
            </w:r>
            <w:r w:rsidRPr="00702319">
              <w:rPr>
                <w:bCs/>
                <w:color w:val="000000" w:themeColor="text1"/>
                <w:sz w:val="28"/>
                <w:szCs w:val="28"/>
              </w:rPr>
              <w:t xml:space="preserve">. У разі перевищення в календарному році обсягу доходу понад </w:t>
            </w:r>
            <w:r w:rsidRPr="00702319">
              <w:rPr>
                <w:b/>
                <w:bCs/>
                <w:color w:val="000000" w:themeColor="text1"/>
                <w:sz w:val="28"/>
                <w:szCs w:val="28"/>
              </w:rPr>
              <w:t xml:space="preserve">820 розмірів мінімальної заробітної плати, встановленої законом на 1 січня податкового (звітного) року </w:t>
            </w:r>
            <w:r w:rsidRPr="00702319">
              <w:rPr>
                <w:bCs/>
                <w:color w:val="000000" w:themeColor="text1"/>
                <w:sz w:val="28"/>
                <w:szCs w:val="28"/>
              </w:rPr>
              <w:t>застосування реєстратора розрахункових операцій для такого платника єдиного податку є обов'язковим. Застосування реєстратора розрахункових операцій розпочинається з першого числа першого місяця кварталу, наступного за виникненням такого перевищення, та продовжується у всіх наступних податкових періодах протягом реєстрації суб'єкта господарювання як платника єдиного податку.</w:t>
            </w:r>
          </w:p>
          <w:p w:rsidR="00B92451" w:rsidRPr="0066456C" w:rsidRDefault="0066456C" w:rsidP="00B92451">
            <w:pPr>
              <w:pStyle w:val="rvps2"/>
              <w:spacing w:before="0" w:beforeAutospacing="0" w:after="0" w:afterAutospacing="0"/>
              <w:ind w:firstLine="397"/>
              <w:jc w:val="both"/>
              <w:rPr>
                <w:b/>
                <w:bCs/>
                <w:color w:val="000000" w:themeColor="text1"/>
                <w:sz w:val="28"/>
                <w:szCs w:val="28"/>
              </w:rPr>
            </w:pPr>
            <w:r>
              <w:rPr>
                <w:b/>
                <w:bCs/>
                <w:color w:val="000000" w:themeColor="text1"/>
                <w:sz w:val="28"/>
                <w:szCs w:val="28"/>
              </w:rPr>
              <w:t>виключено.</w:t>
            </w:r>
          </w:p>
          <w:p w:rsidR="007D6DBD" w:rsidRPr="00702319" w:rsidRDefault="007D6DBD" w:rsidP="00B92451">
            <w:pPr>
              <w:pStyle w:val="rvps2"/>
              <w:spacing w:before="0" w:beforeAutospacing="0" w:after="0" w:afterAutospacing="0"/>
              <w:ind w:firstLine="397"/>
              <w:jc w:val="both"/>
              <w:rPr>
                <w:bCs/>
                <w:color w:val="000000" w:themeColor="text1"/>
                <w:sz w:val="28"/>
                <w:szCs w:val="28"/>
              </w:rPr>
            </w:pPr>
          </w:p>
        </w:tc>
      </w:tr>
      <w:tr w:rsidR="007D6DBD" w:rsidRPr="00702319" w:rsidTr="009A22D0">
        <w:tc>
          <w:tcPr>
            <w:tcW w:w="14850" w:type="dxa"/>
            <w:gridSpan w:val="2"/>
          </w:tcPr>
          <w:p w:rsidR="007D6DBD" w:rsidRPr="00702319" w:rsidRDefault="007D6DBD" w:rsidP="00714978">
            <w:pPr>
              <w:pStyle w:val="rvps2"/>
              <w:spacing w:before="120" w:beforeAutospacing="0" w:after="120" w:afterAutospacing="0"/>
              <w:jc w:val="center"/>
              <w:rPr>
                <w:bCs/>
                <w:color w:val="000000" w:themeColor="text1"/>
                <w:sz w:val="28"/>
                <w:szCs w:val="28"/>
              </w:rPr>
            </w:pPr>
            <w:r w:rsidRPr="00702319">
              <w:rPr>
                <w:b/>
                <w:bCs/>
                <w:color w:val="000000" w:themeColor="text1"/>
                <w:sz w:val="28"/>
                <w:szCs w:val="28"/>
              </w:rPr>
              <w:lastRenderedPageBreak/>
              <w:t>Прикінцеві положення</w:t>
            </w:r>
          </w:p>
        </w:tc>
      </w:tr>
      <w:tr w:rsidR="00714978" w:rsidRPr="00702319" w:rsidTr="00E1593E">
        <w:tc>
          <w:tcPr>
            <w:tcW w:w="14850" w:type="dxa"/>
            <w:gridSpan w:val="2"/>
          </w:tcPr>
          <w:p w:rsidR="00714978" w:rsidRPr="00702319" w:rsidRDefault="00714978" w:rsidP="00697ACE">
            <w:pPr>
              <w:pStyle w:val="rvps2"/>
              <w:spacing w:before="120" w:beforeAutospacing="0" w:after="120" w:afterAutospacing="0"/>
              <w:jc w:val="center"/>
              <w:rPr>
                <w:b/>
                <w:bCs/>
                <w:color w:val="000000" w:themeColor="text1"/>
                <w:sz w:val="28"/>
                <w:szCs w:val="28"/>
              </w:rPr>
            </w:pPr>
            <w:r w:rsidRPr="00702319">
              <w:rPr>
                <w:b/>
                <w:bCs/>
                <w:color w:val="000000" w:themeColor="text1"/>
                <w:sz w:val="28"/>
                <w:szCs w:val="28"/>
              </w:rPr>
              <w:t xml:space="preserve">Закон України "Про застосування реєстраторів розрахункових операцій у сфері торгівлі, громадського харчування та послуг" </w:t>
            </w:r>
            <w:r w:rsidR="00702319" w:rsidRPr="00702319">
              <w:rPr>
                <w:bCs/>
                <w:color w:val="000000" w:themeColor="text1"/>
                <w:sz w:val="28"/>
                <w:szCs w:val="28"/>
              </w:rPr>
              <w:t>(Відомості Верховної Ради України, 2000 р., № 38, ст. 315 із наступними змінами)</w:t>
            </w:r>
          </w:p>
        </w:tc>
      </w:tr>
      <w:tr w:rsidR="00714978" w:rsidRPr="00702319" w:rsidTr="00F27F2A">
        <w:tc>
          <w:tcPr>
            <w:tcW w:w="7425" w:type="dxa"/>
          </w:tcPr>
          <w:p w:rsidR="00714978" w:rsidRPr="00702319" w:rsidRDefault="00714978" w:rsidP="00702319">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Стаття 2. </w:t>
            </w:r>
            <w:r w:rsidRPr="00702319">
              <w:rPr>
                <w:bCs/>
                <w:color w:val="000000" w:themeColor="text1"/>
                <w:sz w:val="28"/>
                <w:szCs w:val="28"/>
              </w:rPr>
              <w:t>У цьому Законі терміни вживаються у такому значенні:</w:t>
            </w:r>
          </w:p>
        </w:tc>
        <w:tc>
          <w:tcPr>
            <w:tcW w:w="7425" w:type="dxa"/>
          </w:tcPr>
          <w:p w:rsidR="00714978" w:rsidRPr="00702319" w:rsidRDefault="00714978" w:rsidP="00702319">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Стаття 2. </w:t>
            </w:r>
            <w:r w:rsidRPr="00702319">
              <w:rPr>
                <w:bCs/>
                <w:color w:val="000000" w:themeColor="text1"/>
                <w:sz w:val="28"/>
                <w:szCs w:val="28"/>
              </w:rPr>
              <w:t>У цьому Законі терміни вживаються у такому значенні:</w:t>
            </w:r>
          </w:p>
        </w:tc>
      </w:tr>
      <w:tr w:rsidR="00714978" w:rsidRPr="00702319" w:rsidTr="00F27F2A">
        <w:tc>
          <w:tcPr>
            <w:tcW w:w="7425" w:type="dxa"/>
          </w:tcPr>
          <w:p w:rsidR="006E0456" w:rsidRPr="00702319" w:rsidRDefault="006E0456" w:rsidP="00702319">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(абзац тридцятий)</w:t>
            </w:r>
          </w:p>
          <w:p w:rsidR="00714978" w:rsidRDefault="00714978" w:rsidP="00702319">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вироби медичного призначення (медичні вироби) - будь-який інструмент, апарат, прилад, пристрій, програмне забезпечення, матеріал або інший виріб, призначені для діагностики, лікування, профілактики організму людини та (або) забезпечення таких процесів.</w:t>
            </w:r>
          </w:p>
          <w:p w:rsidR="005F33A1" w:rsidRPr="00702319" w:rsidRDefault="005F33A1" w:rsidP="00702319">
            <w:pPr>
              <w:pStyle w:val="rvps2"/>
              <w:spacing w:before="0" w:beforeAutospacing="0" w:after="0" w:afterAutospacing="0"/>
              <w:ind w:firstLine="397"/>
              <w:jc w:val="both"/>
              <w:rPr>
                <w:b/>
                <w:bCs/>
                <w:color w:val="000000" w:themeColor="text1"/>
                <w:sz w:val="28"/>
                <w:szCs w:val="28"/>
              </w:rPr>
            </w:pPr>
          </w:p>
        </w:tc>
        <w:tc>
          <w:tcPr>
            <w:tcW w:w="7425" w:type="dxa"/>
          </w:tcPr>
          <w:p w:rsidR="00714978" w:rsidRPr="00702319" w:rsidRDefault="00714978" w:rsidP="00702319">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виключено</w:t>
            </w:r>
          </w:p>
        </w:tc>
      </w:tr>
      <w:tr w:rsidR="00702319" w:rsidRPr="00702319" w:rsidTr="00F27F2A">
        <w:tc>
          <w:tcPr>
            <w:tcW w:w="7425" w:type="dxa"/>
          </w:tcPr>
          <w:p w:rsidR="00702319" w:rsidRPr="00702319" w:rsidRDefault="00702319" w:rsidP="00702319">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(абзац тридцять другий)</w:t>
            </w:r>
          </w:p>
          <w:p w:rsidR="00702319" w:rsidRDefault="00702319" w:rsidP="00702319">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Термін "технічно складні побутові товари, що підлягають гарантійному ремонту" для цілей цього Закону вживається у значенні, наведеному в Законі України "Про захист прав споживачів". Перелік груп технічно складних побутових товарів, які підлягають гарантійному ремонту (обслуговуванню) або гарантійній заміні, в цілях застосування реєстраторів розрахункових операцій встановлюється Кабінетом Міністрів України.</w:t>
            </w:r>
          </w:p>
          <w:p w:rsidR="005F33A1" w:rsidRPr="00702319" w:rsidRDefault="005F33A1" w:rsidP="00702319">
            <w:pPr>
              <w:pStyle w:val="rvps2"/>
              <w:spacing w:before="0" w:beforeAutospacing="0" w:after="0" w:afterAutospacing="0"/>
              <w:ind w:firstLine="397"/>
              <w:jc w:val="both"/>
              <w:rPr>
                <w:b/>
                <w:bCs/>
                <w:color w:val="000000" w:themeColor="text1"/>
                <w:sz w:val="28"/>
                <w:szCs w:val="28"/>
              </w:rPr>
            </w:pPr>
          </w:p>
        </w:tc>
        <w:tc>
          <w:tcPr>
            <w:tcW w:w="7425" w:type="dxa"/>
          </w:tcPr>
          <w:p w:rsidR="00702319" w:rsidRPr="00702319" w:rsidRDefault="00702319" w:rsidP="00702319">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виключено</w:t>
            </w:r>
          </w:p>
        </w:tc>
      </w:tr>
      <w:tr w:rsidR="00702319" w:rsidRPr="00702319" w:rsidTr="00F27F2A">
        <w:tc>
          <w:tcPr>
            <w:tcW w:w="7425" w:type="dxa"/>
          </w:tcPr>
          <w:p w:rsidR="00702319" w:rsidRPr="00702319" w:rsidRDefault="00702319" w:rsidP="00702319">
            <w:pPr>
              <w:pStyle w:val="rvps2"/>
              <w:spacing w:before="0" w:beforeAutospacing="0" w:after="0" w:afterAutospacing="0"/>
              <w:ind w:firstLine="397"/>
              <w:jc w:val="both"/>
              <w:rPr>
                <w:bCs/>
                <w:color w:val="000000" w:themeColor="text1"/>
                <w:sz w:val="28"/>
                <w:szCs w:val="28"/>
              </w:rPr>
            </w:pPr>
            <w:r w:rsidRPr="00702319">
              <w:rPr>
                <w:b/>
                <w:bCs/>
                <w:color w:val="000000" w:themeColor="text1"/>
                <w:sz w:val="28"/>
                <w:szCs w:val="28"/>
              </w:rPr>
              <w:t>Стаття 9.</w:t>
            </w:r>
            <w:r w:rsidRPr="00702319">
              <w:rPr>
                <w:bCs/>
                <w:color w:val="000000" w:themeColor="text1"/>
                <w:sz w:val="28"/>
                <w:szCs w:val="28"/>
              </w:rPr>
              <w:t> Реєстратори розрахункових операцій та розрахункові книжки не застосовуються:</w:t>
            </w:r>
          </w:p>
        </w:tc>
        <w:tc>
          <w:tcPr>
            <w:tcW w:w="7425" w:type="dxa"/>
          </w:tcPr>
          <w:p w:rsidR="00702319" w:rsidRPr="00702319" w:rsidRDefault="00702319" w:rsidP="00702319">
            <w:pPr>
              <w:pStyle w:val="rvps2"/>
              <w:spacing w:before="0" w:beforeAutospacing="0" w:after="0" w:afterAutospacing="0"/>
              <w:ind w:firstLine="397"/>
              <w:jc w:val="both"/>
              <w:rPr>
                <w:bCs/>
                <w:color w:val="000000" w:themeColor="text1"/>
                <w:sz w:val="28"/>
                <w:szCs w:val="28"/>
              </w:rPr>
            </w:pPr>
            <w:r w:rsidRPr="00702319">
              <w:rPr>
                <w:b/>
                <w:bCs/>
                <w:color w:val="000000" w:themeColor="text1"/>
                <w:sz w:val="28"/>
                <w:szCs w:val="28"/>
              </w:rPr>
              <w:t>Стаття 9.</w:t>
            </w:r>
            <w:r w:rsidRPr="00702319">
              <w:rPr>
                <w:bCs/>
                <w:color w:val="000000" w:themeColor="text1"/>
                <w:sz w:val="28"/>
                <w:szCs w:val="28"/>
              </w:rPr>
              <w:t> Реєстратори розрахункових операцій та розрахункові книжки не застосовуються:</w:t>
            </w:r>
          </w:p>
        </w:tc>
      </w:tr>
      <w:tr w:rsidR="00702319" w:rsidRPr="00A63BEF" w:rsidTr="00F27F2A">
        <w:tc>
          <w:tcPr>
            <w:tcW w:w="7425" w:type="dxa"/>
          </w:tcPr>
          <w:p w:rsidR="00702319" w:rsidRDefault="00702319" w:rsidP="00702319">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 xml:space="preserve">1) при здійсненні торгівлі продукцією власного виробництва </w:t>
            </w:r>
            <w:r w:rsidRPr="00702319">
              <w:rPr>
                <w:b/>
                <w:bCs/>
                <w:color w:val="000000" w:themeColor="text1"/>
                <w:sz w:val="28"/>
                <w:szCs w:val="28"/>
              </w:rPr>
              <w:t xml:space="preserve">(крім технічно складних побутових товарів, що підлягають гарантійному ремонту, а також </w:t>
            </w:r>
            <w:r w:rsidRPr="00702319">
              <w:rPr>
                <w:b/>
                <w:bCs/>
                <w:color w:val="000000" w:themeColor="text1"/>
                <w:sz w:val="28"/>
                <w:szCs w:val="28"/>
              </w:rPr>
              <w:lastRenderedPageBreak/>
              <w:t>лікарських засобів та виробів медичного призначення)</w:t>
            </w:r>
            <w:r w:rsidRPr="00702319">
              <w:rPr>
                <w:bCs/>
                <w:color w:val="000000" w:themeColor="text1"/>
                <w:sz w:val="28"/>
                <w:szCs w:val="28"/>
              </w:rPr>
              <w:t xml:space="preserve"> підприємствами, установами і організаціями усіх форм власності, крім підприємств торгівлі та 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видачею відповідних квитанцій, підписаних уповноваженою особою відповідного суб'єкта господарювання;</w:t>
            </w:r>
          </w:p>
          <w:p w:rsidR="005F33A1" w:rsidRPr="00702319" w:rsidRDefault="005F33A1" w:rsidP="00702319">
            <w:pPr>
              <w:pStyle w:val="rvps2"/>
              <w:spacing w:before="0" w:beforeAutospacing="0" w:after="0" w:afterAutospacing="0"/>
              <w:ind w:firstLine="397"/>
              <w:jc w:val="both"/>
              <w:rPr>
                <w:bCs/>
                <w:color w:val="000000" w:themeColor="text1"/>
                <w:sz w:val="28"/>
                <w:szCs w:val="28"/>
              </w:rPr>
            </w:pPr>
          </w:p>
        </w:tc>
        <w:tc>
          <w:tcPr>
            <w:tcW w:w="7425" w:type="dxa"/>
          </w:tcPr>
          <w:p w:rsidR="00702319" w:rsidRPr="00702319" w:rsidRDefault="00702319" w:rsidP="00702319">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lastRenderedPageBreak/>
              <w:t xml:space="preserve">1) при здійсненні торгівлі продукцією власного виробництва підприємствами, установами і організаціями усіх форм власності, крім підприємств торгівлі та </w:t>
            </w:r>
            <w:r w:rsidRPr="00702319">
              <w:rPr>
                <w:bCs/>
                <w:color w:val="000000" w:themeColor="text1"/>
                <w:sz w:val="28"/>
                <w:szCs w:val="28"/>
              </w:rPr>
              <w:lastRenderedPageBreak/>
              <w:t>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видачею відповідних квитанцій, підписаних уповноваженою особою відповідного суб'єкта господарювання;</w:t>
            </w:r>
          </w:p>
        </w:tc>
      </w:tr>
      <w:tr w:rsidR="00702319" w:rsidRPr="00702319" w:rsidTr="00F27F2A">
        <w:tc>
          <w:tcPr>
            <w:tcW w:w="7425" w:type="dxa"/>
          </w:tcPr>
          <w:p w:rsidR="00702319" w:rsidRDefault="00702319" w:rsidP="00702319">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lastRenderedPageBreak/>
              <w:t xml:space="preserve">6) при продажу товарів </w:t>
            </w:r>
            <w:r w:rsidRPr="00702319">
              <w:rPr>
                <w:b/>
                <w:bCs/>
                <w:color w:val="000000" w:themeColor="text1"/>
                <w:sz w:val="28"/>
                <w:szCs w:val="28"/>
              </w:rPr>
              <w:t>(крім технічно складних побутових товарів, що підлягають гарантійному ремонту, а також лікарських засобів та виробів медичного призначення)</w:t>
            </w:r>
            <w:r w:rsidRPr="00702319">
              <w:rPr>
                <w:bCs/>
                <w:color w:val="000000" w:themeColor="text1"/>
                <w:sz w:val="28"/>
                <w:szCs w:val="28"/>
              </w:rPr>
              <w:t xml:space="preserve"> (наданні послуг) фізичними особами - підприємцями, які відносяться відповідно до Податкового кодексу України до груп платників єдиного податку, що не застосовують реєстратори розрахункових операцій;</w:t>
            </w:r>
          </w:p>
          <w:p w:rsidR="005F33A1" w:rsidRPr="00702319" w:rsidRDefault="005F33A1" w:rsidP="00702319">
            <w:pPr>
              <w:pStyle w:val="rvps2"/>
              <w:spacing w:before="0" w:beforeAutospacing="0" w:after="0" w:afterAutospacing="0"/>
              <w:ind w:firstLine="397"/>
              <w:jc w:val="both"/>
              <w:rPr>
                <w:bCs/>
                <w:color w:val="000000" w:themeColor="text1"/>
                <w:sz w:val="28"/>
                <w:szCs w:val="28"/>
              </w:rPr>
            </w:pPr>
          </w:p>
        </w:tc>
        <w:tc>
          <w:tcPr>
            <w:tcW w:w="7425" w:type="dxa"/>
          </w:tcPr>
          <w:p w:rsidR="00702319" w:rsidRPr="00702319" w:rsidRDefault="00702319" w:rsidP="00702319">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6) при продажу товарів (наданні послуг) фізичними особами - підприємцями, які відносяться відповідно до Податкового кодексу України до груп платників єдиного податку, що не застосовують реєстратори розрахункових операцій;</w:t>
            </w:r>
          </w:p>
        </w:tc>
      </w:tr>
      <w:tr w:rsidR="00702319" w:rsidRPr="00702319" w:rsidTr="00F27F2A">
        <w:tc>
          <w:tcPr>
            <w:tcW w:w="7425" w:type="dxa"/>
          </w:tcPr>
          <w:p w:rsidR="00702319" w:rsidRDefault="00702319" w:rsidP="00702319">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 xml:space="preserve">8) при продажу товарів (крім підакцизних </w:t>
            </w:r>
            <w:r w:rsidRPr="00702319">
              <w:rPr>
                <w:b/>
                <w:bCs/>
                <w:color w:val="000000" w:themeColor="text1"/>
                <w:sz w:val="28"/>
                <w:szCs w:val="28"/>
              </w:rPr>
              <w:t>та технічно складних побутових товарів, що підлягають гарантійному ремонту, а також лікарських засобів та виробів медичного призначення</w:t>
            </w:r>
            <w:r w:rsidRPr="00702319">
              <w:rPr>
                <w:bCs/>
                <w:color w:val="000000" w:themeColor="text1"/>
                <w:sz w:val="28"/>
                <w:szCs w:val="28"/>
              </w:rPr>
              <w:t>) (наданні послуг) особами, які отримали пільговий торговий патент для продажу товарів (надання послуг) відповідно до Податкового кодексу України;</w:t>
            </w:r>
          </w:p>
          <w:p w:rsidR="005F33A1" w:rsidRPr="00702319" w:rsidRDefault="005F33A1" w:rsidP="00702319">
            <w:pPr>
              <w:pStyle w:val="rvps2"/>
              <w:spacing w:before="0" w:beforeAutospacing="0" w:after="0" w:afterAutospacing="0"/>
              <w:ind w:firstLine="397"/>
              <w:jc w:val="both"/>
              <w:rPr>
                <w:bCs/>
                <w:color w:val="000000" w:themeColor="text1"/>
                <w:sz w:val="28"/>
                <w:szCs w:val="28"/>
              </w:rPr>
            </w:pPr>
          </w:p>
        </w:tc>
        <w:tc>
          <w:tcPr>
            <w:tcW w:w="7425" w:type="dxa"/>
          </w:tcPr>
          <w:p w:rsidR="00702319" w:rsidRPr="00702319" w:rsidRDefault="00702319" w:rsidP="00702319">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8) при продажу товарів (крім підакцизних) (наданні послуг) особами, які отримали пільговий торговий патент для продажу товарів (надання послуг) відповідно до Податкового кодексу України;</w:t>
            </w:r>
          </w:p>
        </w:tc>
      </w:tr>
      <w:tr w:rsidR="00702319" w:rsidRPr="00702319" w:rsidTr="00F27F2A">
        <w:tc>
          <w:tcPr>
            <w:tcW w:w="7425" w:type="dxa"/>
          </w:tcPr>
          <w:p w:rsidR="00702319" w:rsidRDefault="00702319" w:rsidP="00702319">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 xml:space="preserve">9) при здійсненні фізичними особами торгівлі продуктовими або промисловими товарами </w:t>
            </w:r>
            <w:r w:rsidRPr="00702319">
              <w:rPr>
                <w:b/>
                <w:bCs/>
                <w:color w:val="000000" w:themeColor="text1"/>
                <w:sz w:val="28"/>
                <w:szCs w:val="28"/>
              </w:rPr>
              <w:t xml:space="preserve">(крім технічно складних побутових товарів, що підлягають </w:t>
            </w:r>
            <w:r w:rsidRPr="00702319">
              <w:rPr>
                <w:b/>
                <w:bCs/>
                <w:color w:val="000000" w:themeColor="text1"/>
                <w:sz w:val="28"/>
                <w:szCs w:val="28"/>
              </w:rPr>
              <w:lastRenderedPageBreak/>
              <w:t>гарантійному ремонту, а також лікарських засобів та виробів медичного призначення)</w:t>
            </w:r>
            <w:r w:rsidRPr="00702319">
              <w:rPr>
                <w:bCs/>
                <w:color w:val="000000" w:themeColor="text1"/>
                <w:sz w:val="28"/>
                <w:szCs w:val="28"/>
              </w:rPr>
              <w:t xml:space="preserve"> за готівкові кошти на ринках;</w:t>
            </w:r>
          </w:p>
          <w:p w:rsidR="005F33A1" w:rsidRPr="00702319" w:rsidRDefault="005F33A1" w:rsidP="00702319">
            <w:pPr>
              <w:pStyle w:val="rvps2"/>
              <w:spacing w:before="0" w:beforeAutospacing="0" w:after="0" w:afterAutospacing="0"/>
              <w:ind w:firstLine="397"/>
              <w:jc w:val="both"/>
              <w:rPr>
                <w:bCs/>
                <w:color w:val="000000" w:themeColor="text1"/>
                <w:sz w:val="28"/>
                <w:szCs w:val="28"/>
              </w:rPr>
            </w:pPr>
          </w:p>
        </w:tc>
        <w:tc>
          <w:tcPr>
            <w:tcW w:w="7425" w:type="dxa"/>
          </w:tcPr>
          <w:p w:rsidR="00702319" w:rsidRPr="00702319" w:rsidRDefault="00702319" w:rsidP="00702319">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lastRenderedPageBreak/>
              <w:t>9) при здійсненні фізичними особами торгівлі продуктовими або промисловими товарами за готівкові кошти на ринках;</w:t>
            </w:r>
          </w:p>
        </w:tc>
      </w:tr>
      <w:tr w:rsidR="00702319" w:rsidRPr="00702319" w:rsidTr="00F27F2A">
        <w:tc>
          <w:tcPr>
            <w:tcW w:w="7425" w:type="dxa"/>
          </w:tcPr>
          <w:p w:rsidR="00702319" w:rsidRDefault="00702319" w:rsidP="00702319">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 xml:space="preserve">10) при продажу у кіосках, з лотків та розносок газет, журналів та інших видань, листівок, конвертів, знаків поштової оплати, якщо питома вага такої продукції становить понад 50 відсотків загального товарообігу за відсутності продажу алкогольних напоїв, підакцизних непродовольчих товарів </w:t>
            </w:r>
            <w:r w:rsidRPr="00702319">
              <w:rPr>
                <w:b/>
                <w:bCs/>
                <w:color w:val="000000" w:themeColor="text1"/>
                <w:sz w:val="28"/>
                <w:szCs w:val="28"/>
              </w:rPr>
              <w:t>та технічно складних побутових товарів, що підлягають гарантійному ремонту, лікарських засобів, виробів медичного призначення</w:t>
            </w:r>
            <w:r w:rsidRPr="00702319">
              <w:rPr>
                <w:bCs/>
                <w:color w:val="000000" w:themeColor="text1"/>
                <w:sz w:val="28"/>
                <w:szCs w:val="28"/>
              </w:rPr>
              <w:t>, а також при продажу жетонів та проїзних квитків у касах метрополітену;</w:t>
            </w:r>
          </w:p>
          <w:p w:rsidR="00702319" w:rsidRPr="00702319" w:rsidRDefault="00702319" w:rsidP="00702319">
            <w:pPr>
              <w:pStyle w:val="rvps2"/>
              <w:spacing w:before="0" w:beforeAutospacing="0" w:after="0" w:afterAutospacing="0"/>
              <w:ind w:firstLine="397"/>
              <w:jc w:val="both"/>
              <w:rPr>
                <w:bCs/>
                <w:color w:val="000000" w:themeColor="text1"/>
                <w:sz w:val="28"/>
                <w:szCs w:val="28"/>
              </w:rPr>
            </w:pPr>
          </w:p>
        </w:tc>
        <w:tc>
          <w:tcPr>
            <w:tcW w:w="7425" w:type="dxa"/>
          </w:tcPr>
          <w:p w:rsidR="00702319" w:rsidRPr="00702319" w:rsidRDefault="00702319" w:rsidP="00702319">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10) при продажу у кіосках, з лотків та розносок газет, журналів та інших видань, листівок, конвертів, знаків поштової оплати, якщо питома вага такої продукції становить понад 50 відсотків загального товарообігу за відсутності продажу алкогольних напоїв, підакцизних непродовольчих товарів, а також при продажу жетонів та проїзних квитків у касах метрополітену;</w:t>
            </w:r>
          </w:p>
        </w:tc>
      </w:tr>
      <w:tr w:rsidR="00702319" w:rsidRPr="00702319" w:rsidTr="00DB4719">
        <w:tc>
          <w:tcPr>
            <w:tcW w:w="14850" w:type="dxa"/>
            <w:gridSpan w:val="2"/>
          </w:tcPr>
          <w:p w:rsidR="005F33A1" w:rsidRDefault="00702319" w:rsidP="005F33A1">
            <w:pPr>
              <w:pStyle w:val="rvps2"/>
              <w:spacing w:before="120" w:beforeAutospacing="0" w:after="120" w:afterAutospacing="0"/>
              <w:jc w:val="center"/>
              <w:rPr>
                <w:b/>
                <w:bCs/>
                <w:color w:val="000000" w:themeColor="text1"/>
                <w:sz w:val="28"/>
                <w:szCs w:val="28"/>
              </w:rPr>
            </w:pPr>
            <w:r w:rsidRPr="00702319">
              <w:rPr>
                <w:b/>
                <w:bCs/>
                <w:color w:val="000000" w:themeColor="text1"/>
                <w:sz w:val="28"/>
                <w:szCs w:val="28"/>
              </w:rPr>
              <w:t>Закон України "Про захист прав споживачів"</w:t>
            </w:r>
          </w:p>
          <w:p w:rsidR="00702319" w:rsidRPr="00702319" w:rsidRDefault="005F33A1" w:rsidP="005F33A1">
            <w:pPr>
              <w:pStyle w:val="rvps2"/>
              <w:spacing w:before="120" w:beforeAutospacing="0" w:after="120" w:afterAutospacing="0"/>
              <w:jc w:val="center"/>
              <w:rPr>
                <w:bCs/>
                <w:color w:val="000000" w:themeColor="text1"/>
                <w:sz w:val="28"/>
                <w:szCs w:val="28"/>
              </w:rPr>
            </w:pPr>
            <w:r w:rsidRPr="005F33A1">
              <w:rPr>
                <w:bCs/>
                <w:color w:val="000000" w:themeColor="text1"/>
                <w:sz w:val="28"/>
                <w:szCs w:val="28"/>
              </w:rPr>
              <w:t>(Відомості Верховної Ради України, 2006 р., №7, ст. 84 із наступними змінами)</w:t>
            </w:r>
          </w:p>
        </w:tc>
      </w:tr>
      <w:tr w:rsidR="005F33A1" w:rsidRPr="00702319" w:rsidTr="00F27F2A">
        <w:tc>
          <w:tcPr>
            <w:tcW w:w="7425" w:type="dxa"/>
          </w:tcPr>
          <w:p w:rsidR="005F33A1" w:rsidRPr="005F33A1" w:rsidRDefault="005F33A1" w:rsidP="005F33A1">
            <w:pPr>
              <w:pStyle w:val="rvps2"/>
              <w:spacing w:before="0" w:beforeAutospacing="0" w:after="0" w:afterAutospacing="0"/>
              <w:ind w:firstLine="397"/>
              <w:jc w:val="both"/>
              <w:rPr>
                <w:b/>
                <w:bCs/>
                <w:color w:val="000000" w:themeColor="text1"/>
                <w:sz w:val="28"/>
                <w:szCs w:val="28"/>
              </w:rPr>
            </w:pPr>
            <w:r w:rsidRPr="005F33A1">
              <w:rPr>
                <w:b/>
                <w:bCs/>
                <w:color w:val="000000" w:themeColor="text1"/>
                <w:sz w:val="28"/>
                <w:szCs w:val="28"/>
              </w:rPr>
              <w:t>Стаття 1. Визначення термінів</w:t>
            </w:r>
          </w:p>
        </w:tc>
        <w:tc>
          <w:tcPr>
            <w:tcW w:w="7425" w:type="dxa"/>
          </w:tcPr>
          <w:p w:rsidR="005F33A1" w:rsidRPr="005F33A1" w:rsidRDefault="005F33A1" w:rsidP="005F33A1">
            <w:pPr>
              <w:pStyle w:val="rvps2"/>
              <w:spacing w:before="0" w:beforeAutospacing="0" w:after="0" w:afterAutospacing="0"/>
              <w:ind w:firstLine="397"/>
              <w:jc w:val="both"/>
              <w:rPr>
                <w:b/>
                <w:bCs/>
                <w:color w:val="000000" w:themeColor="text1"/>
                <w:sz w:val="28"/>
                <w:szCs w:val="28"/>
              </w:rPr>
            </w:pPr>
            <w:r w:rsidRPr="005F33A1">
              <w:rPr>
                <w:b/>
                <w:bCs/>
                <w:color w:val="000000" w:themeColor="text1"/>
                <w:sz w:val="28"/>
                <w:szCs w:val="28"/>
              </w:rPr>
              <w:t>Стаття 1. Визначення термінів</w:t>
            </w:r>
          </w:p>
        </w:tc>
      </w:tr>
      <w:tr w:rsidR="005F33A1" w:rsidRPr="00702319" w:rsidTr="00F27F2A">
        <w:tc>
          <w:tcPr>
            <w:tcW w:w="7425" w:type="dxa"/>
          </w:tcPr>
          <w:p w:rsidR="005F33A1" w:rsidRDefault="005F33A1" w:rsidP="005F33A1">
            <w:pPr>
              <w:pStyle w:val="rvps2"/>
              <w:spacing w:before="0" w:beforeAutospacing="0" w:after="0" w:afterAutospacing="0"/>
              <w:ind w:firstLine="397"/>
              <w:jc w:val="both"/>
              <w:rPr>
                <w:bCs/>
                <w:color w:val="000000" w:themeColor="text1"/>
                <w:sz w:val="28"/>
                <w:szCs w:val="28"/>
              </w:rPr>
            </w:pPr>
            <w:r w:rsidRPr="005F33A1">
              <w:rPr>
                <w:bCs/>
                <w:color w:val="000000" w:themeColor="text1"/>
                <w:sz w:val="28"/>
                <w:szCs w:val="28"/>
              </w:rPr>
              <w:t>У цьому Законі терміни вживаються в такому значенні:</w:t>
            </w:r>
          </w:p>
          <w:p w:rsidR="0066456C" w:rsidRPr="00702319" w:rsidRDefault="0066456C" w:rsidP="005F33A1">
            <w:pPr>
              <w:pStyle w:val="rvps2"/>
              <w:spacing w:before="0" w:beforeAutospacing="0" w:after="0" w:afterAutospacing="0"/>
              <w:ind w:firstLine="397"/>
              <w:jc w:val="both"/>
              <w:rPr>
                <w:bCs/>
                <w:color w:val="000000" w:themeColor="text1"/>
                <w:sz w:val="28"/>
                <w:szCs w:val="28"/>
              </w:rPr>
            </w:pPr>
          </w:p>
        </w:tc>
        <w:tc>
          <w:tcPr>
            <w:tcW w:w="7425" w:type="dxa"/>
          </w:tcPr>
          <w:p w:rsidR="005F33A1" w:rsidRPr="00702319" w:rsidRDefault="005F33A1" w:rsidP="005F33A1">
            <w:pPr>
              <w:pStyle w:val="rvps2"/>
              <w:spacing w:before="0" w:beforeAutospacing="0" w:after="0" w:afterAutospacing="0"/>
              <w:ind w:firstLine="397"/>
              <w:jc w:val="both"/>
              <w:rPr>
                <w:bCs/>
                <w:color w:val="000000" w:themeColor="text1"/>
                <w:sz w:val="28"/>
                <w:szCs w:val="28"/>
              </w:rPr>
            </w:pPr>
            <w:r w:rsidRPr="005F33A1">
              <w:rPr>
                <w:bCs/>
                <w:color w:val="000000" w:themeColor="text1"/>
                <w:sz w:val="28"/>
                <w:szCs w:val="28"/>
              </w:rPr>
              <w:t>У цьому Законі терміни вживаються в такому значенні:</w:t>
            </w:r>
          </w:p>
        </w:tc>
      </w:tr>
      <w:tr w:rsidR="005F33A1" w:rsidRPr="005F33A1" w:rsidTr="00F27F2A">
        <w:tc>
          <w:tcPr>
            <w:tcW w:w="7425" w:type="dxa"/>
          </w:tcPr>
          <w:p w:rsidR="0066456C" w:rsidRPr="005F33A1" w:rsidRDefault="005F33A1" w:rsidP="00A7307C">
            <w:pPr>
              <w:pStyle w:val="rvps2"/>
              <w:spacing w:before="0" w:beforeAutospacing="0" w:after="0" w:afterAutospacing="0"/>
              <w:ind w:firstLine="397"/>
              <w:jc w:val="both"/>
              <w:rPr>
                <w:b/>
                <w:bCs/>
                <w:color w:val="000000" w:themeColor="text1"/>
                <w:sz w:val="28"/>
                <w:szCs w:val="28"/>
              </w:rPr>
            </w:pPr>
            <w:r w:rsidRPr="005F33A1">
              <w:rPr>
                <w:b/>
                <w:bCs/>
                <w:color w:val="000000" w:themeColor="text1"/>
                <w:sz w:val="28"/>
                <w:szCs w:val="28"/>
              </w:rPr>
              <w:t>25</w:t>
            </w:r>
            <w:r w:rsidRPr="005F33A1">
              <w:rPr>
                <w:b/>
                <w:bCs/>
                <w:color w:val="000000" w:themeColor="text1"/>
                <w:sz w:val="28"/>
                <w:szCs w:val="28"/>
                <w:vertAlign w:val="superscript"/>
              </w:rPr>
              <w:t>1</w:t>
            </w:r>
            <w:r w:rsidRPr="005F33A1">
              <w:rPr>
                <w:b/>
                <w:bCs/>
                <w:color w:val="000000" w:themeColor="text1"/>
                <w:sz w:val="28"/>
                <w:szCs w:val="28"/>
              </w:rPr>
              <w:t>) технічно складні побутові товари - непродовольчі товари широкого вжитку (прилади, машини, устаткування та інші), які складаються з вузлів, блоків, комплектуючих виробів, відповідають вимогам нормативних документів, мають технічні характеристики, супроводжуються експлуатаційними документами і на які встановлено гарантійний строк;</w:t>
            </w:r>
          </w:p>
        </w:tc>
        <w:tc>
          <w:tcPr>
            <w:tcW w:w="7425" w:type="dxa"/>
          </w:tcPr>
          <w:p w:rsidR="005F33A1" w:rsidRPr="005F33A1" w:rsidRDefault="005F33A1" w:rsidP="005F33A1">
            <w:pPr>
              <w:pStyle w:val="rvps2"/>
              <w:spacing w:before="0" w:beforeAutospacing="0" w:after="0" w:afterAutospacing="0"/>
              <w:ind w:firstLine="397"/>
              <w:jc w:val="both"/>
              <w:rPr>
                <w:b/>
                <w:bCs/>
                <w:color w:val="000000" w:themeColor="text1"/>
                <w:sz w:val="28"/>
                <w:szCs w:val="28"/>
              </w:rPr>
            </w:pPr>
            <w:r w:rsidRPr="005F33A1">
              <w:rPr>
                <w:b/>
                <w:bCs/>
                <w:color w:val="000000" w:themeColor="text1"/>
                <w:sz w:val="28"/>
                <w:szCs w:val="28"/>
              </w:rPr>
              <w:t>25</w:t>
            </w:r>
            <w:r w:rsidRPr="005F33A1">
              <w:rPr>
                <w:b/>
                <w:bCs/>
                <w:color w:val="000000" w:themeColor="text1"/>
                <w:sz w:val="28"/>
                <w:szCs w:val="28"/>
                <w:vertAlign w:val="superscript"/>
              </w:rPr>
              <w:t>1</w:t>
            </w:r>
            <w:r w:rsidRPr="005F33A1">
              <w:rPr>
                <w:b/>
                <w:bCs/>
                <w:color w:val="000000" w:themeColor="text1"/>
                <w:sz w:val="28"/>
                <w:szCs w:val="28"/>
              </w:rPr>
              <w:t xml:space="preserve">) </w:t>
            </w:r>
            <w:r>
              <w:rPr>
                <w:b/>
                <w:bCs/>
                <w:color w:val="000000" w:themeColor="text1"/>
                <w:sz w:val="28"/>
                <w:szCs w:val="28"/>
              </w:rPr>
              <w:t>виключено</w:t>
            </w:r>
            <w:r w:rsidRPr="005F33A1">
              <w:rPr>
                <w:b/>
                <w:bCs/>
                <w:color w:val="000000" w:themeColor="text1"/>
                <w:sz w:val="28"/>
                <w:szCs w:val="28"/>
              </w:rPr>
              <w:t>;</w:t>
            </w:r>
          </w:p>
        </w:tc>
      </w:tr>
      <w:tr w:rsidR="005F33A1" w:rsidRPr="00702319" w:rsidTr="00F27F2A">
        <w:tc>
          <w:tcPr>
            <w:tcW w:w="7425" w:type="dxa"/>
          </w:tcPr>
          <w:p w:rsidR="005F33A1" w:rsidRDefault="005F33A1" w:rsidP="005F33A1">
            <w:pPr>
              <w:pStyle w:val="rvps2"/>
              <w:spacing w:before="0" w:beforeAutospacing="0" w:after="0" w:afterAutospacing="0"/>
              <w:ind w:firstLine="397"/>
              <w:jc w:val="both"/>
              <w:rPr>
                <w:b/>
                <w:bCs/>
                <w:color w:val="000000" w:themeColor="text1"/>
                <w:sz w:val="28"/>
                <w:szCs w:val="28"/>
              </w:rPr>
            </w:pPr>
            <w:r w:rsidRPr="005F33A1">
              <w:rPr>
                <w:b/>
                <w:bCs/>
                <w:color w:val="000000" w:themeColor="text1"/>
                <w:sz w:val="28"/>
                <w:szCs w:val="28"/>
              </w:rPr>
              <w:lastRenderedPageBreak/>
              <w:t>Термін "лікарські засоби" вживається в цьому Законі у значенні, наведеному в Законі України "Про лікарські засоби".</w:t>
            </w:r>
          </w:p>
          <w:p w:rsidR="005F33A1" w:rsidRPr="005F33A1" w:rsidRDefault="005F33A1" w:rsidP="005F33A1">
            <w:pPr>
              <w:pStyle w:val="rvps2"/>
              <w:spacing w:before="0" w:beforeAutospacing="0" w:after="0" w:afterAutospacing="0"/>
              <w:ind w:firstLine="397"/>
              <w:jc w:val="both"/>
              <w:rPr>
                <w:b/>
                <w:bCs/>
                <w:color w:val="000000" w:themeColor="text1"/>
                <w:sz w:val="28"/>
                <w:szCs w:val="28"/>
              </w:rPr>
            </w:pPr>
          </w:p>
        </w:tc>
        <w:tc>
          <w:tcPr>
            <w:tcW w:w="7425" w:type="dxa"/>
          </w:tcPr>
          <w:p w:rsidR="005F33A1" w:rsidRPr="005F33A1" w:rsidRDefault="005F33A1" w:rsidP="005F33A1">
            <w:pPr>
              <w:pStyle w:val="rvps2"/>
              <w:spacing w:before="0" w:beforeAutospacing="0" w:after="0" w:afterAutospacing="0"/>
              <w:ind w:firstLine="397"/>
              <w:jc w:val="both"/>
              <w:rPr>
                <w:b/>
                <w:bCs/>
                <w:color w:val="000000" w:themeColor="text1"/>
                <w:sz w:val="28"/>
                <w:szCs w:val="28"/>
              </w:rPr>
            </w:pPr>
            <w:r w:rsidRPr="005F33A1">
              <w:rPr>
                <w:b/>
                <w:bCs/>
                <w:color w:val="000000" w:themeColor="text1"/>
                <w:sz w:val="28"/>
                <w:szCs w:val="28"/>
              </w:rPr>
              <w:t>виключено</w:t>
            </w:r>
          </w:p>
        </w:tc>
      </w:tr>
      <w:tr w:rsidR="005F33A1" w:rsidRPr="00702319" w:rsidTr="00F27F2A">
        <w:tc>
          <w:tcPr>
            <w:tcW w:w="7425" w:type="dxa"/>
          </w:tcPr>
          <w:p w:rsidR="005F33A1" w:rsidRDefault="005F33A1" w:rsidP="005F33A1">
            <w:pPr>
              <w:pStyle w:val="rvps2"/>
              <w:spacing w:before="0" w:beforeAutospacing="0" w:after="0" w:afterAutospacing="0"/>
              <w:ind w:firstLine="397"/>
              <w:jc w:val="both"/>
              <w:rPr>
                <w:b/>
                <w:bCs/>
                <w:color w:val="000000" w:themeColor="text1"/>
                <w:sz w:val="28"/>
                <w:szCs w:val="28"/>
              </w:rPr>
            </w:pPr>
            <w:r w:rsidRPr="005F33A1">
              <w:rPr>
                <w:b/>
                <w:bCs/>
                <w:color w:val="000000" w:themeColor="text1"/>
                <w:sz w:val="28"/>
                <w:szCs w:val="28"/>
              </w:rPr>
              <w:t>Термін "вироби медичного призначення" вживається в цьому Законі у значенні, наведеному в Законі України "Про застосування реєстраторів розрахункових операцій у сфері торгівлі, громадського харчування та послуг".</w:t>
            </w:r>
          </w:p>
          <w:p w:rsidR="005F33A1" w:rsidRPr="005F33A1" w:rsidRDefault="005F33A1" w:rsidP="005F33A1">
            <w:pPr>
              <w:pStyle w:val="rvps2"/>
              <w:spacing w:before="0" w:beforeAutospacing="0" w:after="0" w:afterAutospacing="0"/>
              <w:ind w:firstLine="397"/>
              <w:jc w:val="both"/>
              <w:rPr>
                <w:b/>
                <w:bCs/>
                <w:color w:val="000000" w:themeColor="text1"/>
                <w:sz w:val="28"/>
                <w:szCs w:val="28"/>
              </w:rPr>
            </w:pPr>
          </w:p>
        </w:tc>
        <w:tc>
          <w:tcPr>
            <w:tcW w:w="7425" w:type="dxa"/>
          </w:tcPr>
          <w:p w:rsidR="005F33A1" w:rsidRPr="005F33A1" w:rsidRDefault="005F33A1" w:rsidP="005F33A1">
            <w:pPr>
              <w:pStyle w:val="rvps2"/>
              <w:spacing w:before="0" w:beforeAutospacing="0" w:after="0" w:afterAutospacing="0"/>
              <w:ind w:firstLine="397"/>
              <w:jc w:val="both"/>
              <w:rPr>
                <w:b/>
                <w:bCs/>
                <w:color w:val="000000" w:themeColor="text1"/>
                <w:sz w:val="28"/>
                <w:szCs w:val="28"/>
              </w:rPr>
            </w:pPr>
            <w:r w:rsidRPr="005F33A1">
              <w:rPr>
                <w:b/>
                <w:bCs/>
                <w:color w:val="000000" w:themeColor="text1"/>
                <w:sz w:val="28"/>
                <w:szCs w:val="28"/>
              </w:rPr>
              <w:t>виключено</w:t>
            </w:r>
          </w:p>
        </w:tc>
      </w:tr>
      <w:tr w:rsidR="005F33A1" w:rsidRPr="00702319" w:rsidTr="00F27F2A">
        <w:tc>
          <w:tcPr>
            <w:tcW w:w="7425" w:type="dxa"/>
          </w:tcPr>
          <w:p w:rsidR="005F33A1" w:rsidRPr="005F33A1" w:rsidRDefault="005F33A1" w:rsidP="005F33A1">
            <w:pPr>
              <w:pStyle w:val="rvps2"/>
              <w:spacing w:before="0" w:beforeAutospacing="0" w:after="0" w:afterAutospacing="0"/>
              <w:ind w:firstLine="397"/>
              <w:jc w:val="both"/>
              <w:rPr>
                <w:b/>
                <w:bCs/>
                <w:color w:val="000000" w:themeColor="text1"/>
                <w:sz w:val="28"/>
                <w:szCs w:val="28"/>
              </w:rPr>
            </w:pPr>
            <w:r w:rsidRPr="005F33A1">
              <w:rPr>
                <w:b/>
                <w:bCs/>
                <w:color w:val="000000" w:themeColor="text1"/>
                <w:sz w:val="28"/>
                <w:szCs w:val="28"/>
              </w:rPr>
              <w:t>Стаття 8. Права споживача у разі придбання ним товару неналежної якості</w:t>
            </w:r>
          </w:p>
        </w:tc>
        <w:tc>
          <w:tcPr>
            <w:tcW w:w="7425" w:type="dxa"/>
          </w:tcPr>
          <w:p w:rsidR="005F33A1" w:rsidRPr="005F33A1" w:rsidRDefault="005F33A1" w:rsidP="005F33A1">
            <w:pPr>
              <w:pStyle w:val="rvps2"/>
              <w:spacing w:before="0" w:beforeAutospacing="0" w:after="0" w:afterAutospacing="0"/>
              <w:ind w:firstLine="397"/>
              <w:jc w:val="both"/>
              <w:rPr>
                <w:b/>
                <w:bCs/>
                <w:color w:val="000000" w:themeColor="text1"/>
                <w:sz w:val="28"/>
                <w:szCs w:val="28"/>
              </w:rPr>
            </w:pPr>
            <w:r w:rsidRPr="005F33A1">
              <w:rPr>
                <w:b/>
                <w:bCs/>
                <w:color w:val="000000" w:themeColor="text1"/>
                <w:sz w:val="28"/>
                <w:szCs w:val="28"/>
              </w:rPr>
              <w:t>Стаття 8. Права споживача у разі придбання ним товару неналежної якості</w:t>
            </w:r>
          </w:p>
        </w:tc>
      </w:tr>
      <w:tr w:rsidR="005F33A1" w:rsidRPr="00702319" w:rsidTr="00F27F2A">
        <w:tc>
          <w:tcPr>
            <w:tcW w:w="7425" w:type="dxa"/>
          </w:tcPr>
          <w:p w:rsidR="005F33A1" w:rsidRDefault="005F33A1" w:rsidP="005F33A1">
            <w:pPr>
              <w:pStyle w:val="rvps2"/>
              <w:spacing w:before="0" w:beforeAutospacing="0" w:after="0" w:afterAutospacing="0"/>
              <w:ind w:firstLine="397"/>
              <w:jc w:val="both"/>
              <w:rPr>
                <w:bCs/>
                <w:color w:val="000000" w:themeColor="text1"/>
                <w:sz w:val="28"/>
                <w:szCs w:val="28"/>
              </w:rPr>
            </w:pPr>
            <w:r w:rsidRPr="005F33A1">
              <w:rPr>
                <w:bCs/>
                <w:color w:val="000000" w:themeColor="text1"/>
                <w:sz w:val="28"/>
                <w:szCs w:val="28"/>
              </w:rPr>
              <w:t xml:space="preserve">11. Вимоги споживача розглядаються після пред'явлення споживачем розрахункового документа, а щодо товарів, на які встановлено гарантійний строк, - технічного паспорта чи іншого документа, що його замінює, з позначкою про дату продажу. </w:t>
            </w:r>
            <w:r w:rsidRPr="005F33A1">
              <w:rPr>
                <w:b/>
                <w:bCs/>
                <w:color w:val="000000" w:themeColor="text1"/>
                <w:sz w:val="28"/>
                <w:szCs w:val="28"/>
              </w:rPr>
              <w:t>Вимоги споживача щодо лікарських засобів та виробів медичного призначення розглядаються після пред'явлення споживачем розрахункового документа, передбаченого Законом України "Про застосування реєстраторів розрахункових операцій у сфері торгівлі, громадського харчування та послуг", а щодо технічно складних побутових товарів - після пред'явлення розрахункового документа, передбаченого Законом України "Про застосування реєстраторів розрахункових операцій у сфері торгівлі, громадського харчування та послуг", та технічного паспорта чи іншого документа, що його замінює, з позначкою про дату продажу.</w:t>
            </w:r>
          </w:p>
          <w:p w:rsidR="005F33A1" w:rsidRPr="005F33A1" w:rsidRDefault="005F33A1" w:rsidP="005F33A1">
            <w:pPr>
              <w:pStyle w:val="rvps2"/>
              <w:spacing w:before="0" w:beforeAutospacing="0" w:after="0" w:afterAutospacing="0"/>
              <w:ind w:firstLine="397"/>
              <w:jc w:val="both"/>
              <w:rPr>
                <w:bCs/>
                <w:color w:val="000000" w:themeColor="text1"/>
                <w:sz w:val="28"/>
                <w:szCs w:val="28"/>
              </w:rPr>
            </w:pPr>
            <w:r w:rsidRPr="005F33A1">
              <w:rPr>
                <w:bCs/>
                <w:color w:val="000000" w:themeColor="text1"/>
                <w:sz w:val="28"/>
                <w:szCs w:val="28"/>
              </w:rPr>
              <w:lastRenderedPageBreak/>
              <w:t>Під час продажу товару продавець зобов'язаний видати споживачеві розрахунковий документ встановленої форми, що засвідчує факт купівлі, з позначкою про дату продажу.</w:t>
            </w:r>
          </w:p>
          <w:p w:rsidR="005F33A1" w:rsidRPr="00702319" w:rsidRDefault="005F33A1" w:rsidP="005F33A1">
            <w:pPr>
              <w:pStyle w:val="rvps2"/>
              <w:spacing w:before="0" w:beforeAutospacing="0" w:after="0" w:afterAutospacing="0"/>
              <w:ind w:firstLine="397"/>
              <w:jc w:val="both"/>
              <w:rPr>
                <w:bCs/>
                <w:color w:val="000000" w:themeColor="text1"/>
                <w:sz w:val="28"/>
                <w:szCs w:val="28"/>
              </w:rPr>
            </w:pPr>
            <w:r w:rsidRPr="005F33A1">
              <w:rPr>
                <w:bCs/>
                <w:color w:val="000000" w:themeColor="text1"/>
                <w:sz w:val="28"/>
                <w:szCs w:val="28"/>
              </w:rPr>
              <w:t>У разі втрати споживачем технічного паспорта чи іншого документа, що його замінює, їх відновлення здійснюється у порядку, визначеному законодавством.</w:t>
            </w:r>
          </w:p>
        </w:tc>
        <w:tc>
          <w:tcPr>
            <w:tcW w:w="7425" w:type="dxa"/>
          </w:tcPr>
          <w:p w:rsidR="005F33A1" w:rsidRDefault="005F33A1" w:rsidP="005F33A1">
            <w:pPr>
              <w:pStyle w:val="rvps2"/>
              <w:spacing w:before="0" w:beforeAutospacing="0" w:after="0" w:afterAutospacing="0"/>
              <w:ind w:firstLine="397"/>
              <w:jc w:val="both"/>
              <w:rPr>
                <w:bCs/>
                <w:color w:val="000000" w:themeColor="text1"/>
                <w:sz w:val="28"/>
                <w:szCs w:val="28"/>
              </w:rPr>
            </w:pPr>
            <w:r w:rsidRPr="005F33A1">
              <w:rPr>
                <w:bCs/>
                <w:color w:val="000000" w:themeColor="text1"/>
                <w:sz w:val="28"/>
                <w:szCs w:val="28"/>
              </w:rPr>
              <w:lastRenderedPageBreak/>
              <w:t>11. Вимоги споживача розглядаються після пред'явлення споживачем розрахункового документа, а щодо товарів, на які встановлено гарантійний строк, - технічного паспорта чи іншого документа, що його замінює</w:t>
            </w:r>
            <w:r>
              <w:rPr>
                <w:bCs/>
                <w:color w:val="000000" w:themeColor="text1"/>
                <w:sz w:val="28"/>
                <w:szCs w:val="28"/>
              </w:rPr>
              <w:t>, з позначкою про дату продажу.</w:t>
            </w: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Default="005F33A1" w:rsidP="005F33A1">
            <w:pPr>
              <w:pStyle w:val="rvps2"/>
              <w:spacing w:before="0" w:beforeAutospacing="0" w:after="0" w:afterAutospacing="0"/>
              <w:ind w:firstLine="397"/>
              <w:jc w:val="both"/>
              <w:rPr>
                <w:bCs/>
                <w:color w:val="000000" w:themeColor="text1"/>
                <w:sz w:val="28"/>
                <w:szCs w:val="28"/>
              </w:rPr>
            </w:pPr>
          </w:p>
          <w:p w:rsidR="005F33A1" w:rsidRPr="005F33A1" w:rsidRDefault="005F33A1" w:rsidP="005F33A1">
            <w:pPr>
              <w:pStyle w:val="rvps2"/>
              <w:spacing w:before="0" w:beforeAutospacing="0" w:after="0" w:afterAutospacing="0"/>
              <w:ind w:firstLine="397"/>
              <w:jc w:val="both"/>
              <w:rPr>
                <w:bCs/>
                <w:color w:val="000000" w:themeColor="text1"/>
                <w:sz w:val="28"/>
                <w:szCs w:val="28"/>
              </w:rPr>
            </w:pPr>
            <w:r w:rsidRPr="005F33A1">
              <w:rPr>
                <w:bCs/>
                <w:color w:val="000000" w:themeColor="text1"/>
                <w:sz w:val="28"/>
                <w:szCs w:val="28"/>
              </w:rPr>
              <w:lastRenderedPageBreak/>
              <w:t>Під час продажу товару продавець зобов'язаний видати споживачеві розрахунковий документ встановленої форми, що засвідчує факт купівлі, з позначкою про дату продажу.</w:t>
            </w:r>
          </w:p>
          <w:p w:rsidR="005F33A1" w:rsidRDefault="005F33A1" w:rsidP="005F33A1">
            <w:pPr>
              <w:pStyle w:val="rvps2"/>
              <w:spacing w:before="0" w:beforeAutospacing="0" w:after="0" w:afterAutospacing="0"/>
              <w:ind w:firstLine="397"/>
              <w:jc w:val="both"/>
              <w:rPr>
                <w:bCs/>
                <w:color w:val="000000" w:themeColor="text1"/>
                <w:sz w:val="28"/>
                <w:szCs w:val="28"/>
              </w:rPr>
            </w:pPr>
            <w:r w:rsidRPr="005F33A1">
              <w:rPr>
                <w:bCs/>
                <w:color w:val="000000" w:themeColor="text1"/>
                <w:sz w:val="28"/>
                <w:szCs w:val="28"/>
              </w:rPr>
              <w:t>У разі втрати споживачем технічного паспорта чи іншого документа, що його замінює, їх відновлення здійснюється у порядку, визначеному законодавством.</w:t>
            </w:r>
          </w:p>
          <w:p w:rsidR="005F33A1" w:rsidRPr="00702319" w:rsidRDefault="005F33A1" w:rsidP="005F33A1">
            <w:pPr>
              <w:pStyle w:val="rvps2"/>
              <w:spacing w:before="0" w:beforeAutospacing="0" w:after="0" w:afterAutospacing="0"/>
              <w:ind w:firstLine="397"/>
              <w:jc w:val="both"/>
              <w:rPr>
                <w:bCs/>
                <w:color w:val="000000" w:themeColor="text1"/>
                <w:sz w:val="28"/>
                <w:szCs w:val="28"/>
              </w:rPr>
            </w:pPr>
          </w:p>
        </w:tc>
      </w:tr>
      <w:tr w:rsidR="005F33A1" w:rsidRPr="00702319" w:rsidTr="002C7208">
        <w:tc>
          <w:tcPr>
            <w:tcW w:w="14850" w:type="dxa"/>
            <w:gridSpan w:val="2"/>
          </w:tcPr>
          <w:p w:rsidR="005F33A1" w:rsidRPr="00702319" w:rsidRDefault="005F33A1" w:rsidP="007E1821">
            <w:pPr>
              <w:pStyle w:val="rvps2"/>
              <w:spacing w:before="120" w:beforeAutospacing="0" w:after="120" w:afterAutospacing="0"/>
              <w:jc w:val="center"/>
              <w:rPr>
                <w:bCs/>
                <w:color w:val="000000" w:themeColor="text1"/>
                <w:sz w:val="28"/>
                <w:szCs w:val="28"/>
              </w:rPr>
            </w:pPr>
            <w:r w:rsidRPr="00702319">
              <w:rPr>
                <w:b/>
                <w:bCs/>
                <w:color w:val="000000" w:themeColor="text1"/>
                <w:sz w:val="28"/>
                <w:szCs w:val="28"/>
              </w:rPr>
              <w:lastRenderedPageBreak/>
              <w:t xml:space="preserve">Закон України "Про внесення змін до Податкового кодексу України щодо детінізації розрахунків у сфері торгівлі і послуг" </w:t>
            </w:r>
            <w:r w:rsidR="007E1821">
              <w:rPr>
                <w:bCs/>
                <w:color w:val="000000" w:themeColor="text1"/>
                <w:sz w:val="28"/>
                <w:szCs w:val="28"/>
              </w:rPr>
              <w:t>(Відомості Верховної Ради</w:t>
            </w:r>
            <w:r w:rsidR="007E1821" w:rsidRPr="007E1821">
              <w:rPr>
                <w:bCs/>
                <w:color w:val="000000" w:themeColor="text1"/>
                <w:sz w:val="28"/>
                <w:szCs w:val="28"/>
              </w:rPr>
              <w:t>, 2019</w:t>
            </w:r>
            <w:r w:rsidR="007E1821">
              <w:rPr>
                <w:bCs/>
                <w:color w:val="000000" w:themeColor="text1"/>
                <w:sz w:val="28"/>
                <w:szCs w:val="28"/>
              </w:rPr>
              <w:t xml:space="preserve"> р.</w:t>
            </w:r>
            <w:r w:rsidR="007E1821" w:rsidRPr="007E1821">
              <w:rPr>
                <w:bCs/>
                <w:color w:val="000000" w:themeColor="text1"/>
                <w:sz w:val="28"/>
                <w:szCs w:val="28"/>
              </w:rPr>
              <w:t>, № 46, ст.297)</w:t>
            </w:r>
          </w:p>
        </w:tc>
      </w:tr>
      <w:tr w:rsidR="005F33A1" w:rsidRPr="00702319" w:rsidTr="00B92451">
        <w:tc>
          <w:tcPr>
            <w:tcW w:w="7425" w:type="dxa"/>
          </w:tcPr>
          <w:p w:rsidR="005F33A1" w:rsidRPr="00702319" w:rsidRDefault="005F33A1" w:rsidP="005F33A1">
            <w:pPr>
              <w:pStyle w:val="rvps2"/>
              <w:ind w:firstLine="397"/>
              <w:jc w:val="both"/>
              <w:rPr>
                <w:bCs/>
                <w:color w:val="000000" w:themeColor="text1"/>
                <w:sz w:val="28"/>
                <w:szCs w:val="28"/>
              </w:rPr>
            </w:pPr>
            <w:bookmarkStart w:id="12" w:name="5"/>
            <w:bookmarkEnd w:id="12"/>
            <w:r w:rsidRPr="00702319">
              <w:rPr>
                <w:bCs/>
                <w:color w:val="000000" w:themeColor="text1"/>
                <w:sz w:val="28"/>
                <w:szCs w:val="28"/>
              </w:rPr>
              <w:t>I. Внести до Податкового кодексу України (Відомості Верховної Ради України, 2011 р., NN 13 - 17, ст. 112) такі зміни:</w:t>
            </w:r>
          </w:p>
        </w:tc>
        <w:tc>
          <w:tcPr>
            <w:tcW w:w="7425" w:type="dxa"/>
          </w:tcPr>
          <w:p w:rsidR="005F33A1" w:rsidRPr="00702319" w:rsidRDefault="005F33A1" w:rsidP="005F33A1">
            <w:pPr>
              <w:pStyle w:val="rvps2"/>
              <w:ind w:firstLine="397"/>
              <w:jc w:val="both"/>
              <w:rPr>
                <w:bCs/>
                <w:color w:val="000000" w:themeColor="text1"/>
                <w:sz w:val="28"/>
                <w:szCs w:val="28"/>
              </w:rPr>
            </w:pPr>
            <w:r w:rsidRPr="00702319">
              <w:rPr>
                <w:bCs/>
                <w:color w:val="000000" w:themeColor="text1"/>
                <w:sz w:val="28"/>
                <w:szCs w:val="28"/>
              </w:rPr>
              <w:t>I. Внести до Податкового кодексу України (Відомості Верховної Ради України, 2011 р., NN 13 - 17, ст. 112) такі зміни:</w:t>
            </w:r>
          </w:p>
        </w:tc>
      </w:tr>
      <w:tr w:rsidR="005F33A1" w:rsidRPr="00702319" w:rsidTr="00B92451">
        <w:tc>
          <w:tcPr>
            <w:tcW w:w="7425" w:type="dxa"/>
          </w:tcPr>
          <w:p w:rsidR="0066456C" w:rsidRPr="00702319" w:rsidRDefault="005F33A1" w:rsidP="007B1936">
            <w:pPr>
              <w:pStyle w:val="rvps2"/>
              <w:spacing w:before="0" w:beforeAutospacing="0" w:after="0" w:afterAutospacing="0"/>
              <w:ind w:firstLine="397"/>
              <w:jc w:val="both"/>
              <w:rPr>
                <w:bCs/>
                <w:color w:val="000000" w:themeColor="text1"/>
                <w:sz w:val="28"/>
                <w:szCs w:val="28"/>
              </w:rPr>
            </w:pPr>
            <w:bookmarkStart w:id="13" w:name="6"/>
            <w:bookmarkEnd w:id="13"/>
            <w:r w:rsidRPr="00702319">
              <w:rPr>
                <w:bCs/>
                <w:color w:val="000000" w:themeColor="text1"/>
                <w:sz w:val="28"/>
                <w:szCs w:val="28"/>
              </w:rPr>
              <w:t xml:space="preserve">1. Пункт 14.1 статті 14 доповнити </w:t>
            </w:r>
            <w:r w:rsidRPr="00702319">
              <w:rPr>
                <w:b/>
                <w:bCs/>
                <w:color w:val="000000" w:themeColor="text1"/>
                <w:sz w:val="28"/>
                <w:szCs w:val="28"/>
              </w:rPr>
              <w:t>підпунктами</w:t>
            </w:r>
            <w:r w:rsidRPr="00702319">
              <w:rPr>
                <w:bCs/>
                <w:color w:val="000000" w:themeColor="text1"/>
                <w:sz w:val="28"/>
                <w:szCs w:val="28"/>
              </w:rPr>
              <w:t xml:space="preserve"> 14.1.278 </w:t>
            </w:r>
            <w:r w:rsidRPr="00702319">
              <w:rPr>
                <w:b/>
                <w:bCs/>
                <w:color w:val="000000" w:themeColor="text1"/>
                <w:sz w:val="28"/>
                <w:szCs w:val="28"/>
              </w:rPr>
              <w:t>і 14.1.279</w:t>
            </w:r>
            <w:r w:rsidRPr="00702319">
              <w:rPr>
                <w:bCs/>
                <w:color w:val="000000" w:themeColor="text1"/>
                <w:sz w:val="28"/>
                <w:szCs w:val="28"/>
              </w:rPr>
              <w:t xml:space="preserve"> такого змісту:</w:t>
            </w:r>
          </w:p>
        </w:tc>
        <w:tc>
          <w:tcPr>
            <w:tcW w:w="7425" w:type="dxa"/>
          </w:tcPr>
          <w:p w:rsidR="005F33A1" w:rsidRPr="00702319" w:rsidRDefault="005F33A1" w:rsidP="005F33A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 xml:space="preserve">1. Пункт 14.1 статті 14 доповнити </w:t>
            </w:r>
            <w:r w:rsidRPr="00702319">
              <w:rPr>
                <w:b/>
                <w:bCs/>
                <w:color w:val="000000" w:themeColor="text1"/>
                <w:sz w:val="28"/>
                <w:szCs w:val="28"/>
              </w:rPr>
              <w:t>підпунктом</w:t>
            </w:r>
            <w:r w:rsidRPr="00702319">
              <w:rPr>
                <w:bCs/>
                <w:color w:val="000000" w:themeColor="text1"/>
                <w:sz w:val="28"/>
                <w:szCs w:val="28"/>
              </w:rPr>
              <w:t xml:space="preserve"> 14.1.278 такого змісту:</w:t>
            </w:r>
          </w:p>
        </w:tc>
      </w:tr>
      <w:tr w:rsidR="005F33A1" w:rsidRPr="00702319" w:rsidTr="00B92451">
        <w:tc>
          <w:tcPr>
            <w:tcW w:w="7425" w:type="dxa"/>
          </w:tcPr>
          <w:p w:rsidR="005F33A1" w:rsidRPr="00702319" w:rsidRDefault="005F33A1" w:rsidP="005F33A1">
            <w:pPr>
              <w:pStyle w:val="rvps2"/>
              <w:spacing w:before="0" w:beforeAutospacing="0" w:after="0" w:afterAutospacing="0"/>
              <w:ind w:firstLine="397"/>
              <w:jc w:val="both"/>
              <w:rPr>
                <w:bCs/>
                <w:color w:val="000000" w:themeColor="text1"/>
                <w:sz w:val="28"/>
                <w:szCs w:val="28"/>
              </w:rPr>
            </w:pPr>
            <w:bookmarkStart w:id="14" w:name="7"/>
            <w:bookmarkEnd w:id="14"/>
            <w:r w:rsidRPr="00702319">
              <w:rPr>
                <w:bCs/>
                <w:color w:val="000000" w:themeColor="text1"/>
                <w:sz w:val="28"/>
                <w:szCs w:val="28"/>
              </w:rPr>
              <w:t>"14.1.278. система обліку даних реєстраторів розрахункових операцій (далі - СОД РРО) - інформаційна система, призначена для збору, зберігання, використання даних реєстраторів розрахункових операцій та програмних реєстраторів розрахункових операцій (у тому числі електронних копій розрахункових документів та фіскальних звітних чеків, створених реєстраторами розрахункових операцій та програмними реєстраторами розрахункових операцій), перевірки справжності та достовірності розрахункових документів.</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15" w:name="8"/>
            <w:bookmarkEnd w:id="15"/>
            <w:r w:rsidRPr="00702319">
              <w:rPr>
                <w:bCs/>
                <w:color w:val="000000" w:themeColor="text1"/>
                <w:sz w:val="28"/>
                <w:szCs w:val="28"/>
              </w:rPr>
              <w:t>Користувачам-покупцям (споживачам) через Електронний кабінет, що функціонує відповідно до статті 42</w:t>
            </w:r>
            <w:r w:rsidRPr="00702319">
              <w:rPr>
                <w:bCs/>
                <w:color w:val="000000" w:themeColor="text1"/>
                <w:sz w:val="28"/>
                <w:szCs w:val="28"/>
                <w:vertAlign w:val="superscript"/>
              </w:rPr>
              <w:t>1</w:t>
            </w:r>
            <w:r w:rsidRPr="00702319">
              <w:rPr>
                <w:bCs/>
                <w:color w:val="000000" w:themeColor="text1"/>
                <w:sz w:val="28"/>
                <w:szCs w:val="28"/>
              </w:rPr>
              <w:t xml:space="preserve"> цього Кодексу, забезпечується можливість</w:t>
            </w:r>
            <w:r w:rsidRPr="00702319">
              <w:rPr>
                <w:b/>
                <w:bCs/>
                <w:color w:val="000000" w:themeColor="text1"/>
                <w:sz w:val="28"/>
                <w:szCs w:val="28"/>
              </w:rPr>
              <w:t>:</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16" w:name="9"/>
            <w:bookmarkEnd w:id="16"/>
            <w:r w:rsidRPr="00702319">
              <w:rPr>
                <w:bCs/>
                <w:color w:val="000000" w:themeColor="text1"/>
                <w:sz w:val="28"/>
                <w:szCs w:val="28"/>
              </w:rPr>
              <w:lastRenderedPageBreak/>
              <w:t>контролю справжності та достовірності розрахункових документів, що зберігаються в СОД РРО</w:t>
            </w:r>
            <w:r w:rsidRPr="00702319">
              <w:rPr>
                <w:b/>
                <w:bCs/>
                <w:color w:val="000000" w:themeColor="text1"/>
                <w:sz w:val="28"/>
                <w:szCs w:val="28"/>
              </w:rPr>
              <w:t>;</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17" w:name="10"/>
            <w:bookmarkEnd w:id="17"/>
            <w:r w:rsidRPr="00702319">
              <w:rPr>
                <w:b/>
                <w:bCs/>
                <w:color w:val="000000" w:themeColor="text1"/>
                <w:sz w:val="28"/>
                <w:szCs w:val="28"/>
              </w:rPr>
              <w:t>заповнення та подання скарг покупця (споживача) щодо порушення встановленого порядку проведення розрахункових операцій, якщо вартість товарів (робіт, послуг), які є предметом скарги, на день їх отримання покупцем (споживачем) перевищує 850 гривень;</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18" w:name="11"/>
            <w:bookmarkEnd w:id="18"/>
            <w:r w:rsidRPr="00702319">
              <w:rPr>
                <w:b/>
                <w:bCs/>
                <w:color w:val="000000" w:themeColor="text1"/>
                <w:sz w:val="28"/>
                <w:szCs w:val="28"/>
              </w:rPr>
              <w:t>отримання інформації про стан розгляду скарги покупця (споживача), про застосовані штрафні (фінансові) санкції за наслідками розгляду скарги або про причини їх незастосування контролюючим органом, про зарахування сум штрафних (фінансових) санкцій до бюджету, про стан виконання висновку про компенсацію частини суми штрафних (фінансових) санкцій за скаргою покупця (споживача) в обсягах та порядку, встановлених законодавством.</w:t>
            </w:r>
          </w:p>
          <w:p w:rsidR="005F33A1" w:rsidRPr="00702319" w:rsidRDefault="005F33A1" w:rsidP="007B1936">
            <w:pPr>
              <w:pStyle w:val="rvps2"/>
              <w:spacing w:before="0" w:beforeAutospacing="0" w:after="0" w:afterAutospacing="0"/>
              <w:ind w:firstLine="397"/>
              <w:jc w:val="both"/>
              <w:rPr>
                <w:bCs/>
                <w:color w:val="000000" w:themeColor="text1"/>
                <w:sz w:val="28"/>
                <w:szCs w:val="28"/>
              </w:rPr>
            </w:pPr>
            <w:bookmarkStart w:id="19" w:name="12"/>
            <w:bookmarkEnd w:id="19"/>
            <w:r w:rsidRPr="00702319">
              <w:rPr>
                <w:bCs/>
                <w:color w:val="000000" w:themeColor="text1"/>
                <w:sz w:val="28"/>
                <w:szCs w:val="28"/>
              </w:rPr>
              <w:t>Порядок функціонування СОД РРО визначається центральним органом виконавчої влади, що забезпечує формування та реалізує державну фінансову політику;</w:t>
            </w:r>
          </w:p>
        </w:tc>
        <w:tc>
          <w:tcPr>
            <w:tcW w:w="7425" w:type="dxa"/>
          </w:tcPr>
          <w:p w:rsidR="005F33A1" w:rsidRPr="00702319" w:rsidRDefault="005F33A1" w:rsidP="005F33A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lastRenderedPageBreak/>
              <w:t>"14.1.278. система обліку даних реєстраторів розрахункових операцій (далі - СОД РРО) - інформаційна система, призначена для збору, зберігання, використання даних реєстраторів розрахункових операцій та програмних реєстраторів розрахункових операцій (у тому числі електронних копій розрахункових документів та фіскальних звітних чеків, створених реєстраторами розрахункових операцій та програмними реєстраторами розрахункових операцій), перевірки справжності та достовірності розрахункових документів.</w:t>
            </w:r>
          </w:p>
          <w:p w:rsidR="005F33A1" w:rsidRPr="00702319" w:rsidRDefault="005F33A1" w:rsidP="005F33A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Користувачам-покупцям (споживачам) через Електронний кабінет, що функціонує відповідно до статті 42</w:t>
            </w:r>
            <w:r w:rsidRPr="00702319">
              <w:rPr>
                <w:bCs/>
                <w:color w:val="000000" w:themeColor="text1"/>
                <w:sz w:val="28"/>
                <w:szCs w:val="28"/>
                <w:vertAlign w:val="superscript"/>
              </w:rPr>
              <w:t>1</w:t>
            </w:r>
            <w:r w:rsidRPr="00702319">
              <w:rPr>
                <w:bCs/>
                <w:color w:val="000000" w:themeColor="text1"/>
                <w:sz w:val="28"/>
                <w:szCs w:val="28"/>
              </w:rPr>
              <w:t xml:space="preserve"> цього Кодексу, забезпечується можливість контролю </w:t>
            </w:r>
            <w:r w:rsidRPr="00702319">
              <w:rPr>
                <w:bCs/>
                <w:color w:val="000000" w:themeColor="text1"/>
                <w:sz w:val="28"/>
                <w:szCs w:val="28"/>
              </w:rPr>
              <w:lastRenderedPageBreak/>
              <w:t>справжності та достовірності розрахункових документів, що зберігаються в СОД РРО.</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виключено;</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виключено.</w:t>
            </w:r>
          </w:p>
          <w:p w:rsidR="005F33A1" w:rsidRPr="00702319" w:rsidRDefault="005F33A1" w:rsidP="005F33A1">
            <w:pPr>
              <w:pStyle w:val="rvps2"/>
              <w:spacing w:before="0" w:beforeAutospacing="0" w:after="0" w:afterAutospacing="0"/>
              <w:ind w:firstLine="397"/>
              <w:jc w:val="both"/>
              <w:rPr>
                <w:bCs/>
                <w:color w:val="000000" w:themeColor="text1"/>
                <w:sz w:val="28"/>
                <w:szCs w:val="28"/>
              </w:rPr>
            </w:pPr>
          </w:p>
          <w:p w:rsidR="005F33A1" w:rsidRPr="00702319" w:rsidRDefault="005F33A1" w:rsidP="005F33A1">
            <w:pPr>
              <w:pStyle w:val="rvps2"/>
              <w:spacing w:before="0" w:beforeAutospacing="0" w:after="0" w:afterAutospacing="0"/>
              <w:ind w:firstLine="397"/>
              <w:jc w:val="both"/>
              <w:rPr>
                <w:bCs/>
                <w:color w:val="000000" w:themeColor="text1"/>
                <w:sz w:val="28"/>
                <w:szCs w:val="28"/>
              </w:rPr>
            </w:pPr>
          </w:p>
          <w:p w:rsidR="005F33A1" w:rsidRPr="00702319" w:rsidRDefault="005F33A1" w:rsidP="005F33A1">
            <w:pPr>
              <w:pStyle w:val="rvps2"/>
              <w:spacing w:before="0" w:beforeAutospacing="0" w:after="0" w:afterAutospacing="0"/>
              <w:ind w:firstLine="397"/>
              <w:jc w:val="both"/>
              <w:rPr>
                <w:bCs/>
                <w:color w:val="000000" w:themeColor="text1"/>
                <w:sz w:val="28"/>
                <w:szCs w:val="28"/>
              </w:rPr>
            </w:pPr>
          </w:p>
          <w:p w:rsidR="005F33A1" w:rsidRPr="00702319" w:rsidRDefault="005F33A1" w:rsidP="005F33A1">
            <w:pPr>
              <w:pStyle w:val="rvps2"/>
              <w:spacing w:before="0" w:beforeAutospacing="0" w:after="0" w:afterAutospacing="0"/>
              <w:ind w:firstLine="397"/>
              <w:jc w:val="both"/>
              <w:rPr>
                <w:bCs/>
                <w:color w:val="000000" w:themeColor="text1"/>
                <w:sz w:val="28"/>
                <w:szCs w:val="28"/>
              </w:rPr>
            </w:pPr>
          </w:p>
          <w:p w:rsidR="005F33A1" w:rsidRPr="00702319" w:rsidRDefault="005F33A1" w:rsidP="005F33A1">
            <w:pPr>
              <w:pStyle w:val="rvps2"/>
              <w:spacing w:before="0" w:beforeAutospacing="0" w:after="0" w:afterAutospacing="0"/>
              <w:ind w:firstLine="397"/>
              <w:jc w:val="both"/>
              <w:rPr>
                <w:bCs/>
                <w:color w:val="000000" w:themeColor="text1"/>
                <w:sz w:val="28"/>
                <w:szCs w:val="28"/>
              </w:rPr>
            </w:pPr>
          </w:p>
          <w:p w:rsidR="005F33A1" w:rsidRPr="00702319" w:rsidRDefault="005F33A1" w:rsidP="005F33A1">
            <w:pPr>
              <w:pStyle w:val="rvps2"/>
              <w:spacing w:before="0" w:beforeAutospacing="0" w:after="0" w:afterAutospacing="0"/>
              <w:ind w:firstLine="397"/>
              <w:jc w:val="both"/>
              <w:rPr>
                <w:bCs/>
                <w:color w:val="000000" w:themeColor="text1"/>
                <w:sz w:val="28"/>
                <w:szCs w:val="28"/>
              </w:rPr>
            </w:pPr>
          </w:p>
          <w:p w:rsidR="005F33A1" w:rsidRPr="00702319" w:rsidRDefault="005F33A1" w:rsidP="005F33A1">
            <w:pPr>
              <w:pStyle w:val="rvps2"/>
              <w:spacing w:before="0" w:beforeAutospacing="0" w:after="0" w:afterAutospacing="0"/>
              <w:ind w:firstLine="397"/>
              <w:jc w:val="both"/>
              <w:rPr>
                <w:bCs/>
                <w:color w:val="000000" w:themeColor="text1"/>
                <w:sz w:val="28"/>
                <w:szCs w:val="28"/>
              </w:rPr>
            </w:pPr>
          </w:p>
          <w:p w:rsidR="005F33A1" w:rsidRPr="00702319" w:rsidRDefault="005F33A1" w:rsidP="005F33A1">
            <w:pPr>
              <w:pStyle w:val="rvps2"/>
              <w:spacing w:before="0" w:beforeAutospacing="0" w:after="0" w:afterAutospacing="0"/>
              <w:ind w:firstLine="397"/>
              <w:jc w:val="both"/>
              <w:rPr>
                <w:bCs/>
                <w:color w:val="000000" w:themeColor="text1"/>
                <w:sz w:val="28"/>
                <w:szCs w:val="28"/>
              </w:rPr>
            </w:pPr>
          </w:p>
          <w:p w:rsidR="005F33A1" w:rsidRPr="00702319" w:rsidRDefault="005F33A1" w:rsidP="007B1936">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Порядок функціонування СОД РРО визначається центральним органом виконавчої влади, що забезпечує формування та реалізує державну фінансову політику;</w:t>
            </w:r>
          </w:p>
        </w:tc>
      </w:tr>
      <w:tr w:rsidR="005F33A1" w:rsidRPr="00702319" w:rsidTr="00B92451">
        <w:tc>
          <w:tcPr>
            <w:tcW w:w="7425" w:type="dxa"/>
          </w:tcPr>
          <w:p w:rsidR="005F33A1" w:rsidRPr="00702319" w:rsidRDefault="005F33A1" w:rsidP="007B1936">
            <w:pPr>
              <w:pStyle w:val="rvps2"/>
              <w:spacing w:before="0" w:beforeAutospacing="0" w:after="0" w:afterAutospacing="0"/>
              <w:ind w:firstLine="397"/>
              <w:jc w:val="both"/>
              <w:rPr>
                <w:b/>
                <w:bCs/>
                <w:color w:val="000000" w:themeColor="text1"/>
                <w:sz w:val="28"/>
                <w:szCs w:val="28"/>
              </w:rPr>
            </w:pPr>
            <w:bookmarkStart w:id="20" w:name="13"/>
            <w:bookmarkEnd w:id="20"/>
            <w:r w:rsidRPr="00702319">
              <w:rPr>
                <w:b/>
                <w:bCs/>
                <w:color w:val="000000" w:themeColor="text1"/>
                <w:sz w:val="28"/>
                <w:szCs w:val="28"/>
              </w:rPr>
              <w:lastRenderedPageBreak/>
              <w:t xml:space="preserve">14.1.279. компенсація частини суми штрафних (фінансових) санкцій, визначених за даними СОД РРО, - це грошові кошти, що перераховуються покупцям (споживачам) за рахунок штрафних (фінансових) санкцій, застосованих контролюючими органами, за результатами проведеної перевірки за скаргою покупця (споживача) про порушення платником податків установленого порядку проведення розрахункових операцій із застосуванням реєстраторів розрахункових </w:t>
            </w:r>
            <w:r w:rsidRPr="00702319">
              <w:rPr>
                <w:b/>
                <w:bCs/>
                <w:color w:val="000000" w:themeColor="text1"/>
                <w:sz w:val="28"/>
                <w:szCs w:val="28"/>
              </w:rPr>
              <w:lastRenderedPageBreak/>
              <w:t>операцій та/або програмних реєстраторів розрахункових операцій".</w:t>
            </w:r>
          </w:p>
        </w:tc>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lastRenderedPageBreak/>
              <w:t>14.1.279. виключено.</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p>
        </w:tc>
      </w:tr>
      <w:tr w:rsidR="005F33A1" w:rsidRPr="00702319" w:rsidTr="00B92451">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4. У статті 43:</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1) у назві слова "грошових зобов'язань та пені" замінити словами "грошових зобов'язань і пені та перерахування компенсації частини суми штрафних (фінансових) санкцій, визначених за даними СОД РРО, на користь покупців (споживачів)";</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2) пункт 43.5 викласти в такій редакції:</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"43.5. Контролюючий орган не пізніше ніж за п'ять робочих днів до закінчення двадцятиденного строку з дня подання платником податків заяви готує висновок про повернення належних сум коштів з відповідного бюджету та подає його для виконання до органу, що здійснює казначейське обслуговування бюджетних коштів.</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У разі повернення сум податку на доходи фізичних осіб, що повертаються податковим органом на підставі поданої платником податків податкової декларації за звітний календарний рік за результатами проведення перерахунку його загального річного оподатковуваного доходу, відповідне повідомлення надсилається податковим органом до органу, що здійснює казначейське обслуговування бюджетних коштів, не пізніше ніж за п'ять робочих днів до закінчення шістдесятиденного строку з дня отримання відповідної податкової декларації.</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 xml:space="preserve">Для здійснення компенсації частини штрафних (фінансових) санкцій, визначених за даними СОД РРО, </w:t>
            </w:r>
            <w:r w:rsidRPr="00702319">
              <w:rPr>
                <w:b/>
                <w:bCs/>
                <w:color w:val="000000" w:themeColor="text1"/>
                <w:sz w:val="28"/>
                <w:szCs w:val="28"/>
              </w:rPr>
              <w:lastRenderedPageBreak/>
              <w:t>на користь покупця (споживача) відповідний контролюючий орган протягом п'яти робочих днів з дня зарахування до бюджету штрафних (фінансових) санкцій, застосованих до платника податків за порушення встановленого порядку проведення розрахункових операцій, готує висновок та подає його для виконання до відповідного органу, що здійснює казначейське обслуговування бюджетних коштів.</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На підставі отриманого висновку орган, що здійснює казначейське обслуговування бюджетних коштів, протягом п'яти робочих днів здійснює повернення помилково та/або надміру сплачених грошових зобов'язань та пені платникам податків, а також перераховує на користь відповідного покупця (споживача) компенсацію частини суми штрафних (фінансових) санкцій, визначених за даними СОД РРО, у порядку, встановленому центральним органом виконавчої влади, що забезпечує формування та реалізує державну фінансову політику.</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Контролюючий орган несе відповідальність згідно із законом за несвоєчасність передачі до органу, що здійснює казначейське обслуговування бюджетних коштів, для виконання висновку про повернення відповідних сум коштів та про перерахування компенсації частини суми штрафних (фінансових) санкцій, визначених за даними СОД РРО, покупцям (споживачам) з відповідного бюджету";</w:t>
            </w:r>
          </w:p>
          <w:p w:rsidR="005F33A1" w:rsidRPr="00702319" w:rsidRDefault="005F33A1" w:rsidP="007B1936">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 xml:space="preserve">3) пункт 43.6 після слів "платникам податків" доповнити словами "та перерахування компенсації </w:t>
            </w:r>
            <w:r w:rsidRPr="00702319">
              <w:rPr>
                <w:b/>
                <w:bCs/>
                <w:color w:val="000000" w:themeColor="text1"/>
                <w:sz w:val="28"/>
                <w:szCs w:val="28"/>
              </w:rPr>
              <w:lastRenderedPageBreak/>
              <w:t>частини суми штрафних (фінансових) санкцій, визначених за даними СОД РРО, покупцям (споживачам)".</w:t>
            </w:r>
          </w:p>
        </w:tc>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lastRenderedPageBreak/>
              <w:t>4. виключено.</w:t>
            </w:r>
          </w:p>
          <w:p w:rsidR="005F33A1" w:rsidRPr="00702319" w:rsidRDefault="005F33A1" w:rsidP="005F33A1">
            <w:pPr>
              <w:pStyle w:val="rvps2"/>
              <w:spacing w:before="0" w:beforeAutospacing="0" w:after="0" w:afterAutospacing="0"/>
              <w:ind w:firstLine="397"/>
              <w:jc w:val="both"/>
              <w:rPr>
                <w:bCs/>
                <w:color w:val="000000" w:themeColor="text1"/>
                <w:sz w:val="28"/>
                <w:szCs w:val="28"/>
              </w:rPr>
            </w:pPr>
          </w:p>
        </w:tc>
      </w:tr>
      <w:tr w:rsidR="005F33A1" w:rsidRPr="00702319" w:rsidTr="00B92451">
        <w:tc>
          <w:tcPr>
            <w:tcW w:w="7425" w:type="dxa"/>
          </w:tcPr>
          <w:p w:rsidR="005F33A1" w:rsidRPr="00702319" w:rsidRDefault="005F33A1" w:rsidP="005F33A1">
            <w:pPr>
              <w:pStyle w:val="rvps2"/>
              <w:spacing w:before="0" w:beforeAutospacing="0" w:after="0" w:afterAutospacing="0"/>
              <w:ind w:firstLine="397"/>
              <w:jc w:val="both"/>
              <w:rPr>
                <w:bCs/>
                <w:color w:val="000000" w:themeColor="text1"/>
                <w:sz w:val="28"/>
                <w:szCs w:val="28"/>
              </w:rPr>
            </w:pPr>
            <w:bookmarkStart w:id="21" w:name="24"/>
            <w:bookmarkEnd w:id="21"/>
            <w:r w:rsidRPr="00702319">
              <w:rPr>
                <w:bCs/>
                <w:color w:val="000000" w:themeColor="text1"/>
                <w:sz w:val="28"/>
                <w:szCs w:val="28"/>
              </w:rPr>
              <w:lastRenderedPageBreak/>
              <w:t>5. У пункті 72.1 статті 72:</w:t>
            </w:r>
          </w:p>
          <w:p w:rsidR="005F33A1" w:rsidRPr="00702319" w:rsidRDefault="005F33A1" w:rsidP="005F33A1">
            <w:pPr>
              <w:pStyle w:val="rvps2"/>
              <w:spacing w:before="0" w:beforeAutospacing="0" w:after="0" w:afterAutospacing="0"/>
              <w:ind w:firstLine="397"/>
              <w:jc w:val="both"/>
              <w:rPr>
                <w:bCs/>
                <w:color w:val="000000" w:themeColor="text1"/>
                <w:sz w:val="28"/>
                <w:szCs w:val="28"/>
              </w:rPr>
            </w:pPr>
            <w:bookmarkStart w:id="22" w:name="25"/>
            <w:bookmarkEnd w:id="22"/>
            <w:r w:rsidRPr="00702319">
              <w:rPr>
                <w:bCs/>
                <w:color w:val="000000" w:themeColor="text1"/>
                <w:sz w:val="28"/>
                <w:szCs w:val="28"/>
              </w:rPr>
              <w:t>1) підпункт 72.1.1.4 підпункту 72.1.1 викласти в такій редакції:</w:t>
            </w:r>
          </w:p>
          <w:p w:rsidR="005F33A1" w:rsidRPr="00702319" w:rsidRDefault="005F33A1" w:rsidP="005F33A1">
            <w:pPr>
              <w:pStyle w:val="rvps2"/>
              <w:spacing w:before="0" w:beforeAutospacing="0" w:after="0" w:afterAutospacing="0"/>
              <w:ind w:firstLine="397"/>
              <w:jc w:val="both"/>
              <w:rPr>
                <w:bCs/>
                <w:color w:val="000000" w:themeColor="text1"/>
                <w:sz w:val="28"/>
                <w:szCs w:val="28"/>
              </w:rPr>
            </w:pPr>
            <w:bookmarkStart w:id="23" w:name="26"/>
            <w:bookmarkEnd w:id="23"/>
            <w:r w:rsidRPr="00702319">
              <w:rPr>
                <w:bCs/>
                <w:color w:val="000000" w:themeColor="text1"/>
                <w:sz w:val="28"/>
                <w:szCs w:val="28"/>
              </w:rPr>
              <w:t>"72.1.1.4. про застосування реєстраторів розрахункових операцій, програмних реєстраторів розрахункових операцій, у тому числі електронні копії розрахункових документів та фіскальних звітних чеків, поданих до контролюючих органів. Для цілей цього підпункту терміни вживаються у значеннях, наведених у Законі України "Про застосування реєстраторів розрахункових операцій у сфері торгівлі, громадського харчування та послуг";</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24" w:name="27"/>
            <w:bookmarkEnd w:id="24"/>
            <w:r w:rsidRPr="00702319">
              <w:rPr>
                <w:b/>
                <w:bCs/>
                <w:color w:val="000000" w:themeColor="text1"/>
                <w:sz w:val="28"/>
                <w:szCs w:val="28"/>
              </w:rPr>
              <w:t>2) підпункт 72.1.6 викласти в такій редакції:</w:t>
            </w:r>
          </w:p>
          <w:p w:rsidR="005F33A1" w:rsidRPr="007B1936" w:rsidRDefault="005F33A1" w:rsidP="007B1936">
            <w:pPr>
              <w:pStyle w:val="rvps2"/>
              <w:spacing w:before="0" w:beforeAutospacing="0" w:after="0" w:afterAutospacing="0"/>
              <w:ind w:firstLine="397"/>
              <w:jc w:val="both"/>
              <w:rPr>
                <w:b/>
                <w:bCs/>
                <w:color w:val="000000" w:themeColor="text1"/>
                <w:sz w:val="28"/>
                <w:szCs w:val="28"/>
              </w:rPr>
            </w:pPr>
            <w:bookmarkStart w:id="25" w:name="28"/>
            <w:bookmarkEnd w:id="25"/>
            <w:r w:rsidRPr="00702319">
              <w:rPr>
                <w:b/>
                <w:bCs/>
                <w:color w:val="000000" w:themeColor="text1"/>
                <w:sz w:val="28"/>
                <w:szCs w:val="28"/>
              </w:rPr>
              <w:t>"72.1.6. для інформаційно-аналітичного забезпечення діяльності також використовується інша інформація, оприлюднена відповідно до законодавства та/або добровільно чи за запитом надана контролюючому органу в установленому законом порядку, а також інформація, наведена у скарзі покупця (споживача) щодо порушення платником податків встановленого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w:t>
            </w:r>
          </w:p>
        </w:tc>
        <w:tc>
          <w:tcPr>
            <w:tcW w:w="7425" w:type="dxa"/>
          </w:tcPr>
          <w:p w:rsidR="005F33A1" w:rsidRPr="00702319" w:rsidRDefault="005F33A1" w:rsidP="005F33A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5. У пункті 72.1 статті 72:</w:t>
            </w:r>
          </w:p>
          <w:p w:rsidR="005F33A1" w:rsidRPr="00702319" w:rsidRDefault="005F33A1" w:rsidP="005F33A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1) підпункт 72.1.1.4 підпункту 72.1.1 викласти в такій редакції:</w:t>
            </w:r>
          </w:p>
          <w:p w:rsidR="005F33A1" w:rsidRPr="00702319" w:rsidRDefault="005F33A1" w:rsidP="005F33A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"72.1.1.4. про застосування реєстраторів розрахункових операцій, програмних реєстраторів розрахункових операцій, у тому числі електронні копії розрахункових документів та фіскальних звітних чеків, поданих до контролюючих органів. Для цілей цього підпункту терміни вживаються у значеннях, наведених у Законі України "Про застосування реєстраторів розрахункових операцій у сфері торгівлі, громадського харчування та послуг";</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2) виключено.</w:t>
            </w:r>
          </w:p>
          <w:p w:rsidR="005F33A1" w:rsidRPr="00702319" w:rsidRDefault="005F33A1" w:rsidP="005F33A1">
            <w:pPr>
              <w:pStyle w:val="rvps2"/>
              <w:spacing w:before="0" w:beforeAutospacing="0" w:after="0" w:afterAutospacing="0"/>
              <w:ind w:firstLine="397"/>
              <w:jc w:val="both"/>
              <w:rPr>
                <w:bCs/>
                <w:color w:val="000000" w:themeColor="text1"/>
                <w:sz w:val="28"/>
                <w:szCs w:val="28"/>
              </w:rPr>
            </w:pPr>
          </w:p>
        </w:tc>
      </w:tr>
      <w:tr w:rsidR="005F33A1" w:rsidRPr="00702319" w:rsidTr="00B92451">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26" w:name="29"/>
            <w:bookmarkEnd w:id="26"/>
            <w:r w:rsidRPr="00702319">
              <w:rPr>
                <w:b/>
                <w:bCs/>
                <w:color w:val="000000" w:themeColor="text1"/>
                <w:sz w:val="28"/>
                <w:szCs w:val="28"/>
              </w:rPr>
              <w:t>6. Пункт 73.3 статті 73 після абзацу сьомого доповнити новим абзацом такого змісту:</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27" w:name="30"/>
            <w:bookmarkEnd w:id="27"/>
            <w:r w:rsidRPr="00702319">
              <w:rPr>
                <w:b/>
                <w:bCs/>
                <w:color w:val="000000" w:themeColor="text1"/>
                <w:sz w:val="28"/>
                <w:szCs w:val="28"/>
              </w:rPr>
              <w:t>"1</w:t>
            </w:r>
            <w:r w:rsidRPr="00702319">
              <w:rPr>
                <w:b/>
                <w:bCs/>
                <w:color w:val="000000" w:themeColor="text1"/>
                <w:sz w:val="28"/>
                <w:szCs w:val="28"/>
                <w:vertAlign w:val="superscript"/>
              </w:rPr>
              <w:t>1</w:t>
            </w:r>
            <w:r w:rsidRPr="00702319">
              <w:rPr>
                <w:b/>
                <w:bCs/>
                <w:color w:val="000000" w:themeColor="text1"/>
                <w:sz w:val="28"/>
                <w:szCs w:val="28"/>
              </w:rPr>
              <w:t xml:space="preserve">) отримання скарги покупця (споживача) щодо порушення платником податків встановленого порядку </w:t>
            </w:r>
            <w:r w:rsidRPr="00702319">
              <w:rPr>
                <w:b/>
                <w:bCs/>
                <w:color w:val="000000" w:themeColor="text1"/>
                <w:sz w:val="28"/>
                <w:szCs w:val="28"/>
              </w:rPr>
              <w:lastRenderedPageBreak/>
              <w:t>проведення розрахункових операцій. Письмовий запит до платника податків, направлений у зв'язку з отриманням скарги покупця (споживача), повинен стосуватися виключно предмета такої скарги".</w:t>
            </w:r>
          </w:p>
          <w:p w:rsidR="005F33A1" w:rsidRPr="00702319" w:rsidRDefault="005F33A1" w:rsidP="007B1936">
            <w:pPr>
              <w:pStyle w:val="rvps2"/>
              <w:spacing w:before="0" w:beforeAutospacing="0" w:after="0" w:afterAutospacing="0"/>
              <w:ind w:firstLine="397"/>
              <w:jc w:val="both"/>
              <w:rPr>
                <w:b/>
                <w:bCs/>
                <w:color w:val="000000" w:themeColor="text1"/>
                <w:sz w:val="28"/>
                <w:szCs w:val="28"/>
              </w:rPr>
            </w:pPr>
            <w:bookmarkStart w:id="28" w:name="31"/>
            <w:bookmarkEnd w:id="28"/>
            <w:r w:rsidRPr="00702319">
              <w:rPr>
                <w:b/>
                <w:bCs/>
                <w:color w:val="000000" w:themeColor="text1"/>
                <w:sz w:val="28"/>
                <w:szCs w:val="28"/>
              </w:rPr>
              <w:t>У зв'язку з цим абзаци восьмий - двадцятий вважати відповідно абзацами дев'ятим - двадцять першим.</w:t>
            </w:r>
          </w:p>
        </w:tc>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lastRenderedPageBreak/>
              <w:t>6. виключено.</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p>
        </w:tc>
      </w:tr>
      <w:tr w:rsidR="005F33A1" w:rsidRPr="00702319" w:rsidTr="00B92451">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29" w:name="35"/>
            <w:bookmarkEnd w:id="29"/>
            <w:r w:rsidRPr="00702319">
              <w:rPr>
                <w:b/>
                <w:bCs/>
                <w:color w:val="000000" w:themeColor="text1"/>
                <w:sz w:val="28"/>
                <w:szCs w:val="28"/>
              </w:rPr>
              <w:t>10. Статтю 113 доповнити пунктом 113.4 такого змісту:</w:t>
            </w:r>
          </w:p>
          <w:p w:rsidR="005F33A1" w:rsidRPr="00702319" w:rsidRDefault="005F33A1" w:rsidP="007B1936">
            <w:pPr>
              <w:pStyle w:val="rvps2"/>
              <w:spacing w:before="0" w:beforeAutospacing="0" w:after="0" w:afterAutospacing="0"/>
              <w:ind w:firstLine="397"/>
              <w:jc w:val="both"/>
              <w:rPr>
                <w:b/>
                <w:bCs/>
                <w:color w:val="000000" w:themeColor="text1"/>
                <w:sz w:val="28"/>
                <w:szCs w:val="28"/>
              </w:rPr>
            </w:pPr>
            <w:bookmarkStart w:id="30" w:name="36"/>
            <w:bookmarkEnd w:id="30"/>
            <w:r w:rsidRPr="00702319">
              <w:rPr>
                <w:b/>
                <w:bCs/>
                <w:color w:val="000000" w:themeColor="text1"/>
                <w:sz w:val="28"/>
                <w:szCs w:val="28"/>
              </w:rPr>
              <w:t>"113.4. Частина суми штрафних (фінансових) санкцій, сплачених за результатами перевірки, проведеної за скаргою покупця (споживача) про порушення платником податків встановленого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 підлягає перерахуванню покупцю (споживачу), який подав таку скаргу".</w:t>
            </w:r>
          </w:p>
        </w:tc>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10. виключено.</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p>
        </w:tc>
      </w:tr>
      <w:tr w:rsidR="005F33A1" w:rsidRPr="00702319" w:rsidTr="00B92451">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31" w:name="37"/>
            <w:bookmarkEnd w:id="31"/>
            <w:r w:rsidRPr="00702319">
              <w:rPr>
                <w:b/>
                <w:bCs/>
                <w:color w:val="000000" w:themeColor="text1"/>
                <w:sz w:val="28"/>
                <w:szCs w:val="28"/>
              </w:rPr>
              <w:t>11. Пункт 165.1 статті 165 доповнити підпунктом 165.1.60 такого змісту:</w:t>
            </w:r>
          </w:p>
          <w:p w:rsidR="0066456C" w:rsidRPr="00702319" w:rsidRDefault="005F33A1" w:rsidP="007B1936">
            <w:pPr>
              <w:pStyle w:val="rvps2"/>
              <w:spacing w:before="0" w:beforeAutospacing="0" w:after="0" w:afterAutospacing="0"/>
              <w:ind w:firstLine="397"/>
              <w:jc w:val="both"/>
              <w:rPr>
                <w:b/>
                <w:bCs/>
                <w:color w:val="000000" w:themeColor="text1"/>
                <w:sz w:val="28"/>
                <w:szCs w:val="28"/>
              </w:rPr>
            </w:pPr>
            <w:bookmarkStart w:id="32" w:name="38"/>
            <w:bookmarkEnd w:id="32"/>
            <w:r w:rsidRPr="00702319">
              <w:rPr>
                <w:b/>
                <w:bCs/>
                <w:color w:val="000000" w:themeColor="text1"/>
                <w:sz w:val="28"/>
                <w:szCs w:val="28"/>
              </w:rPr>
              <w:t>"165.1.60. компенсація частини суми штрафних (фінансових) санкцій, визначених за даними СОД РРО, отримана покупцем (споживачем) за рахунок штрафних (фінансових) санкцій, застосованих контролюючими органами за результатами проведеної перевірки за зверненням або скаргою покупця (споживача) про порушення платником податків встановленого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w:t>
            </w:r>
          </w:p>
        </w:tc>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11. виключено.</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p>
        </w:tc>
      </w:tr>
      <w:tr w:rsidR="005F33A1" w:rsidRPr="00702319" w:rsidTr="00B92451">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33" w:name="51"/>
            <w:bookmarkEnd w:id="33"/>
            <w:r w:rsidRPr="00702319">
              <w:rPr>
                <w:b/>
                <w:bCs/>
                <w:color w:val="000000" w:themeColor="text1"/>
                <w:sz w:val="28"/>
                <w:szCs w:val="28"/>
              </w:rPr>
              <w:lastRenderedPageBreak/>
              <w:t>17. Пункт 296.10 статті 296 викласти в такій редакції:</w:t>
            </w:r>
          </w:p>
          <w:p w:rsidR="005F33A1" w:rsidRPr="00702319" w:rsidRDefault="005F33A1" w:rsidP="007B1936">
            <w:pPr>
              <w:pStyle w:val="rvps2"/>
              <w:spacing w:before="0" w:beforeAutospacing="0" w:after="0" w:afterAutospacing="0"/>
              <w:ind w:firstLine="397"/>
              <w:jc w:val="both"/>
              <w:rPr>
                <w:b/>
                <w:bCs/>
                <w:color w:val="000000" w:themeColor="text1"/>
                <w:sz w:val="28"/>
                <w:szCs w:val="28"/>
              </w:rPr>
            </w:pPr>
            <w:bookmarkStart w:id="34" w:name="52"/>
            <w:bookmarkEnd w:id="34"/>
            <w:r w:rsidRPr="00702319">
              <w:rPr>
                <w:b/>
                <w:bCs/>
                <w:color w:val="000000" w:themeColor="text1"/>
                <w:sz w:val="28"/>
                <w:szCs w:val="28"/>
              </w:rPr>
              <w:t>"296.10. Реєстратори розрахункових операцій та/або програмні реєстратори розрахункових операцій не застосовуються платниками єдиного податку першої групи".</w:t>
            </w:r>
          </w:p>
        </w:tc>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17. виключено.</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p>
        </w:tc>
      </w:tr>
      <w:tr w:rsidR="005F33A1" w:rsidRPr="00702319" w:rsidTr="00B92451">
        <w:tc>
          <w:tcPr>
            <w:tcW w:w="7425" w:type="dxa"/>
          </w:tcPr>
          <w:p w:rsidR="005F33A1" w:rsidRPr="00702319" w:rsidRDefault="005F33A1" w:rsidP="005F33A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18. У розділі XX "Перехідні положення":</w:t>
            </w:r>
          </w:p>
        </w:tc>
        <w:tc>
          <w:tcPr>
            <w:tcW w:w="7425" w:type="dxa"/>
          </w:tcPr>
          <w:p w:rsidR="005F33A1" w:rsidRPr="00702319" w:rsidRDefault="005F33A1" w:rsidP="005F33A1">
            <w:pPr>
              <w:pStyle w:val="rvps2"/>
              <w:spacing w:before="0" w:beforeAutospacing="0" w:after="0" w:afterAutospacing="0"/>
              <w:ind w:firstLine="397"/>
              <w:jc w:val="both"/>
              <w:rPr>
                <w:bCs/>
                <w:color w:val="000000" w:themeColor="text1"/>
                <w:sz w:val="28"/>
                <w:szCs w:val="28"/>
              </w:rPr>
            </w:pPr>
            <w:r w:rsidRPr="00702319">
              <w:rPr>
                <w:bCs/>
                <w:color w:val="000000" w:themeColor="text1"/>
                <w:sz w:val="28"/>
                <w:szCs w:val="28"/>
              </w:rPr>
              <w:t>18. У розділі XX "Перехідні положення":</w:t>
            </w:r>
          </w:p>
        </w:tc>
      </w:tr>
      <w:tr w:rsidR="005F33A1" w:rsidRPr="00702319" w:rsidTr="00B92451">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абзаци чотирнадцятий – двадцять восьмий:</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35" w:name="66"/>
            <w:bookmarkEnd w:id="35"/>
            <w:r w:rsidRPr="00702319">
              <w:rPr>
                <w:b/>
                <w:bCs/>
                <w:color w:val="000000" w:themeColor="text1"/>
                <w:sz w:val="28"/>
                <w:szCs w:val="28"/>
              </w:rPr>
              <w:t>доповнити пунктом 61 такого змісту:</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36" w:name="67"/>
            <w:bookmarkEnd w:id="36"/>
            <w:r w:rsidRPr="00702319">
              <w:rPr>
                <w:b/>
                <w:bCs/>
                <w:color w:val="000000" w:themeColor="text1"/>
                <w:sz w:val="28"/>
                <w:szCs w:val="28"/>
              </w:rPr>
              <w:t>"61. До 1 січня 2021 року реєстратори розрахункових операцій та/або програмні реєстратори розрахункових операцій не застосовуються платниками єдиного податку другої - четвертої груп (фізичними особами - підприємцями) незалежно від обраного виду діяльності, обсяг доходу яких протягом календарного року не перевищує 1000000 гривень, крім тих, які здійснюють:</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37" w:name="68"/>
            <w:bookmarkEnd w:id="37"/>
            <w:r w:rsidRPr="00702319">
              <w:rPr>
                <w:b/>
                <w:bCs/>
                <w:color w:val="000000" w:themeColor="text1"/>
                <w:sz w:val="28"/>
                <w:szCs w:val="28"/>
              </w:rPr>
              <w:t>реалізацію технічно складних побутових товарів, що підлягають гарантійному ремонту;</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38" w:name="103"/>
            <w:bookmarkEnd w:id="38"/>
            <w:r w:rsidRPr="00702319">
              <w:rPr>
                <w:b/>
                <w:bCs/>
                <w:color w:val="000000" w:themeColor="text1"/>
                <w:sz w:val="28"/>
                <w:szCs w:val="28"/>
              </w:rPr>
              <w:t>реалізацію лікарських засобів та виробів медичного призначення.</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39" w:name="70"/>
            <w:bookmarkEnd w:id="39"/>
            <w:r w:rsidRPr="00702319">
              <w:rPr>
                <w:b/>
                <w:bCs/>
                <w:color w:val="000000" w:themeColor="text1"/>
                <w:sz w:val="28"/>
                <w:szCs w:val="28"/>
              </w:rPr>
              <w:t>З 1 січня 2021 року до 1 квітня 2021 року реєстратори розрахункових операцій та/або програмні реєстратори розрахункових операцій не застосовуються платниками єдиного податку другої - четвертої груп (фізичними особами - підприємцями), обсяг доходу яких протягом календарного року не перевищує 1000000 гривень, незалежно від обраного виду діяльності, крім тих, які здійснюють:</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40" w:name="71"/>
            <w:bookmarkEnd w:id="40"/>
            <w:r w:rsidRPr="00702319">
              <w:rPr>
                <w:b/>
                <w:bCs/>
                <w:color w:val="000000" w:themeColor="text1"/>
                <w:sz w:val="28"/>
                <w:szCs w:val="28"/>
              </w:rPr>
              <w:lastRenderedPageBreak/>
              <w:t>реалізацію товарів (надання послуг) через мережу Інтернет;</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41" w:name="72"/>
            <w:bookmarkEnd w:id="41"/>
            <w:r w:rsidRPr="00702319">
              <w:rPr>
                <w:b/>
                <w:bCs/>
                <w:color w:val="000000" w:themeColor="text1"/>
                <w:sz w:val="28"/>
                <w:szCs w:val="28"/>
              </w:rPr>
              <w:t>реалізацію технічно складних побутових товарів, що підлягають гарантійному ремонту;</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42" w:name="73"/>
            <w:bookmarkEnd w:id="42"/>
            <w:r w:rsidRPr="00702319">
              <w:rPr>
                <w:b/>
                <w:bCs/>
                <w:color w:val="000000" w:themeColor="text1"/>
                <w:sz w:val="28"/>
                <w:szCs w:val="28"/>
              </w:rPr>
              <w:t>реалізацію лікарських засобів, виробів медичного призначення та надання платних послуг у сфері охорони здоров'я;</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43" w:name="74"/>
            <w:bookmarkEnd w:id="43"/>
            <w:r w:rsidRPr="00702319">
              <w:rPr>
                <w:b/>
                <w:bCs/>
                <w:color w:val="000000" w:themeColor="text1"/>
                <w:sz w:val="28"/>
                <w:szCs w:val="28"/>
              </w:rPr>
              <w:t>реалізацію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44" w:name="75"/>
            <w:bookmarkEnd w:id="44"/>
            <w:r w:rsidRPr="00702319">
              <w:rPr>
                <w:b/>
                <w:bCs/>
                <w:color w:val="000000" w:themeColor="text1"/>
                <w:sz w:val="28"/>
                <w:szCs w:val="28"/>
              </w:rPr>
              <w:t>роздрібну торгівлю вживаними товарами в магазинах (група 47.79 КВЕД);</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45" w:name="76"/>
            <w:bookmarkEnd w:id="45"/>
            <w:r w:rsidRPr="00702319">
              <w:rPr>
                <w:b/>
                <w:bCs/>
                <w:color w:val="000000" w:themeColor="text1"/>
                <w:sz w:val="28"/>
                <w:szCs w:val="28"/>
              </w:rPr>
              <w:t>діяльність ресторанів, кафе, ресторанів швидкого обслуговування, якщо така діяльність є іншою, ніж визначена пунктом 11 статті 9 Закону України "Про застосування реєстраторів розрахункових операцій у сфері торгівлі, громадського харчування та послуг";</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46" w:name="77"/>
            <w:bookmarkEnd w:id="46"/>
            <w:r w:rsidRPr="00702319">
              <w:rPr>
                <w:b/>
                <w:bCs/>
                <w:color w:val="000000" w:themeColor="text1"/>
                <w:sz w:val="28"/>
                <w:szCs w:val="28"/>
              </w:rPr>
              <w:t>діяльність туристичних агентств, туристичних операторів;</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47" w:name="78"/>
            <w:bookmarkEnd w:id="47"/>
            <w:r w:rsidRPr="00702319">
              <w:rPr>
                <w:b/>
                <w:bCs/>
                <w:color w:val="000000" w:themeColor="text1"/>
                <w:sz w:val="28"/>
                <w:szCs w:val="28"/>
              </w:rPr>
              <w:t>діяльність готелів і подібних засобів тимчасового розміщення (група 55.10 КВЕД);</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bookmarkStart w:id="48" w:name="79"/>
            <w:bookmarkEnd w:id="48"/>
            <w:r w:rsidRPr="00702319">
              <w:rPr>
                <w:b/>
                <w:bCs/>
                <w:color w:val="000000" w:themeColor="text1"/>
                <w:sz w:val="28"/>
                <w:szCs w:val="28"/>
              </w:rPr>
              <w:t>реалізацію текстилю (крім реалізації за готівкові кошти на ринках), деталей та приладдя для автотранспортних засобів відповідно до переліку, що затверджується Кабінетом Міністрів України.</w:t>
            </w:r>
          </w:p>
          <w:p w:rsidR="005F33A1" w:rsidRPr="00702319" w:rsidRDefault="005F33A1" w:rsidP="007B1936">
            <w:pPr>
              <w:pStyle w:val="rvps2"/>
              <w:spacing w:before="0" w:beforeAutospacing="0" w:after="0" w:afterAutospacing="0"/>
              <w:ind w:firstLine="397"/>
              <w:jc w:val="both"/>
              <w:rPr>
                <w:b/>
                <w:bCs/>
                <w:color w:val="000000" w:themeColor="text1"/>
                <w:sz w:val="28"/>
                <w:szCs w:val="28"/>
              </w:rPr>
            </w:pPr>
            <w:bookmarkStart w:id="49" w:name="80"/>
            <w:bookmarkEnd w:id="49"/>
            <w:r w:rsidRPr="00702319">
              <w:rPr>
                <w:b/>
                <w:bCs/>
                <w:color w:val="000000" w:themeColor="text1"/>
                <w:sz w:val="28"/>
                <w:szCs w:val="28"/>
              </w:rPr>
              <w:t xml:space="preserve">У разі перевищення платником єдиного податку другої - четвертої груп (фізичною особою - підприємцем) в календарному році обсягу доходу 1000000 гривень, </w:t>
            </w:r>
            <w:r w:rsidRPr="00702319">
              <w:rPr>
                <w:b/>
                <w:bCs/>
                <w:color w:val="000000" w:themeColor="text1"/>
                <w:sz w:val="28"/>
                <w:szCs w:val="28"/>
              </w:rPr>
              <w:lastRenderedPageBreak/>
              <w:t>застосування реєстратора розрахункових операцій та/або програмного реєстратора розрахункових операцій для такого платника єдиного податку є обов'язковим. Застосування реєстратора розрахункових операцій та/або програмного реєстратора розрахункових операцій починається з першого числа першого місяця кварталу, наступного за виникненням такого перевищення, та продовжується в усіх наступних податкових періодах протягом реєстрації суб'єкта господарювання як платника єдиного податку".</w:t>
            </w:r>
          </w:p>
        </w:tc>
        <w:tc>
          <w:tcPr>
            <w:tcW w:w="7425" w:type="dxa"/>
          </w:tcPr>
          <w:p w:rsidR="005F33A1" w:rsidRPr="00702319" w:rsidRDefault="005F33A1" w:rsidP="005F33A1">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lastRenderedPageBreak/>
              <w:t>абзаци чотирнадцятий – двадцять восьмий виключено.</w:t>
            </w: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p>
          <w:p w:rsidR="005F33A1" w:rsidRPr="00702319" w:rsidRDefault="005F33A1" w:rsidP="005F33A1">
            <w:pPr>
              <w:pStyle w:val="rvps2"/>
              <w:spacing w:before="0" w:beforeAutospacing="0" w:after="0" w:afterAutospacing="0"/>
              <w:ind w:firstLine="397"/>
              <w:jc w:val="both"/>
              <w:rPr>
                <w:b/>
                <w:bCs/>
                <w:color w:val="000000" w:themeColor="text1"/>
                <w:sz w:val="28"/>
                <w:szCs w:val="28"/>
              </w:rPr>
            </w:pPr>
          </w:p>
        </w:tc>
      </w:tr>
      <w:tr w:rsidR="005F33A1" w:rsidRPr="00702319" w:rsidTr="00B92451">
        <w:tc>
          <w:tcPr>
            <w:tcW w:w="7425" w:type="dxa"/>
          </w:tcPr>
          <w:p w:rsidR="005F33A1" w:rsidRDefault="005F33A1" w:rsidP="005F33A1">
            <w:pPr>
              <w:ind w:firstLine="426"/>
              <w:jc w:val="both"/>
              <w:rPr>
                <w:rFonts w:ascii="Times New Roman" w:hAnsi="Times New Roman"/>
                <w:b/>
                <w:color w:val="000000"/>
                <w:sz w:val="28"/>
                <w:szCs w:val="28"/>
                <w:lang w:val="uk-UA"/>
              </w:rPr>
            </w:pPr>
            <w:bookmarkStart w:id="50" w:name="81"/>
            <w:bookmarkEnd w:id="50"/>
            <w:r w:rsidRPr="00702319">
              <w:rPr>
                <w:rFonts w:ascii="Times New Roman" w:hAnsi="Times New Roman"/>
                <w:b/>
                <w:color w:val="000000"/>
                <w:sz w:val="28"/>
                <w:szCs w:val="28"/>
                <w:lang w:val="uk-UA"/>
              </w:rPr>
              <w:lastRenderedPageBreak/>
              <w:t>II. Прикінцеві положення</w:t>
            </w:r>
          </w:p>
          <w:p w:rsidR="0066456C" w:rsidRPr="00702319" w:rsidRDefault="0066456C" w:rsidP="005F33A1">
            <w:pPr>
              <w:ind w:firstLine="426"/>
              <w:jc w:val="both"/>
              <w:rPr>
                <w:rFonts w:ascii="Times New Roman" w:hAnsi="Times New Roman"/>
                <w:sz w:val="28"/>
                <w:szCs w:val="28"/>
                <w:lang w:val="uk-UA"/>
              </w:rPr>
            </w:pPr>
          </w:p>
          <w:p w:rsidR="005F33A1" w:rsidRPr="00702319" w:rsidRDefault="005F33A1" w:rsidP="005F33A1">
            <w:pPr>
              <w:ind w:firstLine="426"/>
              <w:jc w:val="both"/>
              <w:rPr>
                <w:rFonts w:ascii="Times New Roman" w:hAnsi="Times New Roman"/>
                <w:sz w:val="28"/>
                <w:szCs w:val="28"/>
                <w:lang w:val="uk-UA"/>
              </w:rPr>
            </w:pPr>
            <w:bookmarkStart w:id="51" w:name="82"/>
            <w:bookmarkEnd w:id="51"/>
            <w:r w:rsidRPr="00702319">
              <w:rPr>
                <w:rFonts w:ascii="Times New Roman" w:hAnsi="Times New Roman"/>
                <w:color w:val="000000"/>
                <w:sz w:val="28"/>
                <w:szCs w:val="28"/>
                <w:lang w:val="uk-UA"/>
              </w:rPr>
              <w:t>1. Цей Закон набирає чинності з 1 серпня 2020 року, крім:</w:t>
            </w:r>
          </w:p>
          <w:p w:rsidR="005F33A1" w:rsidRPr="00702319" w:rsidRDefault="005F33A1" w:rsidP="005F33A1">
            <w:pPr>
              <w:ind w:firstLine="426"/>
              <w:jc w:val="both"/>
              <w:rPr>
                <w:rFonts w:ascii="Times New Roman" w:hAnsi="Times New Roman"/>
                <w:sz w:val="28"/>
                <w:szCs w:val="28"/>
                <w:lang w:val="uk-UA"/>
              </w:rPr>
            </w:pPr>
            <w:bookmarkStart w:id="52" w:name="83"/>
            <w:bookmarkEnd w:id="52"/>
            <w:r w:rsidRPr="00702319">
              <w:rPr>
                <w:rFonts w:ascii="Times New Roman" w:hAnsi="Times New Roman"/>
                <w:b/>
                <w:color w:val="000000"/>
                <w:sz w:val="28"/>
                <w:szCs w:val="28"/>
                <w:lang w:val="uk-UA"/>
              </w:rPr>
              <w:t>пункту 1 (щодо змін до статті 14), пункту 4 (щодо змін до статті 43), підпункту 2 пункту 5 (щодо змін до підпункту 72.1.6 пункту 72.1 статті 72), пункту 6 (щодо змін до статті 73),</w:t>
            </w:r>
            <w:r w:rsidRPr="00702319">
              <w:rPr>
                <w:rFonts w:ascii="Times New Roman" w:hAnsi="Times New Roman"/>
                <w:color w:val="000000"/>
                <w:sz w:val="28"/>
                <w:szCs w:val="28"/>
                <w:lang w:val="uk-UA"/>
              </w:rPr>
              <w:t xml:space="preserve"> пункту 7 (щодо змін до статті 75), </w:t>
            </w:r>
            <w:r w:rsidRPr="00702319">
              <w:rPr>
                <w:rFonts w:ascii="Times New Roman" w:hAnsi="Times New Roman"/>
                <w:b/>
                <w:color w:val="000000"/>
                <w:sz w:val="28"/>
                <w:szCs w:val="28"/>
                <w:lang w:val="uk-UA"/>
              </w:rPr>
              <w:t xml:space="preserve">пункту 10 (щодо змін до статті 113), пункту 11 (щодо змін до статті 165) </w:t>
            </w:r>
            <w:r w:rsidRPr="00702319">
              <w:rPr>
                <w:rFonts w:ascii="Times New Roman" w:hAnsi="Times New Roman"/>
                <w:color w:val="000000"/>
                <w:sz w:val="28"/>
                <w:szCs w:val="28"/>
                <w:lang w:val="uk-UA"/>
              </w:rPr>
              <w:t xml:space="preserve">розділу I цього Закону, </w:t>
            </w:r>
            <w:r w:rsidRPr="00702319">
              <w:rPr>
                <w:rFonts w:ascii="Times New Roman" w:hAnsi="Times New Roman"/>
                <w:b/>
                <w:color w:val="000000"/>
                <w:sz w:val="28"/>
                <w:szCs w:val="28"/>
                <w:lang w:val="uk-UA"/>
              </w:rPr>
              <w:t>які набирають</w:t>
            </w:r>
            <w:r w:rsidRPr="00702319">
              <w:rPr>
                <w:rFonts w:ascii="Times New Roman" w:hAnsi="Times New Roman"/>
                <w:color w:val="000000"/>
                <w:sz w:val="28"/>
                <w:szCs w:val="28"/>
                <w:lang w:val="uk-UA"/>
              </w:rPr>
              <w:t xml:space="preserve"> чинності з 1 січня 2021 року;</w:t>
            </w:r>
          </w:p>
          <w:p w:rsidR="005F33A1" w:rsidRPr="00702319" w:rsidRDefault="005F33A1" w:rsidP="005F33A1">
            <w:pPr>
              <w:pStyle w:val="rvps2"/>
              <w:spacing w:before="0" w:beforeAutospacing="0" w:after="0" w:afterAutospacing="0"/>
              <w:ind w:firstLine="426"/>
              <w:jc w:val="both"/>
              <w:rPr>
                <w:bCs/>
                <w:color w:val="000000" w:themeColor="text1"/>
                <w:sz w:val="28"/>
                <w:szCs w:val="28"/>
              </w:rPr>
            </w:pPr>
            <w:r w:rsidRPr="00702319">
              <w:rPr>
                <w:bCs/>
                <w:color w:val="000000" w:themeColor="text1"/>
                <w:sz w:val="28"/>
                <w:szCs w:val="28"/>
              </w:rPr>
              <w:t>…</w:t>
            </w:r>
          </w:p>
          <w:p w:rsidR="005F33A1" w:rsidRPr="00702319" w:rsidRDefault="005F33A1" w:rsidP="005F33A1">
            <w:pPr>
              <w:pStyle w:val="rvps2"/>
              <w:spacing w:before="0" w:beforeAutospacing="0" w:after="0" w:afterAutospacing="0"/>
              <w:ind w:firstLine="426"/>
              <w:jc w:val="both"/>
              <w:rPr>
                <w:bCs/>
                <w:color w:val="000000" w:themeColor="text1"/>
                <w:sz w:val="28"/>
                <w:szCs w:val="28"/>
              </w:rPr>
            </w:pPr>
          </w:p>
        </w:tc>
        <w:tc>
          <w:tcPr>
            <w:tcW w:w="7425" w:type="dxa"/>
          </w:tcPr>
          <w:p w:rsidR="005F33A1" w:rsidRDefault="005F33A1" w:rsidP="005F33A1">
            <w:pPr>
              <w:ind w:firstLine="426"/>
              <w:jc w:val="both"/>
              <w:rPr>
                <w:rFonts w:ascii="Times New Roman" w:hAnsi="Times New Roman"/>
                <w:b/>
                <w:color w:val="000000"/>
                <w:sz w:val="28"/>
                <w:szCs w:val="28"/>
                <w:lang w:val="uk-UA"/>
              </w:rPr>
            </w:pPr>
            <w:r w:rsidRPr="00702319">
              <w:rPr>
                <w:rFonts w:ascii="Times New Roman" w:hAnsi="Times New Roman"/>
                <w:b/>
                <w:color w:val="000000"/>
                <w:sz w:val="28"/>
                <w:szCs w:val="28"/>
                <w:lang w:val="uk-UA"/>
              </w:rPr>
              <w:t>II. Прикінцеві положення</w:t>
            </w:r>
          </w:p>
          <w:p w:rsidR="0066456C" w:rsidRPr="00702319" w:rsidRDefault="0066456C" w:rsidP="005F33A1">
            <w:pPr>
              <w:ind w:firstLine="426"/>
              <w:jc w:val="both"/>
              <w:rPr>
                <w:rFonts w:ascii="Times New Roman" w:hAnsi="Times New Roman"/>
                <w:sz w:val="28"/>
                <w:szCs w:val="28"/>
                <w:lang w:val="uk-UA"/>
              </w:rPr>
            </w:pPr>
          </w:p>
          <w:p w:rsidR="005F33A1" w:rsidRPr="00702319" w:rsidRDefault="005F33A1" w:rsidP="005F33A1">
            <w:pPr>
              <w:ind w:firstLine="426"/>
              <w:jc w:val="both"/>
              <w:rPr>
                <w:rFonts w:ascii="Times New Roman" w:hAnsi="Times New Roman"/>
                <w:sz w:val="28"/>
                <w:szCs w:val="28"/>
                <w:lang w:val="uk-UA"/>
              </w:rPr>
            </w:pPr>
            <w:r w:rsidRPr="00702319">
              <w:rPr>
                <w:rFonts w:ascii="Times New Roman" w:hAnsi="Times New Roman"/>
                <w:color w:val="000000"/>
                <w:sz w:val="28"/>
                <w:szCs w:val="28"/>
                <w:lang w:val="uk-UA"/>
              </w:rPr>
              <w:t>1. Цей Закон набирає чинності з 1 серпня 2020 року, крім:</w:t>
            </w:r>
          </w:p>
          <w:p w:rsidR="005F33A1" w:rsidRPr="00702319" w:rsidRDefault="005F33A1" w:rsidP="005F33A1">
            <w:pPr>
              <w:ind w:firstLine="426"/>
              <w:jc w:val="both"/>
              <w:rPr>
                <w:rFonts w:ascii="Times New Roman" w:hAnsi="Times New Roman"/>
                <w:sz w:val="28"/>
                <w:szCs w:val="28"/>
                <w:lang w:val="uk-UA"/>
              </w:rPr>
            </w:pPr>
            <w:r w:rsidRPr="00702319">
              <w:rPr>
                <w:rFonts w:ascii="Times New Roman" w:hAnsi="Times New Roman"/>
                <w:color w:val="000000"/>
                <w:sz w:val="28"/>
                <w:szCs w:val="28"/>
                <w:lang w:val="uk-UA"/>
              </w:rPr>
              <w:t xml:space="preserve">пункту 7 (щодо змін до статті 75) розділу I цього Закону, </w:t>
            </w:r>
            <w:r w:rsidRPr="00702319">
              <w:rPr>
                <w:rFonts w:ascii="Times New Roman" w:hAnsi="Times New Roman"/>
                <w:b/>
                <w:color w:val="000000"/>
                <w:sz w:val="28"/>
                <w:szCs w:val="28"/>
                <w:lang w:val="uk-UA"/>
              </w:rPr>
              <w:t>який набирає</w:t>
            </w:r>
            <w:r w:rsidRPr="00702319">
              <w:rPr>
                <w:rFonts w:ascii="Times New Roman" w:hAnsi="Times New Roman"/>
                <w:color w:val="000000"/>
                <w:sz w:val="28"/>
                <w:szCs w:val="28"/>
                <w:lang w:val="uk-UA"/>
              </w:rPr>
              <w:t xml:space="preserve"> чинності з 1 січня 2021 року;</w:t>
            </w:r>
          </w:p>
          <w:p w:rsidR="005F33A1" w:rsidRPr="00702319" w:rsidRDefault="005F33A1" w:rsidP="005F33A1">
            <w:pPr>
              <w:pStyle w:val="rvps2"/>
              <w:spacing w:before="0" w:beforeAutospacing="0" w:after="0" w:afterAutospacing="0"/>
              <w:ind w:firstLine="426"/>
              <w:jc w:val="both"/>
              <w:rPr>
                <w:bCs/>
                <w:color w:val="000000" w:themeColor="text1"/>
                <w:sz w:val="28"/>
                <w:szCs w:val="28"/>
              </w:rPr>
            </w:pPr>
            <w:r w:rsidRPr="00702319">
              <w:rPr>
                <w:bCs/>
                <w:color w:val="000000" w:themeColor="text1"/>
                <w:sz w:val="28"/>
                <w:szCs w:val="28"/>
              </w:rPr>
              <w:t>…</w:t>
            </w:r>
          </w:p>
          <w:p w:rsidR="005F33A1" w:rsidRPr="00702319" w:rsidRDefault="005F33A1" w:rsidP="005F33A1">
            <w:pPr>
              <w:pStyle w:val="rvps2"/>
              <w:spacing w:before="0" w:beforeAutospacing="0" w:after="0" w:afterAutospacing="0"/>
              <w:ind w:firstLine="426"/>
              <w:jc w:val="both"/>
              <w:rPr>
                <w:bCs/>
                <w:color w:val="000000" w:themeColor="text1"/>
                <w:sz w:val="28"/>
                <w:szCs w:val="28"/>
              </w:rPr>
            </w:pPr>
          </w:p>
        </w:tc>
      </w:tr>
    </w:tbl>
    <w:p w:rsidR="007E0713" w:rsidRPr="00702319" w:rsidRDefault="007E0713" w:rsidP="007E0713">
      <w:pPr>
        <w:rPr>
          <w:lang w:val="uk-UA"/>
        </w:rPr>
      </w:pPr>
    </w:p>
    <w:p w:rsidR="00595471" w:rsidRPr="00702319" w:rsidRDefault="00595471">
      <w:pPr>
        <w:rPr>
          <w:lang w:val="uk-UA"/>
        </w:rPr>
      </w:pPr>
    </w:p>
    <w:p w:rsidR="00595471" w:rsidRPr="00702319" w:rsidRDefault="002E2DCB">
      <w:pPr>
        <w:rPr>
          <w:lang w:val="uk-UA"/>
        </w:rPr>
      </w:pPr>
      <w:r w:rsidRPr="00702319">
        <w:rPr>
          <w:rFonts w:ascii="Times New Roman" w:hAnsi="Times New Roman"/>
          <w:b/>
          <w:sz w:val="28"/>
          <w:szCs w:val="28"/>
          <w:lang w:val="uk-UA"/>
        </w:rPr>
        <w:t>Народні депутати України</w:t>
      </w:r>
      <w:r w:rsidR="00544D4F" w:rsidRPr="00702319">
        <w:rPr>
          <w:rFonts w:ascii="Times New Roman" w:hAnsi="Times New Roman"/>
          <w:b/>
          <w:sz w:val="28"/>
          <w:szCs w:val="28"/>
          <w:lang w:val="uk-UA"/>
        </w:rPr>
        <w:t>:</w:t>
      </w:r>
    </w:p>
    <w:sectPr w:rsidR="00595471" w:rsidRPr="00702319" w:rsidSect="00B92451">
      <w:footerReference w:type="default" r:id="rId10"/>
      <w:pgSz w:w="16838" w:h="11906" w:orient="landscape"/>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55B" w:rsidRDefault="00EE255B" w:rsidP="00131E69">
      <w:pPr>
        <w:spacing w:after="0" w:line="240" w:lineRule="auto"/>
      </w:pPr>
      <w:r>
        <w:separator/>
      </w:r>
    </w:p>
  </w:endnote>
  <w:endnote w:type="continuationSeparator" w:id="0">
    <w:p w:rsidR="00EE255B" w:rsidRDefault="00EE255B" w:rsidP="00131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E69" w:rsidRDefault="00131E69">
    <w:pPr>
      <w:pStyle w:val="a7"/>
      <w:jc w:val="center"/>
    </w:pPr>
    <w:r>
      <w:fldChar w:fldCharType="begin"/>
    </w:r>
    <w:r>
      <w:instrText>PAGE   \* MERGEFORMAT</w:instrText>
    </w:r>
    <w:r>
      <w:fldChar w:fldCharType="separate"/>
    </w:r>
    <w:r w:rsidR="00A63BEF" w:rsidRPr="00A63BEF">
      <w:rPr>
        <w:noProof/>
        <w:lang w:val="uk-UA"/>
      </w:rPr>
      <w:t>2</w:t>
    </w:r>
    <w:r>
      <w:fldChar w:fldCharType="end"/>
    </w:r>
  </w:p>
  <w:p w:rsidR="00131E69" w:rsidRDefault="00131E6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55B" w:rsidRDefault="00EE255B" w:rsidP="00131E69">
      <w:pPr>
        <w:spacing w:after="0" w:line="240" w:lineRule="auto"/>
      </w:pPr>
      <w:r>
        <w:separator/>
      </w:r>
    </w:p>
  </w:footnote>
  <w:footnote w:type="continuationSeparator" w:id="0">
    <w:p w:rsidR="00EE255B" w:rsidRDefault="00EE255B" w:rsidP="00131E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embedSystemFonts/>
  <w:bordersDoNotSurroundHeader/>
  <w:bordersDoNotSurroundFooter/>
  <w:defaultTabStop w:val="420"/>
  <w:hyphenationZone w:val="42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5CE"/>
    <w:rsid w:val="00000A70"/>
    <w:rsid w:val="0001754A"/>
    <w:rsid w:val="00047045"/>
    <w:rsid w:val="00057B98"/>
    <w:rsid w:val="00065388"/>
    <w:rsid w:val="0008518B"/>
    <w:rsid w:val="000B6BF8"/>
    <w:rsid w:val="000C0C97"/>
    <w:rsid w:val="000C6582"/>
    <w:rsid w:val="000D164B"/>
    <w:rsid w:val="00131E69"/>
    <w:rsid w:val="001970DD"/>
    <w:rsid w:val="001A35B2"/>
    <w:rsid w:val="001C709C"/>
    <w:rsid w:val="001D174F"/>
    <w:rsid w:val="00211C7C"/>
    <w:rsid w:val="00254490"/>
    <w:rsid w:val="002608EF"/>
    <w:rsid w:val="00266E13"/>
    <w:rsid w:val="002672BA"/>
    <w:rsid w:val="002C7208"/>
    <w:rsid w:val="002D3E90"/>
    <w:rsid w:val="002D73CE"/>
    <w:rsid w:val="002E2DCB"/>
    <w:rsid w:val="00356BC8"/>
    <w:rsid w:val="00373AD2"/>
    <w:rsid w:val="00381A39"/>
    <w:rsid w:val="003A1EA8"/>
    <w:rsid w:val="003B416D"/>
    <w:rsid w:val="003D1601"/>
    <w:rsid w:val="00473174"/>
    <w:rsid w:val="00496A74"/>
    <w:rsid w:val="004B49E3"/>
    <w:rsid w:val="004C180A"/>
    <w:rsid w:val="004E4A43"/>
    <w:rsid w:val="004F66A0"/>
    <w:rsid w:val="00505026"/>
    <w:rsid w:val="005300C6"/>
    <w:rsid w:val="00544D4F"/>
    <w:rsid w:val="00547B23"/>
    <w:rsid w:val="0056319B"/>
    <w:rsid w:val="00565223"/>
    <w:rsid w:val="0057341A"/>
    <w:rsid w:val="00595471"/>
    <w:rsid w:val="005E3F8F"/>
    <w:rsid w:val="005F33A1"/>
    <w:rsid w:val="006046EB"/>
    <w:rsid w:val="006059B8"/>
    <w:rsid w:val="0066456C"/>
    <w:rsid w:val="00667048"/>
    <w:rsid w:val="00686D23"/>
    <w:rsid w:val="00697ACE"/>
    <w:rsid w:val="006A35A9"/>
    <w:rsid w:val="006C1872"/>
    <w:rsid w:val="006E0456"/>
    <w:rsid w:val="00702319"/>
    <w:rsid w:val="00714978"/>
    <w:rsid w:val="00745ABF"/>
    <w:rsid w:val="007631BE"/>
    <w:rsid w:val="00765E00"/>
    <w:rsid w:val="007A3B0F"/>
    <w:rsid w:val="007B1936"/>
    <w:rsid w:val="007B6B16"/>
    <w:rsid w:val="007D6DBD"/>
    <w:rsid w:val="007E0713"/>
    <w:rsid w:val="007E1821"/>
    <w:rsid w:val="008776DF"/>
    <w:rsid w:val="008A5B21"/>
    <w:rsid w:val="008D03F5"/>
    <w:rsid w:val="009155F0"/>
    <w:rsid w:val="00985286"/>
    <w:rsid w:val="009A22D0"/>
    <w:rsid w:val="00A63BEF"/>
    <w:rsid w:val="00A7184B"/>
    <w:rsid w:val="00A7307C"/>
    <w:rsid w:val="00A809DF"/>
    <w:rsid w:val="00AB37ED"/>
    <w:rsid w:val="00B04C1E"/>
    <w:rsid w:val="00B36CE2"/>
    <w:rsid w:val="00B6002F"/>
    <w:rsid w:val="00B92451"/>
    <w:rsid w:val="00BB0CF0"/>
    <w:rsid w:val="00C17E60"/>
    <w:rsid w:val="00CC7198"/>
    <w:rsid w:val="00D2564A"/>
    <w:rsid w:val="00D55609"/>
    <w:rsid w:val="00D6098E"/>
    <w:rsid w:val="00DB4719"/>
    <w:rsid w:val="00DC158E"/>
    <w:rsid w:val="00E021A3"/>
    <w:rsid w:val="00E1593E"/>
    <w:rsid w:val="00E56064"/>
    <w:rsid w:val="00E82293"/>
    <w:rsid w:val="00E856C7"/>
    <w:rsid w:val="00EB55CE"/>
    <w:rsid w:val="00EC1886"/>
    <w:rsid w:val="00EC617C"/>
    <w:rsid w:val="00ED2927"/>
    <w:rsid w:val="00EE255B"/>
    <w:rsid w:val="00F21824"/>
    <w:rsid w:val="00F27F2A"/>
    <w:rsid w:val="00F53767"/>
    <w:rsid w:val="00F578CE"/>
    <w:rsid w:val="00F624C6"/>
    <w:rsid w:val="00F66686"/>
    <w:rsid w:val="20DD45C5"/>
    <w:rsid w:val="68DA5AC3"/>
    <w:rsid w:val="6B9E5F5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lang w:val="uk-UA" w:eastAsia="uk-UA"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0C6"/>
    <w:rPr>
      <w:rFonts w:cs="Times New Roman"/>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qFormat/>
    <w:rsid w:val="005300C6"/>
    <w:rPr>
      <w:rFonts w:cs="Times New Roman"/>
      <w:color w:val="0000FF"/>
      <w:u w:val="single"/>
    </w:rPr>
  </w:style>
  <w:style w:type="table" w:styleId="a4">
    <w:name w:val="Table Grid"/>
    <w:basedOn w:val="a1"/>
    <w:uiPriority w:val="59"/>
    <w:qFormat/>
    <w:rsid w:val="005300C6"/>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qFormat/>
    <w:rsid w:val="005300C6"/>
    <w:pPr>
      <w:spacing w:before="100" w:beforeAutospacing="1" w:after="100" w:afterAutospacing="1" w:line="240" w:lineRule="auto"/>
    </w:pPr>
    <w:rPr>
      <w:rFonts w:ascii="Times New Roman" w:hAnsi="Times New Roman"/>
      <w:sz w:val="24"/>
      <w:szCs w:val="24"/>
      <w:lang w:val="uk-UA" w:eastAsia="uk-UA"/>
    </w:rPr>
  </w:style>
  <w:style w:type="character" w:customStyle="1" w:styleId="rvts15">
    <w:name w:val="rvts15"/>
    <w:basedOn w:val="a0"/>
    <w:qFormat/>
    <w:rsid w:val="005300C6"/>
    <w:rPr>
      <w:rFonts w:cs="Times New Roman"/>
    </w:rPr>
  </w:style>
  <w:style w:type="character" w:customStyle="1" w:styleId="rvts0">
    <w:name w:val="rvts0"/>
    <w:basedOn w:val="a0"/>
    <w:qFormat/>
    <w:rsid w:val="005300C6"/>
    <w:rPr>
      <w:rFonts w:cs="Times New Roman"/>
    </w:rPr>
  </w:style>
  <w:style w:type="character" w:customStyle="1" w:styleId="rvts37">
    <w:name w:val="rvts37"/>
    <w:basedOn w:val="a0"/>
    <w:qFormat/>
    <w:rsid w:val="005300C6"/>
    <w:rPr>
      <w:rFonts w:cs="Times New Roman"/>
    </w:rPr>
  </w:style>
  <w:style w:type="paragraph" w:styleId="a5">
    <w:name w:val="header"/>
    <w:basedOn w:val="a"/>
    <w:link w:val="a6"/>
    <w:uiPriority w:val="99"/>
    <w:rsid w:val="00131E69"/>
    <w:pPr>
      <w:tabs>
        <w:tab w:val="center" w:pos="4819"/>
        <w:tab w:val="right" w:pos="9639"/>
      </w:tabs>
      <w:spacing w:after="0" w:line="240" w:lineRule="auto"/>
    </w:pPr>
  </w:style>
  <w:style w:type="paragraph" w:styleId="a7">
    <w:name w:val="footer"/>
    <w:basedOn w:val="a"/>
    <w:link w:val="a8"/>
    <w:uiPriority w:val="99"/>
    <w:rsid w:val="00131E69"/>
    <w:pPr>
      <w:tabs>
        <w:tab w:val="center" w:pos="4819"/>
        <w:tab w:val="right" w:pos="9639"/>
      </w:tabs>
      <w:spacing w:after="0" w:line="240" w:lineRule="auto"/>
    </w:pPr>
  </w:style>
  <w:style w:type="character" w:customStyle="1" w:styleId="a6">
    <w:name w:val="Верхній колонтитул Знак"/>
    <w:basedOn w:val="a0"/>
    <w:link w:val="a5"/>
    <w:uiPriority w:val="99"/>
    <w:locked/>
    <w:rsid w:val="00131E69"/>
    <w:rPr>
      <w:rFonts w:cs="Times New Roman"/>
      <w:sz w:val="22"/>
      <w:szCs w:val="22"/>
      <w:lang w:val="ru-RU" w:eastAsia="en-US"/>
    </w:rPr>
  </w:style>
  <w:style w:type="character" w:customStyle="1" w:styleId="a8">
    <w:name w:val="Нижній колонтитул Знак"/>
    <w:basedOn w:val="a0"/>
    <w:link w:val="a7"/>
    <w:uiPriority w:val="99"/>
    <w:locked/>
    <w:rsid w:val="00131E69"/>
    <w:rPr>
      <w:rFonts w:cs="Times New Roman"/>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3B5B01-5470-48F9-91A7-837247BBED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3DAA494-EE06-4357-A559-BF4A1AC6DDED}">
  <ds:schemaRefs>
    <ds:schemaRef ds:uri="http://schemas.microsoft.com/sharepoint/v3/contenttype/forms"/>
  </ds:schemaRefs>
</ds:datastoreItem>
</file>

<file path=customXml/itemProps4.xml><?xml version="1.0" encoding="utf-8"?>
<ds:datastoreItem xmlns:ds="http://schemas.openxmlformats.org/officeDocument/2006/customXml" ds:itemID="{3E6A2B04-7877-4CD2-BD2A-FE5D14CC35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17322</Words>
  <Characters>9874</Characters>
  <Application>Microsoft Office Word</Application>
  <DocSecurity>0</DocSecurity>
  <Lines>82</Lines>
  <Paragraphs>54</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2020-07-20T13:38:00Z</dcterms:created>
  <dcterms:modified xsi:type="dcterms:W3CDTF">2020-07-20T13:38:00Z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1049-11.2.0.9363</vt:lpwstr>
  </property>
  <property fmtid="{D5CDD505-2E9C-101B-9397-08002B2CF9AE}" pid="3" name="ContentTypeId">
    <vt:lpwstr>0x0101005082CF9611B70740801F57C691914AA100112606590970F34A82426E1C2D62EACA</vt:lpwstr>
  </property>
</Properties>
</file>