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9C4A43" w:rsidTr="00762AFE">
        <w:tc>
          <w:tcPr>
            <w:tcW w:w="11957" w:type="dxa"/>
            <w:tcBorders>
              <w:top w:val="nil"/>
              <w:left w:val="nil"/>
              <w:bottom w:val="nil"/>
              <w:right w:val="nil"/>
            </w:tcBorders>
          </w:tcPr>
          <w:p w:rsidR="009C4A43" w:rsidRDefault="009C4A43" w:rsidP="00762AFE">
            <w:pPr>
              <w:spacing w:after="0" w:line="240" w:lineRule="auto"/>
              <w:rPr>
                <w:rFonts w:ascii="Times New Roman" w:eastAsia="Calibri" w:hAnsi="Times New Roman" w:cs="Times New Roman"/>
                <w:color w:val="002060"/>
                <w:sz w:val="32"/>
                <w:szCs w:val="32"/>
                <w:lang w:val="ru-RU"/>
              </w:rPr>
            </w:pPr>
            <w:r>
              <w:rPr>
                <w:noProof/>
                <w:lang w:eastAsia="uk-UA"/>
              </w:rPr>
              <w:drawing>
                <wp:anchor distT="360045" distB="0" distL="114300" distR="114300" simplePos="0" relativeHeight="251659264" behindDoc="0" locked="0" layoutInCell="1" allowOverlap="1" wp14:anchorId="5A364EC1" wp14:editId="7078325A">
                  <wp:simplePos x="0" y="0"/>
                  <wp:positionH relativeFrom="margin">
                    <wp:posOffset>3651885</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9C4A43" w:rsidRDefault="009C4A43" w:rsidP="00762AFE">
            <w:pPr>
              <w:spacing w:after="0" w:line="240" w:lineRule="auto"/>
              <w:rPr>
                <w:rFonts w:ascii="Times New Roman" w:eastAsia="Calibri" w:hAnsi="Times New Roman" w:cs="Times New Roman"/>
                <w:color w:val="002060"/>
                <w:sz w:val="32"/>
                <w:szCs w:val="32"/>
                <w:lang w:val="ru-RU"/>
              </w:rPr>
            </w:pPr>
          </w:p>
          <w:p w:rsidR="009C4A43" w:rsidRDefault="009C4A43" w:rsidP="00762AFE">
            <w:pPr>
              <w:spacing w:after="0" w:line="240" w:lineRule="auto"/>
              <w:rPr>
                <w:rFonts w:ascii="Times New Roman" w:eastAsia="Calibri" w:hAnsi="Times New Roman" w:cs="Times New Roman"/>
                <w:color w:val="002060"/>
                <w:sz w:val="32"/>
                <w:szCs w:val="32"/>
                <w:lang w:val="ru-RU"/>
              </w:rPr>
            </w:pPr>
          </w:p>
          <w:p w:rsidR="009C4A43" w:rsidRDefault="009C4A43" w:rsidP="00762AFE">
            <w:pPr>
              <w:spacing w:before="80" w:after="0" w:line="240" w:lineRule="auto"/>
              <w:ind w:firstLine="739"/>
              <w:jc w:val="center"/>
              <w:rPr>
                <w:rFonts w:ascii="Times New Roman" w:eastAsia="Calibri" w:hAnsi="Times New Roman" w:cs="Times New Roman"/>
                <w:color w:val="1829A8"/>
                <w:spacing w:val="20"/>
                <w:sz w:val="34"/>
                <w:szCs w:val="34"/>
                <w:lang w:val="ru-RU"/>
              </w:rPr>
            </w:pPr>
            <w:r>
              <w:rPr>
                <w:rFonts w:ascii="Times New Roman" w:eastAsia="Calibri" w:hAnsi="Times New Roman" w:cs="Times New Roman"/>
                <w:color w:val="1829A8"/>
                <w:spacing w:val="20"/>
                <w:sz w:val="34"/>
                <w:szCs w:val="34"/>
              </w:rPr>
              <w:t>ВЕРХОВНА РАДА УКРАЇНИ</w:t>
            </w:r>
          </w:p>
          <w:p w:rsidR="009C4A43" w:rsidRDefault="009C4A43" w:rsidP="00762AFE">
            <w:pPr>
              <w:spacing w:before="100" w:after="0" w:line="240" w:lineRule="auto"/>
              <w:ind w:firstLine="739"/>
              <w:jc w:val="center"/>
              <w:rPr>
                <w:rFonts w:ascii="Times New Roman" w:eastAsia="Calibri" w:hAnsi="Times New Roman" w:cs="Times New Roman"/>
                <w:b/>
                <w:color w:val="1829A8"/>
                <w:spacing w:val="20"/>
                <w:sz w:val="24"/>
                <w:szCs w:val="24"/>
              </w:rPr>
            </w:pPr>
            <w:r>
              <w:rPr>
                <w:rFonts w:ascii="Times New Roman" w:eastAsia="Calibri" w:hAnsi="Times New Roman" w:cs="Times New Roman"/>
                <w:b/>
                <w:color w:val="1829A8"/>
                <w:spacing w:val="20"/>
                <w:sz w:val="24"/>
                <w:szCs w:val="24"/>
              </w:rPr>
              <w:t>Комітет з питань антикорупційної політики</w:t>
            </w:r>
          </w:p>
          <w:p w:rsidR="009C4A43" w:rsidRDefault="009C4A43" w:rsidP="00762AFE">
            <w:pPr>
              <w:spacing w:before="160" w:after="60" w:line="240" w:lineRule="auto"/>
              <w:ind w:firstLine="739"/>
              <w:jc w:val="center"/>
              <w:rPr>
                <w:rFonts w:ascii="Calibri" w:eastAsia="Calibri" w:hAnsi="Calibri" w:cs="Times New Roman"/>
                <w:color w:val="002060"/>
                <w:sz w:val="20"/>
                <w:szCs w:val="20"/>
                <w:lang w:val="ru-RU"/>
              </w:rPr>
            </w:pPr>
            <w:r>
              <w:rPr>
                <w:rFonts w:ascii="Times New Roman" w:eastAsia="Calibri" w:hAnsi="Times New Roman" w:cs="Times New Roman"/>
                <w:color w:val="1829A8"/>
                <w:sz w:val="20"/>
                <w:szCs w:val="20"/>
              </w:rPr>
              <w:t xml:space="preserve">01008, м.Київ-8, вул. М. Грушевського, 5, </w:t>
            </w:r>
            <w:proofErr w:type="spellStart"/>
            <w:r>
              <w:rPr>
                <w:rFonts w:ascii="Times New Roman" w:eastAsia="Calibri" w:hAnsi="Times New Roman" w:cs="Times New Roman"/>
                <w:color w:val="1829A8"/>
                <w:sz w:val="20"/>
                <w:szCs w:val="20"/>
              </w:rPr>
              <w:t>тел</w:t>
            </w:r>
            <w:proofErr w:type="spellEnd"/>
            <w:r>
              <w:rPr>
                <w:rFonts w:ascii="Times New Roman" w:eastAsia="Calibri" w:hAnsi="Times New Roman" w:cs="Times New Roman"/>
                <w:color w:val="1829A8"/>
                <w:sz w:val="20"/>
                <w:szCs w:val="20"/>
              </w:rPr>
              <w:t xml:space="preserve">.: (044) 255-35-03,  </w:t>
            </w:r>
            <w:r>
              <w:rPr>
                <w:rFonts w:ascii="Times New Roman" w:eastAsia="Calibri" w:hAnsi="Times New Roman" w:cs="Times New Roman"/>
                <w:color w:val="1829A8"/>
                <w:sz w:val="20"/>
                <w:szCs w:val="20"/>
                <w:lang w:val="en-US"/>
              </w:rPr>
              <w:t>e</w:t>
            </w:r>
            <w:r>
              <w:rPr>
                <w:rFonts w:ascii="Times New Roman" w:eastAsia="Calibri" w:hAnsi="Times New Roman" w:cs="Times New Roman"/>
                <w:color w:val="1829A8"/>
                <w:sz w:val="20"/>
                <w:szCs w:val="20"/>
                <w:lang w:val="ru-RU"/>
              </w:rPr>
              <w:t>-</w:t>
            </w:r>
            <w:r>
              <w:rPr>
                <w:rFonts w:ascii="Times New Roman" w:eastAsia="Calibri" w:hAnsi="Times New Roman" w:cs="Times New Roman"/>
                <w:color w:val="1829A8"/>
                <w:sz w:val="20"/>
                <w:szCs w:val="20"/>
                <w:lang w:val="en-US"/>
              </w:rPr>
              <w:t>mail</w:t>
            </w:r>
            <w:r>
              <w:rPr>
                <w:rFonts w:ascii="Times New Roman" w:eastAsia="Calibri" w:hAnsi="Times New Roman" w:cs="Times New Roman"/>
                <w:color w:val="1829A8"/>
                <w:sz w:val="20"/>
                <w:szCs w:val="20"/>
                <w:lang w:val="ru-RU"/>
              </w:rPr>
              <w:t xml:space="preserve">: </w:t>
            </w:r>
            <w:proofErr w:type="spellStart"/>
            <w:r>
              <w:rPr>
                <w:rFonts w:ascii="Times New Roman" w:eastAsia="Calibri" w:hAnsi="Times New Roman" w:cs="Times New Roman"/>
                <w:color w:val="1829A8"/>
                <w:sz w:val="20"/>
                <w:szCs w:val="20"/>
                <w:lang w:val="en-US"/>
              </w:rPr>
              <w:t>crimecor</w:t>
            </w:r>
            <w:proofErr w:type="spellEnd"/>
            <w:r>
              <w:rPr>
                <w:rFonts w:ascii="Times New Roman" w:eastAsia="Calibri" w:hAnsi="Times New Roman" w:cs="Times New Roman"/>
                <w:color w:val="1829A8"/>
                <w:sz w:val="20"/>
                <w:szCs w:val="20"/>
                <w:lang w:val="ru-RU"/>
              </w:rPr>
              <w:t>@</w:t>
            </w:r>
            <w:proofErr w:type="spellStart"/>
            <w:r>
              <w:rPr>
                <w:rFonts w:ascii="Times New Roman" w:eastAsia="Calibri" w:hAnsi="Times New Roman" w:cs="Times New Roman"/>
                <w:color w:val="1829A8"/>
                <w:sz w:val="20"/>
                <w:szCs w:val="20"/>
                <w:lang w:val="en-US"/>
              </w:rPr>
              <w:t>rada</w:t>
            </w:r>
            <w:proofErr w:type="spellEnd"/>
            <w:r>
              <w:rPr>
                <w:rFonts w:ascii="Times New Roman" w:eastAsia="Calibri" w:hAnsi="Times New Roman" w:cs="Times New Roman"/>
                <w:color w:val="1829A8"/>
                <w:sz w:val="20"/>
                <w:szCs w:val="20"/>
                <w:lang w:val="ru-RU"/>
              </w:rPr>
              <w:t>.</w:t>
            </w:r>
            <w:proofErr w:type="spellStart"/>
            <w:r>
              <w:rPr>
                <w:rFonts w:ascii="Times New Roman" w:eastAsia="Calibri" w:hAnsi="Times New Roman" w:cs="Times New Roman"/>
                <w:color w:val="1829A8"/>
                <w:sz w:val="20"/>
                <w:szCs w:val="20"/>
                <w:lang w:val="en-US"/>
              </w:rPr>
              <w:t>gov</w:t>
            </w:r>
            <w:proofErr w:type="spellEnd"/>
            <w:r>
              <w:rPr>
                <w:rFonts w:ascii="Times New Roman" w:eastAsia="Calibri" w:hAnsi="Times New Roman" w:cs="Times New Roman"/>
                <w:color w:val="1829A8"/>
                <w:sz w:val="20"/>
                <w:szCs w:val="20"/>
                <w:lang w:val="ru-RU"/>
              </w:rPr>
              <w:t>.</w:t>
            </w:r>
            <w:proofErr w:type="spellStart"/>
            <w:r>
              <w:rPr>
                <w:rFonts w:ascii="Times New Roman" w:eastAsia="Calibri" w:hAnsi="Times New Roman" w:cs="Times New Roman"/>
                <w:color w:val="1829A8"/>
                <w:sz w:val="20"/>
                <w:szCs w:val="20"/>
                <w:lang w:val="en-US"/>
              </w:rPr>
              <w:t>ua</w:t>
            </w:r>
            <w:proofErr w:type="spellEnd"/>
          </w:p>
        </w:tc>
      </w:tr>
    </w:tbl>
    <w:p w:rsidR="009C4A43" w:rsidRDefault="009C4A43" w:rsidP="009C4A43">
      <w:pPr>
        <w:spacing w:after="0" w:line="240" w:lineRule="auto"/>
        <w:jc w:val="both"/>
        <w:rPr>
          <w:rFonts w:ascii="Times New Roman" w:eastAsia="Times New Roman" w:hAnsi="Times New Roman" w:cs="Times New Roman"/>
          <w:sz w:val="24"/>
          <w:szCs w:val="24"/>
          <w:lang w:eastAsia="uk-UA"/>
        </w:rPr>
      </w:pPr>
    </w:p>
    <w:p w:rsidR="009C4A43" w:rsidRDefault="009C4A43" w:rsidP="009C4A43">
      <w:pPr>
        <w:spacing w:after="0" w:line="240" w:lineRule="auto"/>
        <w:jc w:val="both"/>
        <w:rPr>
          <w:rFonts w:ascii="Times New Roman" w:eastAsia="Times New Roman" w:hAnsi="Times New Roman" w:cs="Times New Roman"/>
          <w:sz w:val="24"/>
          <w:szCs w:val="24"/>
          <w:lang w:eastAsia="uk-UA"/>
        </w:rPr>
      </w:pPr>
    </w:p>
    <w:p w:rsidR="009C4A43" w:rsidRDefault="009C4A43" w:rsidP="009C4A43">
      <w:pPr>
        <w:spacing w:after="0" w:line="240" w:lineRule="auto"/>
        <w:jc w:val="both"/>
        <w:rPr>
          <w:rFonts w:ascii="Times New Roman" w:eastAsia="Times New Roman" w:hAnsi="Times New Roman" w:cs="Times New Roman"/>
          <w:sz w:val="24"/>
          <w:szCs w:val="24"/>
          <w:lang w:eastAsia="uk-UA"/>
        </w:rPr>
      </w:pPr>
    </w:p>
    <w:p w:rsidR="009C4A43" w:rsidRDefault="009C4A43" w:rsidP="009C4A43">
      <w:pPr>
        <w:spacing w:after="0" w:line="240" w:lineRule="auto"/>
        <w:ind w:left="5245"/>
        <w:jc w:val="both"/>
        <w:rPr>
          <w:rFonts w:ascii="Times New Roman" w:eastAsia="Times New Roman" w:hAnsi="Times New Roman" w:cs="Times New Roman"/>
          <w:sz w:val="28"/>
          <w:szCs w:val="28"/>
          <w:lang w:eastAsia="uk-UA"/>
        </w:rPr>
      </w:pPr>
    </w:p>
    <w:p w:rsidR="009C4A43" w:rsidRDefault="009C4A43" w:rsidP="009C4A43">
      <w:pPr>
        <w:spacing w:after="0" w:line="240" w:lineRule="auto"/>
        <w:ind w:left="5245"/>
        <w:jc w:val="both"/>
        <w:rPr>
          <w:rFonts w:ascii="Times New Roman" w:eastAsia="Times New Roman" w:hAnsi="Times New Roman" w:cs="Times New Roman"/>
          <w:sz w:val="28"/>
          <w:szCs w:val="28"/>
          <w:lang w:eastAsia="uk-UA"/>
        </w:rPr>
      </w:pPr>
    </w:p>
    <w:p w:rsidR="009C4A43" w:rsidRDefault="009C4A43" w:rsidP="009C4A43">
      <w:pPr>
        <w:spacing w:after="0" w:line="240" w:lineRule="auto"/>
        <w:ind w:left="5245"/>
        <w:jc w:val="both"/>
        <w:rPr>
          <w:rFonts w:ascii="Times New Roman" w:eastAsia="Times New Roman" w:hAnsi="Times New Roman" w:cs="Times New Roman"/>
          <w:sz w:val="28"/>
          <w:szCs w:val="28"/>
          <w:lang w:eastAsia="uk-UA"/>
        </w:rPr>
      </w:pPr>
    </w:p>
    <w:p w:rsidR="009C4A43" w:rsidRPr="00EA36BB" w:rsidRDefault="009C4A43" w:rsidP="009C4A43">
      <w:pPr>
        <w:spacing w:after="0" w:line="360" w:lineRule="auto"/>
        <w:ind w:left="5664"/>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Комітет Верховної Ради України з питань </w:t>
      </w:r>
      <w:proofErr w:type="spellStart"/>
      <w:r w:rsidR="00EA36BB" w:rsidRPr="00EA36BB">
        <w:rPr>
          <w:rFonts w:ascii="Times New Roman" w:hAnsi="Times New Roman" w:cs="Times New Roman"/>
          <w:color w:val="333333"/>
          <w:sz w:val="28"/>
          <w:szCs w:val="28"/>
          <w:shd w:val="clear" w:color="auto" w:fill="FFFFFF"/>
        </w:rPr>
        <w:t>питань</w:t>
      </w:r>
      <w:proofErr w:type="spellEnd"/>
      <w:r w:rsidR="00EA36BB" w:rsidRPr="00EA36BB">
        <w:rPr>
          <w:rFonts w:ascii="Times New Roman" w:hAnsi="Times New Roman" w:cs="Times New Roman"/>
          <w:color w:val="333333"/>
          <w:sz w:val="28"/>
          <w:szCs w:val="28"/>
          <w:shd w:val="clear" w:color="auto" w:fill="FFFFFF"/>
        </w:rPr>
        <w:t xml:space="preserve"> фінансів, податкової та митної політики</w:t>
      </w:r>
    </w:p>
    <w:p w:rsidR="009C4A43" w:rsidRDefault="009C4A43" w:rsidP="009C4A43">
      <w:pPr>
        <w:spacing w:after="0" w:line="240" w:lineRule="auto"/>
        <w:jc w:val="both"/>
        <w:rPr>
          <w:rFonts w:ascii="Times New Roman" w:eastAsia="Times New Roman" w:hAnsi="Times New Roman" w:cs="Times New Roman"/>
          <w:sz w:val="24"/>
          <w:szCs w:val="24"/>
          <w:lang w:eastAsia="uk-UA"/>
        </w:rPr>
      </w:pPr>
    </w:p>
    <w:p w:rsidR="009C4A43" w:rsidRDefault="009C4A43" w:rsidP="009C4A43">
      <w:pPr>
        <w:spacing w:after="0" w:line="240" w:lineRule="auto"/>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Рішення Комітету</w:t>
      </w:r>
    </w:p>
    <w:p w:rsidR="009C4A43" w:rsidRDefault="009C4A43" w:rsidP="009C4A43">
      <w:pPr>
        <w:spacing w:after="0" w:line="240" w:lineRule="auto"/>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щодо експертного висновку</w:t>
      </w:r>
    </w:p>
    <w:p w:rsidR="009C4A43" w:rsidRDefault="009C4A43" w:rsidP="009C4A43">
      <w:pPr>
        <w:spacing w:after="0" w:line="240" w:lineRule="auto"/>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законопроекту № </w:t>
      </w:r>
      <w:r>
        <w:rPr>
          <w:rFonts w:ascii="Times New Roman" w:eastAsia="Times New Roman" w:hAnsi="Times New Roman" w:cs="Times New Roman"/>
          <w:sz w:val="24"/>
          <w:szCs w:val="24"/>
          <w:lang w:eastAsia="uk-UA"/>
        </w:rPr>
        <w:t>3853-1</w:t>
      </w:r>
    </w:p>
    <w:p w:rsidR="009C4A43" w:rsidRDefault="009C4A43" w:rsidP="009C4A43">
      <w:pPr>
        <w:spacing w:after="0" w:line="240" w:lineRule="auto"/>
        <w:jc w:val="both"/>
        <w:rPr>
          <w:rFonts w:ascii="Times New Roman" w:eastAsia="Times New Roman" w:hAnsi="Times New Roman" w:cs="Times New Roman"/>
          <w:sz w:val="24"/>
          <w:szCs w:val="24"/>
          <w:lang w:eastAsia="uk-UA"/>
        </w:rPr>
      </w:pPr>
    </w:p>
    <w:p w:rsidR="00EA36BB" w:rsidRDefault="009C4A43" w:rsidP="00EA36BB">
      <w:pPr>
        <w:spacing w:line="360" w:lineRule="auto"/>
        <w:ind w:firstLine="851"/>
        <w:jc w:val="both"/>
        <w:rPr>
          <w:rFonts w:ascii="Times New Roman" w:hAnsi="Times New Roman" w:cs="Times New Roman"/>
          <w:bCs/>
          <w:color w:val="333333"/>
          <w:sz w:val="28"/>
          <w:szCs w:val="28"/>
          <w:shd w:val="clear" w:color="auto" w:fill="FFFFFF"/>
        </w:rPr>
      </w:pPr>
      <w:r>
        <w:rPr>
          <w:rFonts w:ascii="Times New Roman" w:eastAsia="Times New Roman" w:hAnsi="Times New Roman" w:cs="Times New Roman"/>
          <w:spacing w:val="-4"/>
          <w:sz w:val="28"/>
          <w:szCs w:val="24"/>
          <w:lang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w:t>
      </w:r>
      <w:r>
        <w:rPr>
          <w:rFonts w:ascii="Times New Roman" w:eastAsia="Times New Roman" w:hAnsi="Times New Roman" w:cs="Times New Roman"/>
          <w:sz w:val="28"/>
          <w:szCs w:val="24"/>
          <w:lang w:eastAsia="uk-UA"/>
        </w:rPr>
        <w:t xml:space="preserve">Комітет для підготовки експертного висновку щодо відповідності вимогам антикорупційного законодавства, розглянув проект </w:t>
      </w:r>
      <w:r>
        <w:rPr>
          <w:rFonts w:ascii="Times New Roman" w:eastAsia="Times New Roman" w:hAnsi="Times New Roman" w:cs="Times New Roman"/>
          <w:bCs/>
          <w:sz w:val="28"/>
          <w:szCs w:val="24"/>
          <w:lang w:eastAsia="uk-UA"/>
        </w:rPr>
        <w:t xml:space="preserve">Закону України </w:t>
      </w:r>
      <w:r>
        <w:rPr>
          <w:rFonts w:ascii="Times New Roman" w:eastAsia="Times New Roman" w:hAnsi="Times New Roman" w:cs="Times New Roman"/>
          <w:sz w:val="28"/>
          <w:szCs w:val="24"/>
          <w:lang w:eastAsia="uk-UA"/>
        </w:rPr>
        <w:t>про</w:t>
      </w:r>
      <w:r>
        <w:rPr>
          <w:rFonts w:ascii="Times New Roman" w:hAnsi="Times New Roman" w:cs="Times New Roman"/>
          <w:bCs/>
          <w:color w:val="333333"/>
          <w:sz w:val="28"/>
          <w:szCs w:val="28"/>
          <w:shd w:val="clear" w:color="auto" w:fill="FFFFFF"/>
        </w:rPr>
        <w:t xml:space="preserve"> </w:t>
      </w:r>
      <w:r w:rsidRPr="009C4A43">
        <w:rPr>
          <w:rFonts w:ascii="Times New Roman" w:hAnsi="Times New Roman" w:cs="Times New Roman"/>
          <w:bCs/>
          <w:color w:val="333333"/>
          <w:sz w:val="28"/>
          <w:szCs w:val="28"/>
          <w:shd w:val="clear" w:color="auto" w:fill="FFFFFF"/>
        </w:rPr>
        <w:t>внесення змін до Податкового кодексу України та деяких інших законодавчих актів України щодо запровадження щорічного підвищення граничних обсягів доходів для застосування спрощеної системи оподаткування, відновлення права платників єдиного податку не застосовувати реєстратори розрахункових операцій, а також скасування корупційного механізму кеш-бек</w:t>
      </w:r>
      <w:r w:rsidR="00EA36BB">
        <w:rPr>
          <w:rFonts w:ascii="Times New Roman" w:hAnsi="Times New Roman" w:cs="Times New Roman"/>
          <w:bCs/>
          <w:color w:val="333333"/>
          <w:sz w:val="28"/>
          <w:szCs w:val="28"/>
          <w:shd w:val="clear" w:color="auto" w:fill="FFFFFF"/>
        </w:rPr>
        <w:t xml:space="preserve"> </w:t>
      </w:r>
      <w:r>
        <w:rPr>
          <w:rFonts w:ascii="Times New Roman" w:eastAsia="Calibri" w:hAnsi="Times New Roman" w:cs="Times New Roman"/>
          <w:b/>
          <w:sz w:val="28"/>
          <w:szCs w:val="28"/>
        </w:rPr>
        <w:t xml:space="preserve">(реєстр.№ </w:t>
      </w:r>
      <w:r>
        <w:rPr>
          <w:rFonts w:ascii="Times New Roman" w:eastAsia="Calibri" w:hAnsi="Times New Roman" w:cs="Times New Roman"/>
          <w:b/>
          <w:sz w:val="28"/>
          <w:szCs w:val="28"/>
        </w:rPr>
        <w:t>3853-1</w:t>
      </w:r>
      <w:r>
        <w:rPr>
          <w:rFonts w:ascii="Times New Roman" w:eastAsia="Calibri" w:hAnsi="Times New Roman" w:cs="Times New Roman"/>
          <w:b/>
          <w:sz w:val="28"/>
          <w:szCs w:val="28"/>
        </w:rPr>
        <w:t>)</w:t>
      </w:r>
      <w:r>
        <w:rPr>
          <w:rFonts w:ascii="Times New Roman" w:eastAsia="Calibri" w:hAnsi="Times New Roman" w:cs="Times New Roman"/>
          <w:sz w:val="28"/>
          <w:szCs w:val="28"/>
        </w:rPr>
        <w:t xml:space="preserve"> поданий народним</w:t>
      </w:r>
      <w:r w:rsidR="00EA36BB">
        <w:rPr>
          <w:rFonts w:ascii="Times New Roman" w:eastAsia="Calibri" w:hAnsi="Times New Roman" w:cs="Times New Roman"/>
          <w:sz w:val="28"/>
          <w:szCs w:val="28"/>
        </w:rPr>
        <w:t>и депутата</w:t>
      </w:r>
      <w:r>
        <w:rPr>
          <w:rFonts w:ascii="Times New Roman" w:eastAsia="Calibri" w:hAnsi="Times New Roman" w:cs="Times New Roman"/>
          <w:sz w:val="28"/>
          <w:szCs w:val="28"/>
        </w:rPr>
        <w:t>м</w:t>
      </w:r>
      <w:r w:rsidR="00EA36BB">
        <w:rPr>
          <w:rFonts w:ascii="Times New Roman" w:eastAsia="Calibri" w:hAnsi="Times New Roman" w:cs="Times New Roman"/>
          <w:sz w:val="28"/>
          <w:szCs w:val="28"/>
        </w:rPr>
        <w:t>и</w:t>
      </w:r>
      <w:r>
        <w:rPr>
          <w:rFonts w:ascii="Times New Roman" w:eastAsia="Calibri" w:hAnsi="Times New Roman" w:cs="Times New Roman"/>
          <w:sz w:val="28"/>
          <w:szCs w:val="28"/>
        </w:rPr>
        <w:t xml:space="preserve"> України </w:t>
      </w:r>
      <w:proofErr w:type="spellStart"/>
      <w:r>
        <w:rPr>
          <w:rFonts w:ascii="Times New Roman" w:eastAsia="Calibri" w:hAnsi="Times New Roman" w:cs="Times New Roman"/>
          <w:sz w:val="28"/>
          <w:szCs w:val="28"/>
        </w:rPr>
        <w:t>Южаніною</w:t>
      </w:r>
      <w:proofErr w:type="spellEnd"/>
      <w:r>
        <w:rPr>
          <w:rFonts w:ascii="Times New Roman" w:eastAsia="Calibri" w:hAnsi="Times New Roman" w:cs="Times New Roman"/>
          <w:sz w:val="28"/>
          <w:szCs w:val="28"/>
        </w:rPr>
        <w:t xml:space="preserve"> Н.П.,</w:t>
      </w:r>
      <w:r w:rsidR="00EA36BB">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Синюткою</w:t>
      </w:r>
      <w:proofErr w:type="spellEnd"/>
      <w:r>
        <w:rPr>
          <w:rFonts w:ascii="Times New Roman" w:eastAsia="Calibri" w:hAnsi="Times New Roman" w:cs="Times New Roman"/>
          <w:sz w:val="28"/>
          <w:szCs w:val="28"/>
        </w:rPr>
        <w:t xml:space="preserve"> О.М., Васильченко Г.І.</w:t>
      </w:r>
      <w:r>
        <w:rPr>
          <w:rFonts w:ascii="Times New Roman" w:eastAsia="Calibri" w:hAnsi="Times New Roman" w:cs="Times New Roman"/>
          <w:sz w:val="28"/>
          <w:szCs w:val="28"/>
        </w:rPr>
        <w:t>, та інші.</w:t>
      </w:r>
    </w:p>
    <w:p w:rsidR="009C4A43" w:rsidRPr="00EA36BB" w:rsidRDefault="009C4A43" w:rsidP="00EA36BB">
      <w:pPr>
        <w:spacing w:line="360" w:lineRule="auto"/>
        <w:ind w:firstLine="851"/>
        <w:jc w:val="both"/>
        <w:rPr>
          <w:rFonts w:ascii="Times New Roman" w:hAnsi="Times New Roman" w:cs="Times New Roman"/>
          <w:bCs/>
          <w:color w:val="333333"/>
          <w:sz w:val="28"/>
          <w:szCs w:val="28"/>
          <w:shd w:val="clear" w:color="auto" w:fill="FFFFFF"/>
        </w:rPr>
      </w:pPr>
      <w:r>
        <w:rPr>
          <w:rFonts w:ascii="Times New Roman" w:eastAsia="Times New Roman" w:hAnsi="Times New Roman" w:cs="Times New Roman"/>
          <w:sz w:val="28"/>
          <w:szCs w:val="24"/>
          <w:lang w:eastAsia="uk-UA"/>
        </w:rPr>
        <w:t xml:space="preserve">Метою і </w:t>
      </w:r>
      <w:r>
        <w:rPr>
          <w:rFonts w:ascii="Times New Roman" w:eastAsia="MS ??" w:hAnsi="Times New Roman" w:cs="Times New Roman"/>
          <w:sz w:val="28"/>
          <w:szCs w:val="28"/>
        </w:rPr>
        <w:t xml:space="preserve">завданням законопроекту </w:t>
      </w:r>
      <w:r>
        <w:rPr>
          <w:rFonts w:ascii="Times New Roman" w:hAnsi="Times New Roman" w:cs="Times New Roman"/>
          <w:bCs/>
          <w:sz w:val="28"/>
          <w:szCs w:val="28"/>
        </w:rPr>
        <w:t xml:space="preserve">є </w:t>
      </w:r>
      <w:bookmarkStart w:id="0" w:name="_GoBack"/>
      <w:bookmarkEnd w:id="0"/>
      <w:r w:rsidR="00EA36BB" w:rsidRPr="00EA36BB">
        <w:rPr>
          <w:rFonts w:ascii="Times New Roman" w:eastAsia="Times New Roman" w:hAnsi="Times New Roman" w:cs="Times New Roman"/>
          <w:color w:val="000000"/>
          <w:sz w:val="28"/>
          <w:szCs w:val="28"/>
          <w:lang w:eastAsia="uk-UA"/>
        </w:rPr>
        <w:t xml:space="preserve">запровадження нових та прозорих правил для суб'єктів спрощеної системи оподаткування, що дасть змогу спростити ведення бізнесу, скоротити витрати платників податків на виконання податкового обов'язку. </w:t>
      </w:r>
    </w:p>
    <w:p w:rsidR="009C4A43" w:rsidRDefault="009C4A43" w:rsidP="009C4A43">
      <w:pPr>
        <w:spacing w:before="120" w:after="120" w:line="360" w:lineRule="auto"/>
        <w:ind w:firstLine="709"/>
        <w:jc w:val="both"/>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lastRenderedPageBreak/>
        <w:t xml:space="preserve">У проекті </w:t>
      </w:r>
      <w:proofErr w:type="spellStart"/>
      <w:r>
        <w:rPr>
          <w:rFonts w:ascii="Times New Roman" w:eastAsia="Times New Roman" w:hAnsi="Times New Roman" w:cs="Times New Roman"/>
          <w:sz w:val="28"/>
          <w:szCs w:val="24"/>
          <w:lang w:eastAsia="uk-UA"/>
        </w:rPr>
        <w:t>акта</w:t>
      </w:r>
      <w:proofErr w:type="spellEnd"/>
      <w:r>
        <w:rPr>
          <w:rFonts w:ascii="Times New Roman" w:eastAsia="Times New Roman" w:hAnsi="Times New Roman" w:cs="Times New Roman"/>
          <w:sz w:val="28"/>
          <w:szCs w:val="24"/>
          <w:lang w:eastAsia="uk-UA"/>
        </w:rPr>
        <w:t xml:space="preserve"> не виявлено </w:t>
      </w:r>
      <w:proofErr w:type="spellStart"/>
      <w:r>
        <w:rPr>
          <w:rFonts w:ascii="Times New Roman" w:eastAsia="Times New Roman" w:hAnsi="Times New Roman" w:cs="Times New Roman"/>
          <w:sz w:val="28"/>
          <w:szCs w:val="24"/>
          <w:lang w:eastAsia="uk-UA"/>
        </w:rPr>
        <w:t>корупціогенних</w:t>
      </w:r>
      <w:proofErr w:type="spellEnd"/>
      <w:r>
        <w:rPr>
          <w:rFonts w:ascii="Times New Roman" w:eastAsia="Times New Roman" w:hAnsi="Times New Roman" w:cs="Times New Roman"/>
          <w:sz w:val="28"/>
          <w:szCs w:val="24"/>
          <w:lang w:eastAsia="uk-UA"/>
        </w:rPr>
        <w:t xml:space="preserve"> факторів, що можуть сприяти вчиненню корупційних правопорушень.</w:t>
      </w:r>
    </w:p>
    <w:p w:rsidR="009C4A43" w:rsidRDefault="009C4A43" w:rsidP="009C4A43">
      <w:pPr>
        <w:spacing w:line="360" w:lineRule="auto"/>
        <w:ind w:firstLine="851"/>
        <w:jc w:val="both"/>
        <w:rPr>
          <w:rFonts w:ascii="Times New Roman" w:hAnsi="Times New Roman" w:cs="Times New Roman"/>
          <w:bCs/>
          <w:color w:val="333333"/>
          <w:sz w:val="28"/>
          <w:szCs w:val="28"/>
          <w:shd w:val="clear" w:color="auto" w:fill="FFFFFF"/>
        </w:rPr>
      </w:pPr>
      <w:r>
        <w:rPr>
          <w:rFonts w:ascii="Times New Roman" w:eastAsia="Times New Roman" w:hAnsi="Times New Roman" w:cs="Times New Roman"/>
          <w:sz w:val="28"/>
          <w:szCs w:val="24"/>
          <w:lang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w:t>
      </w:r>
      <w:r>
        <w:rPr>
          <w:rFonts w:ascii="Times New Roman" w:eastAsia="Times New Roman" w:hAnsi="Times New Roman" w:cs="Times New Roman"/>
          <w:sz w:val="28"/>
          <w:szCs w:val="28"/>
          <w:lang w:eastAsia="ru-RU"/>
        </w:rPr>
        <w:t>Регламенту Верховної Ради України</w:t>
      </w:r>
      <w:r>
        <w:rPr>
          <w:rFonts w:ascii="Times New Roman" w:eastAsia="Times New Roman" w:hAnsi="Times New Roman" w:cs="Times New Roman"/>
          <w:sz w:val="28"/>
          <w:szCs w:val="24"/>
          <w:lang w:eastAsia="uk-UA"/>
        </w:rPr>
        <w:t>, Комітет на своєму засіданні  2020 року, 22 вересня (протокол № 51), дійшов до висновку та прийняв рішення, що</w:t>
      </w:r>
      <w:r>
        <w:rPr>
          <w:rFonts w:ascii="Times New Roman" w:eastAsia="Times New Roman" w:hAnsi="Times New Roman" w:cs="Times New Roman"/>
          <w:bCs/>
          <w:sz w:val="28"/>
          <w:szCs w:val="24"/>
          <w:lang w:eastAsia="uk-UA"/>
        </w:rPr>
        <w:t xml:space="preserve"> </w:t>
      </w:r>
      <w:r>
        <w:rPr>
          <w:rFonts w:ascii="Times New Roman" w:eastAsia="Times New Roman" w:hAnsi="Times New Roman" w:cs="Times New Roman"/>
          <w:sz w:val="28"/>
          <w:szCs w:val="24"/>
          <w:lang w:eastAsia="uk-UA"/>
        </w:rPr>
        <w:t xml:space="preserve">проект </w:t>
      </w:r>
      <w:r>
        <w:rPr>
          <w:rFonts w:ascii="Times New Roman" w:eastAsia="Times New Roman" w:hAnsi="Times New Roman" w:cs="Times New Roman"/>
          <w:bCs/>
          <w:sz w:val="28"/>
          <w:szCs w:val="24"/>
          <w:lang w:eastAsia="uk-UA"/>
        </w:rPr>
        <w:t>Закону України</w:t>
      </w:r>
      <w:r>
        <w:rPr>
          <w:rFonts w:ascii="Times New Roman" w:eastAsia="Times New Roman" w:hAnsi="Times New Roman" w:cs="Times New Roman"/>
          <w:sz w:val="28"/>
          <w:szCs w:val="24"/>
          <w:lang w:eastAsia="uk-UA"/>
        </w:rPr>
        <w:t xml:space="preserve"> </w:t>
      </w:r>
      <w:r>
        <w:rPr>
          <w:rFonts w:ascii="Times New Roman" w:hAnsi="Times New Roman" w:cs="Times New Roman"/>
          <w:bCs/>
          <w:color w:val="333333"/>
          <w:sz w:val="28"/>
          <w:szCs w:val="28"/>
          <w:shd w:val="clear" w:color="auto" w:fill="FFFFFF"/>
        </w:rPr>
        <w:t>про</w:t>
      </w:r>
      <w:r>
        <w:rPr>
          <w:rFonts w:ascii="Times New Roman" w:hAnsi="Times New Roman" w:cs="Times New Roman"/>
          <w:bCs/>
          <w:color w:val="333333"/>
          <w:sz w:val="28"/>
          <w:szCs w:val="28"/>
          <w:shd w:val="clear" w:color="auto" w:fill="FFFFFF"/>
        </w:rPr>
        <w:t xml:space="preserve"> </w:t>
      </w:r>
      <w:r w:rsidRPr="009C4A43">
        <w:rPr>
          <w:rFonts w:ascii="Times New Roman" w:hAnsi="Times New Roman" w:cs="Times New Roman"/>
          <w:bCs/>
          <w:color w:val="333333"/>
          <w:sz w:val="28"/>
          <w:szCs w:val="28"/>
          <w:shd w:val="clear" w:color="auto" w:fill="FFFFFF"/>
        </w:rPr>
        <w:t>внесення змін до Податкового кодексу України та деяких інших законодавчих актів України щодо запровадження щорічного підвищення граничних обсягів доходів для застосування спрощеної системи оподаткування, відновлення права платників єдиного податку не застосовувати реєстратори розрахункових операцій,</w:t>
      </w:r>
      <w:r>
        <w:rPr>
          <w:rFonts w:ascii="Times New Roman" w:hAnsi="Times New Roman" w:cs="Times New Roman"/>
          <w:bCs/>
          <w:color w:val="333333"/>
          <w:sz w:val="28"/>
          <w:szCs w:val="28"/>
          <w:shd w:val="clear" w:color="auto" w:fill="FFFFFF"/>
        </w:rPr>
        <w:t xml:space="preserve"> </w:t>
      </w:r>
      <w:r w:rsidRPr="009C4A43">
        <w:rPr>
          <w:rFonts w:ascii="Times New Roman" w:hAnsi="Times New Roman" w:cs="Times New Roman"/>
          <w:bCs/>
          <w:color w:val="333333"/>
          <w:sz w:val="28"/>
          <w:szCs w:val="28"/>
          <w:shd w:val="clear" w:color="auto" w:fill="FFFFFF"/>
        </w:rPr>
        <w:t xml:space="preserve"> а </w:t>
      </w:r>
      <w:r>
        <w:rPr>
          <w:rFonts w:ascii="Times New Roman" w:hAnsi="Times New Roman" w:cs="Times New Roman"/>
          <w:bCs/>
          <w:color w:val="333333"/>
          <w:sz w:val="28"/>
          <w:szCs w:val="28"/>
          <w:shd w:val="clear" w:color="auto" w:fill="FFFFFF"/>
        </w:rPr>
        <w:t xml:space="preserve"> </w:t>
      </w:r>
      <w:r w:rsidRPr="009C4A43">
        <w:rPr>
          <w:rFonts w:ascii="Times New Roman" w:hAnsi="Times New Roman" w:cs="Times New Roman"/>
          <w:bCs/>
          <w:color w:val="333333"/>
          <w:sz w:val="28"/>
          <w:szCs w:val="28"/>
          <w:shd w:val="clear" w:color="auto" w:fill="FFFFFF"/>
        </w:rPr>
        <w:t xml:space="preserve">також </w:t>
      </w:r>
      <w:r>
        <w:rPr>
          <w:rFonts w:ascii="Times New Roman" w:hAnsi="Times New Roman" w:cs="Times New Roman"/>
          <w:bCs/>
          <w:color w:val="333333"/>
          <w:sz w:val="28"/>
          <w:szCs w:val="28"/>
          <w:shd w:val="clear" w:color="auto" w:fill="FFFFFF"/>
        </w:rPr>
        <w:t xml:space="preserve"> </w:t>
      </w:r>
      <w:r w:rsidRPr="009C4A43">
        <w:rPr>
          <w:rFonts w:ascii="Times New Roman" w:hAnsi="Times New Roman" w:cs="Times New Roman"/>
          <w:bCs/>
          <w:color w:val="333333"/>
          <w:sz w:val="28"/>
          <w:szCs w:val="28"/>
          <w:shd w:val="clear" w:color="auto" w:fill="FFFFFF"/>
        </w:rPr>
        <w:t>скасування</w:t>
      </w:r>
      <w:r>
        <w:rPr>
          <w:rFonts w:ascii="Times New Roman" w:hAnsi="Times New Roman" w:cs="Times New Roman"/>
          <w:bCs/>
          <w:color w:val="333333"/>
          <w:sz w:val="28"/>
          <w:szCs w:val="28"/>
          <w:shd w:val="clear" w:color="auto" w:fill="FFFFFF"/>
        </w:rPr>
        <w:t xml:space="preserve"> </w:t>
      </w:r>
      <w:r w:rsidRPr="009C4A43">
        <w:rPr>
          <w:rFonts w:ascii="Times New Roman" w:hAnsi="Times New Roman" w:cs="Times New Roman"/>
          <w:bCs/>
          <w:color w:val="333333"/>
          <w:sz w:val="28"/>
          <w:szCs w:val="28"/>
          <w:shd w:val="clear" w:color="auto" w:fill="FFFFFF"/>
        </w:rPr>
        <w:t xml:space="preserve"> корупційного механізму кеш-бек</w:t>
      </w:r>
      <w:r>
        <w:rPr>
          <w:rFonts w:ascii="Times New Roman" w:hAnsi="Times New Roman" w:cs="Times New Roman"/>
          <w:bCs/>
          <w:color w:val="333333"/>
          <w:sz w:val="28"/>
          <w:szCs w:val="28"/>
          <w:shd w:val="clear" w:color="auto" w:fill="FFFFFF"/>
        </w:rPr>
        <w:t xml:space="preserve"> </w:t>
      </w:r>
      <w:r>
        <w:rPr>
          <w:rFonts w:ascii="Times New Roman" w:eastAsia="Times New Roman" w:hAnsi="Times New Roman" w:cs="Times New Roman"/>
          <w:sz w:val="28"/>
          <w:szCs w:val="24"/>
          <w:lang w:eastAsia="uk-UA"/>
        </w:rPr>
        <w:t xml:space="preserve">(реєстр. № </w:t>
      </w:r>
      <w:r>
        <w:rPr>
          <w:rFonts w:ascii="Times New Roman" w:eastAsia="Times New Roman" w:hAnsi="Times New Roman" w:cs="Times New Roman"/>
          <w:sz w:val="28"/>
          <w:szCs w:val="24"/>
          <w:lang w:eastAsia="uk-UA"/>
        </w:rPr>
        <w:t>3853-1</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4"/>
          <w:lang w:eastAsia="uk-UA"/>
        </w:rPr>
        <w:t xml:space="preserve"> </w:t>
      </w:r>
      <w:r>
        <w:rPr>
          <w:rFonts w:ascii="Times New Roman" w:eastAsia="Times New Roman" w:hAnsi="Times New Roman" w:cs="Times New Roman"/>
          <w:b/>
          <w:sz w:val="28"/>
          <w:szCs w:val="24"/>
          <w:lang w:eastAsia="uk-UA"/>
        </w:rPr>
        <w:t>відповідає вимогам антикорупційного законодавства.</w:t>
      </w:r>
    </w:p>
    <w:p w:rsidR="009C4A43" w:rsidRDefault="009C4A43" w:rsidP="009C4A43">
      <w:pPr>
        <w:spacing w:before="120" w:after="120" w:line="360" w:lineRule="auto"/>
        <w:jc w:val="both"/>
        <w:rPr>
          <w:rFonts w:ascii="Times New Roman" w:eastAsia="Times New Roman" w:hAnsi="Times New Roman" w:cs="Times New Roman"/>
          <w:b/>
          <w:sz w:val="28"/>
          <w:szCs w:val="24"/>
          <w:lang w:eastAsia="uk-UA"/>
        </w:rPr>
      </w:pPr>
    </w:p>
    <w:p w:rsidR="009C4A43" w:rsidRDefault="009C4A43" w:rsidP="009C4A43">
      <w:pPr>
        <w:spacing w:after="0" w:line="240" w:lineRule="auto"/>
        <w:rPr>
          <w:rFonts w:ascii="Times New Roman" w:eastAsia="Times New Roman" w:hAnsi="Times New Roman" w:cs="Times New Roman"/>
          <w:b/>
          <w:sz w:val="28"/>
          <w:szCs w:val="24"/>
          <w:lang w:eastAsia="uk-UA"/>
        </w:rPr>
      </w:pPr>
    </w:p>
    <w:p w:rsidR="009C4A43" w:rsidRDefault="009C4A43" w:rsidP="009C4A43">
      <w:pPr>
        <w:spacing w:after="0" w:line="240" w:lineRule="auto"/>
        <w:ind w:firstLine="709"/>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 xml:space="preserve">Голова Комітету                                </w:t>
      </w:r>
      <w:r>
        <w:rPr>
          <w:rFonts w:ascii="Times New Roman" w:eastAsia="Times New Roman" w:hAnsi="Times New Roman" w:cs="Times New Roman"/>
          <w:sz w:val="28"/>
          <w:szCs w:val="24"/>
          <w:lang w:eastAsia="uk-UA"/>
        </w:rPr>
        <w:tab/>
      </w:r>
      <w:r>
        <w:rPr>
          <w:rFonts w:ascii="Times New Roman" w:eastAsia="Times New Roman" w:hAnsi="Times New Roman" w:cs="Times New Roman"/>
          <w:sz w:val="28"/>
          <w:szCs w:val="24"/>
          <w:lang w:eastAsia="uk-UA"/>
        </w:rPr>
        <w:tab/>
      </w:r>
      <w:r>
        <w:rPr>
          <w:rFonts w:ascii="Times New Roman" w:eastAsia="Times New Roman" w:hAnsi="Times New Roman" w:cs="Times New Roman"/>
          <w:sz w:val="28"/>
          <w:szCs w:val="24"/>
          <w:lang w:eastAsia="uk-UA"/>
        </w:rPr>
        <w:tab/>
        <w:t xml:space="preserve">                          А. </w:t>
      </w:r>
      <w:proofErr w:type="spellStart"/>
      <w:r>
        <w:rPr>
          <w:rFonts w:ascii="Times New Roman" w:eastAsia="Times New Roman" w:hAnsi="Times New Roman" w:cs="Times New Roman"/>
          <w:sz w:val="28"/>
          <w:szCs w:val="24"/>
          <w:lang w:eastAsia="uk-UA"/>
        </w:rPr>
        <w:t>Радіна</w:t>
      </w:r>
      <w:proofErr w:type="spellEnd"/>
    </w:p>
    <w:p w:rsidR="009C4A43" w:rsidRDefault="009C4A43" w:rsidP="009C4A43"/>
    <w:p w:rsidR="00EA58DA" w:rsidRDefault="00EA58DA"/>
    <w:sectPr w:rsidR="00EA58D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A43"/>
    <w:rsid w:val="009C4A43"/>
    <w:rsid w:val="00EA36BB"/>
    <w:rsid w:val="00EA58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D1685"/>
  <w15:chartTrackingRefBased/>
  <w15:docId w15:val="{4E560B74-04A8-4062-9427-F9C6E2EA8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4A4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1450</Words>
  <Characters>828</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Скиб'як Андрій Юліанович</dc:creator>
  <cp:keywords/>
  <dc:description/>
  <cp:lastModifiedBy>Скиб'як Андрій Юліанович</cp:lastModifiedBy>
  <cp:revision>1</cp:revision>
  <dcterms:created xsi:type="dcterms:W3CDTF">2020-09-22T12:05:00Z</dcterms:created>
  <dcterms:modified xsi:type="dcterms:W3CDTF">2020-09-22T12:34:00Z</dcterms:modified>
</cp:coreProperties>
</file>