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9B" w:rsidRDefault="0087629B" w:rsidP="008762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lang w:val="uk-UA"/>
        </w:rPr>
        <w:t>ПОЯСНЮВАЛЬНА ЗАПИСКА</w:t>
      </w:r>
    </w:p>
    <w:p w:rsidR="0087629B" w:rsidRDefault="00A34D6C" w:rsidP="008762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до проє</w:t>
      </w:r>
      <w:r w:rsidR="0087629B">
        <w:rPr>
          <w:rFonts w:ascii="Times New Roman" w:hAnsi="Times New Roman" w:cs="Times New Roman"/>
          <w:b/>
          <w:sz w:val="28"/>
          <w:lang w:val="uk-UA"/>
        </w:rPr>
        <w:t>кту Закону України «Про приєднання України до Міжамериканської конвенції про взаємну допомогу в кримінальних справах та Факультативного протоколу до Міжамериканської конвенції про взаємну допомогу в кримінальних справах»</w:t>
      </w:r>
    </w:p>
    <w:p w:rsidR="0087629B" w:rsidRDefault="0087629B" w:rsidP="0087629B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87629B" w:rsidRDefault="0087629B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Резюме </w:t>
      </w:r>
    </w:p>
    <w:p w:rsidR="0087629B" w:rsidRDefault="00A34D6C" w:rsidP="0087629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</w:t>
      </w:r>
      <w:r w:rsidR="0087629B">
        <w:rPr>
          <w:rFonts w:ascii="Times New Roman" w:hAnsi="Times New Roman" w:cs="Times New Roman"/>
          <w:sz w:val="28"/>
          <w:lang w:val="uk-UA"/>
        </w:rPr>
        <w:t>ктом</w:t>
      </w:r>
      <w:r w:rsidR="00736915">
        <w:rPr>
          <w:rFonts w:ascii="Times New Roman" w:hAnsi="Times New Roman" w:cs="Times New Roman"/>
          <w:sz w:val="28"/>
          <w:lang w:val="uk-UA"/>
        </w:rPr>
        <w:t xml:space="preserve"> </w:t>
      </w:r>
      <w:r w:rsidR="00520341">
        <w:rPr>
          <w:rFonts w:ascii="Times New Roman" w:hAnsi="Times New Roman" w:cs="Times New Roman"/>
          <w:sz w:val="28"/>
          <w:lang w:val="uk-UA"/>
        </w:rPr>
        <w:t>Закону</w:t>
      </w:r>
      <w:r w:rsidR="0087629B">
        <w:rPr>
          <w:rFonts w:ascii="Times New Roman" w:hAnsi="Times New Roman" w:cs="Times New Roman"/>
          <w:sz w:val="28"/>
          <w:lang w:val="uk-UA"/>
        </w:rPr>
        <w:t xml:space="preserve"> пропонується приєднатися до Міжамериканської конвенції про взаємну допомогу в кримінальних справах та Факультативного протоколу до Конвенції.</w:t>
      </w:r>
    </w:p>
    <w:p w:rsidR="0087629B" w:rsidRDefault="0087629B" w:rsidP="0087629B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9B" w:rsidRDefault="0087629B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Проблема, яка потребує розв’язання</w:t>
      </w:r>
    </w:p>
    <w:p w:rsidR="0087629B" w:rsidRDefault="0087629B" w:rsidP="0087629B">
      <w:pPr>
        <w:pStyle w:val="a3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сьогодні питання міжнародного співробітництва у кримінальних справах з державами Південноамериканського та Північноамериканського континентів врегульовано лише у відносинах України з Канадою, </w:t>
      </w:r>
      <w:r w:rsidR="00B3108C">
        <w:rPr>
          <w:rFonts w:ascii="Times New Roman" w:hAnsi="Times New Roman" w:cs="Times New Roman"/>
          <w:sz w:val="28"/>
          <w:lang w:val="uk-UA"/>
        </w:rPr>
        <w:t xml:space="preserve">Федеративною Республікою </w:t>
      </w:r>
      <w:r w:rsidR="00F21772">
        <w:rPr>
          <w:rFonts w:ascii="Times New Roman" w:hAnsi="Times New Roman" w:cs="Times New Roman"/>
          <w:sz w:val="28"/>
          <w:lang w:val="uk-UA"/>
        </w:rPr>
        <w:t>Бразилі</w:t>
      </w:r>
      <w:r w:rsidR="00B3108C">
        <w:rPr>
          <w:rFonts w:ascii="Times New Roman" w:hAnsi="Times New Roman" w:cs="Times New Roman"/>
          <w:sz w:val="28"/>
          <w:lang w:val="uk-UA"/>
        </w:rPr>
        <w:t>я</w:t>
      </w:r>
      <w:r w:rsidR="00F21772">
        <w:rPr>
          <w:rFonts w:ascii="Times New Roman" w:hAnsi="Times New Roman" w:cs="Times New Roman"/>
          <w:sz w:val="28"/>
          <w:lang w:val="uk-UA"/>
        </w:rPr>
        <w:t>,</w:t>
      </w:r>
      <w:r w:rsidR="00B3108C">
        <w:rPr>
          <w:rFonts w:ascii="Times New Roman" w:hAnsi="Times New Roman" w:cs="Times New Roman"/>
          <w:sz w:val="28"/>
          <w:lang w:val="uk-UA"/>
        </w:rPr>
        <w:t xml:space="preserve"> Республікою</w:t>
      </w:r>
      <w:r w:rsidR="00F21772">
        <w:rPr>
          <w:rFonts w:ascii="Times New Roman" w:hAnsi="Times New Roman" w:cs="Times New Roman"/>
          <w:sz w:val="28"/>
          <w:lang w:val="uk-UA"/>
        </w:rPr>
        <w:t xml:space="preserve"> Панам</w:t>
      </w:r>
      <w:r w:rsidR="009B430D">
        <w:rPr>
          <w:rFonts w:ascii="Times New Roman" w:hAnsi="Times New Roman" w:cs="Times New Roman"/>
          <w:sz w:val="28"/>
          <w:lang w:val="uk-UA"/>
        </w:rPr>
        <w:t>ою</w:t>
      </w:r>
      <w:r w:rsidR="00F21772">
        <w:rPr>
          <w:rFonts w:ascii="Times New Roman" w:hAnsi="Times New Roman" w:cs="Times New Roman"/>
          <w:sz w:val="28"/>
          <w:lang w:val="uk-UA"/>
        </w:rPr>
        <w:t>, Аргентин</w:t>
      </w:r>
      <w:r w:rsidR="00B3108C">
        <w:rPr>
          <w:rFonts w:ascii="Times New Roman" w:hAnsi="Times New Roman" w:cs="Times New Roman"/>
          <w:sz w:val="28"/>
          <w:lang w:val="uk-UA"/>
        </w:rPr>
        <w:t>ською Республікою</w:t>
      </w:r>
      <w:r w:rsidR="00BF4D19" w:rsidRPr="00BF4D1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та США.</w:t>
      </w:r>
    </w:p>
    <w:p w:rsidR="0087629B" w:rsidRPr="009A721F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 xml:space="preserve">Приєднання України до Міжамериканської конвенції про взаємну допомогу в кримінальних справах, а також до Факультативного протоколу до Конвенції викликане </w:t>
      </w:r>
      <w:r w:rsidR="009B430D">
        <w:rPr>
          <w:rFonts w:ascii="Times New Roman" w:hAnsi="Times New Roman" w:cs="Times New Roman"/>
          <w:sz w:val="28"/>
          <w:lang w:val="uk-UA"/>
        </w:rPr>
        <w:t>потребою прискорити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 врегулюва</w:t>
      </w:r>
      <w:r w:rsidR="009B430D">
        <w:rPr>
          <w:rFonts w:ascii="Times New Roman" w:hAnsi="Times New Roman" w:cs="Times New Roman"/>
          <w:sz w:val="28"/>
          <w:lang w:val="uk-UA"/>
        </w:rPr>
        <w:t>ння</w:t>
      </w:r>
      <w:r w:rsidR="00BF4D19" w:rsidRPr="00BF4D19">
        <w:rPr>
          <w:rFonts w:ascii="Times New Roman" w:hAnsi="Times New Roman" w:cs="Times New Roman"/>
          <w:sz w:val="28"/>
        </w:rPr>
        <w:t xml:space="preserve"> </w:t>
      </w:r>
      <w:r w:rsidR="009B430D">
        <w:rPr>
          <w:rFonts w:ascii="Times New Roman" w:hAnsi="Times New Roman" w:cs="Times New Roman"/>
          <w:sz w:val="28"/>
          <w:lang w:val="uk-UA"/>
        </w:rPr>
        <w:t xml:space="preserve">питань 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співробітництва у сфері кримінального судочинства </w:t>
      </w:r>
      <w:r w:rsidR="009B430D" w:rsidRPr="009A721F">
        <w:rPr>
          <w:rFonts w:ascii="Times New Roman" w:hAnsi="Times New Roman" w:cs="Times New Roman"/>
          <w:sz w:val="28"/>
          <w:lang w:val="uk-UA"/>
        </w:rPr>
        <w:t>з державами Південноамериканського та Північноамериканського континентів</w:t>
      </w:r>
      <w:r w:rsidR="009B430D">
        <w:rPr>
          <w:rFonts w:ascii="Times New Roman" w:hAnsi="Times New Roman" w:cs="Times New Roman"/>
          <w:sz w:val="28"/>
          <w:lang w:val="uk-UA"/>
        </w:rPr>
        <w:t>, приєднавшись до чинного багатостороннього інструменту</w:t>
      </w:r>
      <w:r w:rsidRPr="009A721F">
        <w:rPr>
          <w:rFonts w:ascii="Times New Roman" w:hAnsi="Times New Roman" w:cs="Times New Roman"/>
          <w:sz w:val="28"/>
          <w:lang w:val="uk-UA"/>
        </w:rPr>
        <w:t>.</w:t>
      </w:r>
    </w:p>
    <w:p w:rsidR="0087629B" w:rsidRDefault="0087629B" w:rsidP="0087629B">
      <w:pPr>
        <w:pStyle w:val="a3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lang w:val="uk-UA"/>
        </w:rPr>
      </w:pPr>
    </w:p>
    <w:p w:rsidR="0087629B" w:rsidRPr="0087629B" w:rsidRDefault="00520341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Суть проє</w:t>
      </w:r>
      <w:r w:rsidR="0087629B">
        <w:rPr>
          <w:rFonts w:ascii="Times New Roman" w:hAnsi="Times New Roman" w:cs="Times New Roman"/>
          <w:b/>
          <w:sz w:val="28"/>
          <w:lang w:val="uk-UA"/>
        </w:rPr>
        <w:t>ктуакта</w:t>
      </w:r>
    </w:p>
    <w:p w:rsidR="0087629B" w:rsidRPr="009A721F" w:rsidRDefault="00520341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</w:t>
      </w:r>
      <w:r w:rsidR="0087629B" w:rsidRPr="009A721F">
        <w:rPr>
          <w:rFonts w:ascii="Times New Roman" w:hAnsi="Times New Roman" w:cs="Times New Roman"/>
          <w:sz w:val="28"/>
          <w:lang w:val="uk-UA"/>
        </w:rPr>
        <w:t>кт Закону складається з назви та постановляючої частини, яка передбачає приєднання України до Конвенції та Факуль</w:t>
      </w:r>
      <w:r w:rsidR="00DA3D50">
        <w:rPr>
          <w:rFonts w:ascii="Times New Roman" w:hAnsi="Times New Roman" w:cs="Times New Roman"/>
          <w:sz w:val="28"/>
          <w:lang w:val="uk-UA"/>
        </w:rPr>
        <w:t>тативного протоколу із заявою, у</w:t>
      </w:r>
      <w:r w:rsidR="0087629B" w:rsidRPr="009A721F">
        <w:rPr>
          <w:rFonts w:ascii="Times New Roman" w:hAnsi="Times New Roman" w:cs="Times New Roman"/>
          <w:sz w:val="28"/>
          <w:lang w:val="uk-UA"/>
        </w:rPr>
        <w:t xml:space="preserve"> якій центральними органами для цілей Конвенції пропонується визначити Міністерство юстиції України (щодо запитів судів) і </w:t>
      </w:r>
      <w:r w:rsidR="00DA3D50">
        <w:rPr>
          <w:rFonts w:ascii="Times New Roman" w:hAnsi="Times New Roman" w:cs="Times New Roman"/>
          <w:sz w:val="28"/>
          <w:lang w:val="uk-UA"/>
        </w:rPr>
        <w:t>Офіс Генерального прокурора</w:t>
      </w:r>
      <w:r w:rsidR="0087629B" w:rsidRPr="009A721F">
        <w:rPr>
          <w:rFonts w:ascii="Times New Roman" w:hAnsi="Times New Roman" w:cs="Times New Roman"/>
          <w:sz w:val="28"/>
          <w:lang w:val="uk-UA"/>
        </w:rPr>
        <w:t xml:space="preserve"> (щодо запитів органів досудового розслідування).</w:t>
      </w:r>
    </w:p>
    <w:p w:rsidR="0087629B" w:rsidRPr="009A721F" w:rsidRDefault="00520341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Невід’ємною частиною проє</w:t>
      </w:r>
      <w:r w:rsidR="0087629B" w:rsidRPr="009A721F">
        <w:rPr>
          <w:rFonts w:ascii="Times New Roman" w:hAnsi="Times New Roman" w:cs="Times New Roman"/>
          <w:sz w:val="28"/>
          <w:lang w:val="uk-UA"/>
        </w:rPr>
        <w:t>кту Закону є Конвенція, яка містить                     6 розділів, що об’єднують 40 статей, а також Факультативний протокол, який складається з 5 статей.</w:t>
      </w:r>
    </w:p>
    <w:p w:rsidR="0087629B" w:rsidRPr="009A721F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>Статт</w:t>
      </w:r>
      <w:r w:rsidR="009B430D">
        <w:rPr>
          <w:rFonts w:ascii="Times New Roman" w:hAnsi="Times New Roman" w:cs="Times New Roman"/>
          <w:sz w:val="28"/>
          <w:lang w:val="uk-UA"/>
        </w:rPr>
        <w:t>і 1-8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 Конвенції </w:t>
      </w:r>
      <w:r w:rsidR="009B430D">
        <w:rPr>
          <w:rFonts w:ascii="Times New Roman" w:hAnsi="Times New Roman" w:cs="Times New Roman"/>
          <w:sz w:val="28"/>
          <w:lang w:val="uk-UA"/>
        </w:rPr>
        <w:t xml:space="preserve">встановлюють зобов’язання щодо співробітництва, </w:t>
      </w:r>
      <w:r w:rsidR="009B430D" w:rsidRPr="009A721F">
        <w:rPr>
          <w:rFonts w:ascii="Times New Roman" w:hAnsi="Times New Roman" w:cs="Times New Roman"/>
          <w:sz w:val="28"/>
          <w:lang w:val="uk-UA"/>
        </w:rPr>
        <w:t>визначають сфер</w:t>
      </w:r>
      <w:r w:rsidR="009B430D">
        <w:rPr>
          <w:rFonts w:ascii="Times New Roman" w:hAnsi="Times New Roman" w:cs="Times New Roman"/>
          <w:sz w:val="28"/>
          <w:lang w:val="uk-UA"/>
        </w:rPr>
        <w:t>у застосування та центральні органи</w:t>
      </w:r>
      <w:r w:rsidRPr="009A721F">
        <w:rPr>
          <w:rFonts w:ascii="Times New Roman" w:hAnsi="Times New Roman" w:cs="Times New Roman"/>
          <w:sz w:val="28"/>
          <w:lang w:val="uk-UA"/>
        </w:rPr>
        <w:t>.</w:t>
      </w:r>
    </w:p>
    <w:p w:rsidR="0087629B" w:rsidRPr="009A721F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>Статтею 9 передбачені випадки, коли запитувана Держава може відмовити у наданні правової допомоги.</w:t>
      </w:r>
    </w:p>
    <w:p w:rsidR="0087629B" w:rsidRPr="009A721F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 xml:space="preserve">Статті 10-31 </w:t>
      </w:r>
      <w:r w:rsidR="009B430D">
        <w:rPr>
          <w:rFonts w:ascii="Times New Roman" w:hAnsi="Times New Roman" w:cs="Times New Roman"/>
          <w:sz w:val="28"/>
          <w:lang w:val="uk-UA"/>
        </w:rPr>
        <w:t>регламентують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 порядок складення, виконання та опрацюван</w:t>
      </w:r>
      <w:r w:rsidR="00DA3D50">
        <w:rPr>
          <w:rFonts w:ascii="Times New Roman" w:hAnsi="Times New Roman" w:cs="Times New Roman"/>
          <w:sz w:val="28"/>
          <w:lang w:val="uk-UA"/>
        </w:rPr>
        <w:t>ня запитів про правову допомогу</w:t>
      </w:r>
      <w:r w:rsidR="00D03544">
        <w:rPr>
          <w:rFonts w:ascii="Times New Roman" w:hAnsi="Times New Roman" w:cs="Times New Roman"/>
          <w:sz w:val="28"/>
          <w:lang w:val="uk-UA"/>
        </w:rPr>
        <w:t xml:space="preserve"> та </w:t>
      </w:r>
      <w:r w:rsidR="009B430D">
        <w:rPr>
          <w:rFonts w:ascii="Times New Roman" w:hAnsi="Times New Roman" w:cs="Times New Roman"/>
          <w:sz w:val="28"/>
          <w:lang w:val="uk-UA"/>
        </w:rPr>
        <w:t xml:space="preserve">визначають </w:t>
      </w:r>
      <w:r w:rsidR="00D03544">
        <w:rPr>
          <w:rFonts w:ascii="Times New Roman" w:hAnsi="Times New Roman" w:cs="Times New Roman"/>
          <w:sz w:val="28"/>
          <w:lang w:val="uk-UA"/>
        </w:rPr>
        <w:t>особливості надання окремих видів допомоги.</w:t>
      </w:r>
    </w:p>
    <w:p w:rsidR="0087629B" w:rsidRPr="009A721F" w:rsidRDefault="009B430D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с</w:t>
      </w:r>
      <w:r w:rsidR="0087629B" w:rsidRPr="009A721F">
        <w:rPr>
          <w:rFonts w:ascii="Times New Roman" w:hAnsi="Times New Roman" w:cs="Times New Roman"/>
          <w:sz w:val="28"/>
          <w:lang w:val="uk-UA"/>
        </w:rPr>
        <w:t>татт</w:t>
      </w:r>
      <w:r>
        <w:rPr>
          <w:rFonts w:ascii="Times New Roman" w:hAnsi="Times New Roman" w:cs="Times New Roman"/>
          <w:sz w:val="28"/>
          <w:lang w:val="uk-UA"/>
        </w:rPr>
        <w:t>ях</w:t>
      </w:r>
      <w:r w:rsidR="0087629B" w:rsidRPr="009A721F">
        <w:rPr>
          <w:rFonts w:ascii="Times New Roman" w:hAnsi="Times New Roman" w:cs="Times New Roman"/>
          <w:sz w:val="28"/>
          <w:lang w:val="uk-UA"/>
        </w:rPr>
        <w:t xml:space="preserve"> 32-40 </w:t>
      </w:r>
      <w:r>
        <w:rPr>
          <w:rFonts w:ascii="Times New Roman" w:hAnsi="Times New Roman" w:cs="Times New Roman"/>
          <w:sz w:val="28"/>
          <w:lang w:val="uk-UA"/>
        </w:rPr>
        <w:t>викладені</w:t>
      </w:r>
      <w:r w:rsidR="0087629B" w:rsidRPr="009A721F">
        <w:rPr>
          <w:rFonts w:ascii="Times New Roman" w:hAnsi="Times New Roman" w:cs="Times New Roman"/>
          <w:sz w:val="28"/>
          <w:lang w:val="uk-UA"/>
        </w:rPr>
        <w:t xml:space="preserve"> прикінцеві положення.</w:t>
      </w:r>
    </w:p>
    <w:p w:rsidR="0087629B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 xml:space="preserve">Відповідно до статей 33, 37 Конвенція підлягає ратифікації та набирає чинності на тридцятий день з дати здачі на зберігання другої ратифікаційної грамоти. </w:t>
      </w:r>
      <w:r w:rsidRPr="009A721F">
        <w:rPr>
          <w:rFonts w:ascii="Times New Roman" w:hAnsi="Times New Roman" w:cs="Times New Roman"/>
          <w:sz w:val="28"/>
          <w:szCs w:val="28"/>
          <w:lang w:val="uk-UA"/>
        </w:rPr>
        <w:t xml:space="preserve">Для кожної Держави, яка ратифікує або приєднується до Конвенції після здачі на зберігання другої ратифікаційної грамоти, Конвенція набирає </w:t>
      </w:r>
      <w:r w:rsidRPr="009A721F">
        <w:rPr>
          <w:rFonts w:ascii="Times New Roman" w:hAnsi="Times New Roman" w:cs="Times New Roman"/>
          <w:sz w:val="28"/>
          <w:szCs w:val="28"/>
          <w:lang w:val="uk-UA"/>
        </w:rPr>
        <w:lastRenderedPageBreak/>
        <w:t>чинності на тридцятий день з дати здачі на зберігання такою Державою своєї ратифікаційної грамоти або документа про приєднання.</w:t>
      </w:r>
    </w:p>
    <w:p w:rsidR="00D03544" w:rsidRPr="009A721F" w:rsidRDefault="00D03544" w:rsidP="0087629B">
      <w:pPr>
        <w:spacing w:after="0"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Згідно зі статтею 34 Конвенція є відкритою для приєднання будь-якою іншою Державою.</w:t>
      </w:r>
    </w:p>
    <w:p w:rsidR="0087629B" w:rsidRPr="009A721F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 xml:space="preserve">Статтями 1, 2 Факультативного протоколу передбачено, що Держави-учасниці не </w:t>
      </w:r>
      <w:r w:rsidR="00D03544">
        <w:rPr>
          <w:rFonts w:ascii="Times New Roman" w:hAnsi="Times New Roman" w:cs="Times New Roman"/>
          <w:sz w:val="28"/>
          <w:lang w:val="uk-UA"/>
        </w:rPr>
        <w:t>відмовляють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 у наданні допомоги, якщо запит стосується податкового злочину, а також, якщо діяння, вказане у запиті, стосується податкового злочину такого самого характеру за законодавством запитуваної Держави.</w:t>
      </w:r>
    </w:p>
    <w:p w:rsidR="0087629B" w:rsidRPr="009A721F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 xml:space="preserve">Статті 3-5 Факультативного протоколу містять прикінцеві положення. </w:t>
      </w:r>
    </w:p>
    <w:p w:rsidR="0087629B" w:rsidRPr="009A721F" w:rsidRDefault="0087629B" w:rsidP="008762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>Відповідно до статті 3 Протокол підлягає ратифікації або приєднанню виключно Державами-учасницями Конвенції. Для кожної Держави, яка ратифікує Протокол або приєднується до нього після здачі на зберігання другої ратифікаційної грамоти або документа про приєднання, Протокол набирає чинності на тридцятий день з дати здачі на зберігання такою Державою своєї ратифікаційної грамоти або док</w:t>
      </w:r>
      <w:r w:rsidR="00EA5EBF">
        <w:rPr>
          <w:rFonts w:ascii="Times New Roman" w:hAnsi="Times New Roman" w:cs="Times New Roman"/>
          <w:sz w:val="28"/>
          <w:lang w:val="uk-UA"/>
        </w:rPr>
        <w:t xml:space="preserve">умента про приєднання за умови, </w:t>
      </w:r>
      <w:r w:rsidRPr="009A721F">
        <w:rPr>
          <w:rFonts w:ascii="Times New Roman" w:hAnsi="Times New Roman" w:cs="Times New Roman"/>
          <w:sz w:val="28"/>
          <w:lang w:val="uk-UA"/>
        </w:rPr>
        <w:t>що така Держава є учасницею Конвенції.</w:t>
      </w:r>
    </w:p>
    <w:p w:rsidR="0087629B" w:rsidRDefault="0087629B" w:rsidP="0087629B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9B" w:rsidRDefault="0087629B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Вплив на бюджет</w:t>
      </w:r>
    </w:p>
    <w:p w:rsidR="00791D3A" w:rsidRPr="005849B3" w:rsidRDefault="00791D3A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5849B3">
        <w:rPr>
          <w:rFonts w:ascii="Times New Roman" w:hAnsi="Times New Roman" w:cs="Times New Roman"/>
          <w:sz w:val="28"/>
          <w:lang w:val="uk-UA"/>
        </w:rPr>
        <w:t>Витрати, пов’язані з наданням міжнародної правової допомоги у кримінальних справах, покриватимуться у порядку, передбаченому частинами четвертою та п’ято</w:t>
      </w:r>
      <w:r>
        <w:rPr>
          <w:rFonts w:ascii="Times New Roman" w:hAnsi="Times New Roman" w:cs="Times New Roman"/>
          <w:sz w:val="28"/>
          <w:lang w:val="uk-UA"/>
        </w:rPr>
        <w:t>ю</w:t>
      </w:r>
      <w:r w:rsidRPr="005849B3">
        <w:rPr>
          <w:rFonts w:ascii="Times New Roman" w:hAnsi="Times New Roman" w:cs="Times New Roman"/>
          <w:sz w:val="28"/>
          <w:lang w:val="uk-UA"/>
        </w:rPr>
        <w:t xml:space="preserve"> статті 572</w:t>
      </w:r>
      <w:r w:rsidR="00736915">
        <w:rPr>
          <w:rFonts w:ascii="Times New Roman" w:hAnsi="Times New Roman" w:cs="Times New Roman"/>
          <w:sz w:val="28"/>
          <w:lang w:val="uk-UA"/>
        </w:rPr>
        <w:t xml:space="preserve"> </w:t>
      </w:r>
      <w:r w:rsidRPr="005849B3">
        <w:rPr>
          <w:rFonts w:ascii="Times New Roman" w:hAnsi="Times New Roman" w:cs="Times New Roman"/>
          <w:sz w:val="28"/>
          <w:lang w:val="uk-UA"/>
        </w:rPr>
        <w:t xml:space="preserve">Кримінального процесуального кодексу України. </w:t>
      </w:r>
    </w:p>
    <w:p w:rsidR="00791D3A" w:rsidRPr="005849B3" w:rsidRDefault="00791D3A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5849B3">
        <w:rPr>
          <w:rFonts w:ascii="Times New Roman" w:hAnsi="Times New Roman" w:cs="Times New Roman"/>
          <w:sz w:val="28"/>
          <w:lang w:val="uk-UA"/>
        </w:rPr>
        <w:t xml:space="preserve">Прийняття проєкту Закону не потребуватиме додаткових витрат з Державного бюджету Україну,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виконанні </w:t>
      </w:r>
      <w:r>
        <w:rPr>
          <w:rFonts w:ascii="Times New Roman" w:hAnsi="Times New Roman" w:cs="Times New Roman"/>
          <w:sz w:val="28"/>
          <w:lang w:val="uk-UA"/>
        </w:rPr>
        <w:t>Конвенції</w:t>
      </w:r>
      <w:r w:rsidRPr="005849B3">
        <w:rPr>
          <w:rFonts w:ascii="Times New Roman" w:hAnsi="Times New Roman" w:cs="Times New Roman"/>
          <w:sz w:val="28"/>
          <w:lang w:val="uk-UA"/>
        </w:rPr>
        <w:t>.</w:t>
      </w:r>
    </w:p>
    <w:p w:rsidR="00791D3A" w:rsidRPr="005849B3" w:rsidRDefault="00791D3A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5849B3">
        <w:rPr>
          <w:rFonts w:ascii="Times New Roman" w:hAnsi="Times New Roman" w:cs="Times New Roman"/>
          <w:sz w:val="28"/>
          <w:lang w:val="uk-UA"/>
        </w:rPr>
        <w:t>Видатки на здійснення функцій з виконання міжнародних договорів про правову допомогу та правові відносини у цивільних і кримінальних справах здійснюються у межах обсягу бюджетних коштів, передбачених Міністерству юстиції України за рахунок коштів державного бюджету за бюджетною програмою КПКВК 3601010 «Керівництво</w:t>
      </w:r>
      <w:r w:rsidR="00650071">
        <w:rPr>
          <w:rFonts w:ascii="Times New Roman" w:hAnsi="Times New Roman" w:cs="Times New Roman"/>
          <w:sz w:val="28"/>
          <w:lang w:val="uk-UA"/>
        </w:rPr>
        <w:t xml:space="preserve"> та управління у сфері юстиції».</w:t>
      </w:r>
    </w:p>
    <w:p w:rsidR="00791D3A" w:rsidRDefault="00791D3A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Видатки на виконання усіх функцій органів прокуратури здійснюються у межах обсягу бюджетних коштів, передбачених Офісу Генерального прокурора за рахунок коштів державного бюджету за бюдж</w:t>
      </w:r>
      <w:r w:rsidR="008B6ECF">
        <w:rPr>
          <w:rFonts w:ascii="Times New Roman" w:hAnsi="Times New Roman" w:cs="Times New Roman"/>
          <w:sz w:val="28"/>
          <w:lang w:val="uk-UA"/>
        </w:rPr>
        <w:t>етними програмами КПКВК 0901010</w:t>
      </w:r>
      <w:r w:rsidR="00910027">
        <w:rPr>
          <w:rFonts w:ascii="Times New Roman" w:hAnsi="Times New Roman" w:cs="Times New Roman"/>
          <w:sz w:val="28"/>
          <w:lang w:val="uk-UA"/>
        </w:rPr>
        <w:t xml:space="preserve"> «</w:t>
      </w:r>
      <w:r w:rsidR="008A6217">
        <w:rPr>
          <w:rFonts w:ascii="Times New Roman" w:hAnsi="Times New Roman" w:cs="Times New Roman"/>
          <w:sz w:val="28"/>
          <w:lang w:val="uk-UA"/>
        </w:rPr>
        <w:t>Здійснення прокурорсько-слідчої діяльності, підготовка та підвищення кваліфікації кадрів прокуратури»</w:t>
      </w:r>
      <w:r w:rsidR="00BF4D19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та КПКВК 0901030</w:t>
      </w:r>
      <w:r w:rsidR="008A6217">
        <w:rPr>
          <w:rFonts w:ascii="Times New Roman" w:hAnsi="Times New Roman" w:cs="Times New Roman"/>
          <w:sz w:val="28"/>
          <w:lang w:val="uk-UA"/>
        </w:rPr>
        <w:t xml:space="preserve"> «Забезпечення функцій Спеціалізованою антикорупційною прокуратурою»</w:t>
      </w:r>
      <w:r w:rsidR="008B6ECF">
        <w:rPr>
          <w:rFonts w:ascii="Times New Roman" w:hAnsi="Times New Roman" w:cs="Times New Roman"/>
          <w:sz w:val="28"/>
          <w:lang w:val="uk-UA"/>
        </w:rPr>
        <w:t>.</w:t>
      </w:r>
    </w:p>
    <w:p w:rsidR="00B3108C" w:rsidRDefault="00B3108C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</w:p>
    <w:p w:rsidR="00B3108C" w:rsidRDefault="00B3108C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</w:p>
    <w:p w:rsidR="00B247F7" w:rsidRPr="00B247F7" w:rsidRDefault="00B247F7" w:rsidP="00791D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9B" w:rsidRDefault="0087629B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Позиція заінтересованих сторін</w:t>
      </w:r>
    </w:p>
    <w:p w:rsidR="0087629B" w:rsidRDefault="008C1590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87629B">
        <w:rPr>
          <w:rFonts w:ascii="Times New Roman" w:hAnsi="Times New Roman" w:cs="Times New Roman"/>
          <w:sz w:val="28"/>
          <w:szCs w:val="28"/>
          <w:lang w:val="uk-UA"/>
        </w:rPr>
        <w:t>кт Закону не потребує консультацій із заінтересованими сторонами.</w:t>
      </w:r>
    </w:p>
    <w:p w:rsidR="0087629B" w:rsidRDefault="008C1590" w:rsidP="0087629B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Проє</w:t>
      </w:r>
      <w:r w:rsidR="0087629B">
        <w:rPr>
          <w:rFonts w:ascii="Times New Roman" w:hAnsi="Times New Roman" w:cs="Times New Roman"/>
          <w:sz w:val="28"/>
          <w:szCs w:val="28"/>
          <w:lang w:val="uk-UA"/>
        </w:rPr>
        <w:t>кт Закону не стосується соціально-трудової сфери.</w:t>
      </w:r>
    </w:p>
    <w:p w:rsidR="0087629B" w:rsidRDefault="008C1590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87629B">
        <w:rPr>
          <w:rFonts w:ascii="Times New Roman" w:hAnsi="Times New Roman" w:cs="Times New Roman"/>
          <w:sz w:val="28"/>
          <w:szCs w:val="28"/>
          <w:lang w:val="uk-UA"/>
        </w:rPr>
        <w:t>кт Закону не стосується сфери наукової та науково-технічної діяльності та не надсилався на розгляд Наукового комітету Національної ради з питань розвитку науки та технологій.</w:t>
      </w:r>
      <w:bookmarkStart w:id="1" w:name="n1732"/>
      <w:bookmarkEnd w:id="1"/>
    </w:p>
    <w:p w:rsidR="00791D3A" w:rsidRPr="00791D3A" w:rsidRDefault="00791D3A" w:rsidP="00791D3A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29B" w:rsidRDefault="0087629B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Прогноз впливу</w:t>
      </w:r>
    </w:p>
    <w:p w:rsidR="0087629B" w:rsidRPr="0087629B" w:rsidRDefault="006434DC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Внаслідок реалізації про</w:t>
      </w:r>
      <w:r w:rsidR="008C1590">
        <w:rPr>
          <w:rFonts w:ascii="Times New Roman" w:hAnsi="Times New Roman" w:cs="Times New Roman"/>
          <w:sz w:val="28"/>
          <w:lang w:val="uk-UA"/>
        </w:rPr>
        <w:t>є</w:t>
      </w:r>
      <w:r w:rsidR="0087629B" w:rsidRPr="0087629B">
        <w:rPr>
          <w:rFonts w:ascii="Times New Roman" w:hAnsi="Times New Roman" w:cs="Times New Roman"/>
          <w:sz w:val="28"/>
          <w:lang w:val="uk-UA"/>
        </w:rPr>
        <w:t>кту</w:t>
      </w:r>
      <w:r w:rsidR="00736915">
        <w:rPr>
          <w:rFonts w:ascii="Times New Roman" w:hAnsi="Times New Roman" w:cs="Times New Roman"/>
          <w:sz w:val="28"/>
          <w:lang w:val="uk-UA"/>
        </w:rPr>
        <w:t xml:space="preserve"> </w:t>
      </w:r>
      <w:r w:rsidR="008C1590">
        <w:rPr>
          <w:rFonts w:ascii="Times New Roman" w:hAnsi="Times New Roman" w:cs="Times New Roman"/>
          <w:sz w:val="28"/>
          <w:lang w:val="uk-UA"/>
        </w:rPr>
        <w:t>Закону</w:t>
      </w:r>
      <w:r w:rsidR="0087629B" w:rsidRPr="0087629B">
        <w:rPr>
          <w:rFonts w:ascii="Times New Roman" w:hAnsi="Times New Roman" w:cs="Times New Roman"/>
          <w:sz w:val="28"/>
          <w:lang w:val="uk-UA"/>
        </w:rPr>
        <w:t xml:space="preserve"> будуть створені правові підстави  і механізм для співробітн</w:t>
      </w:r>
      <w:r w:rsidR="00D03544">
        <w:rPr>
          <w:rFonts w:ascii="Times New Roman" w:hAnsi="Times New Roman" w:cs="Times New Roman"/>
          <w:sz w:val="28"/>
          <w:lang w:val="uk-UA"/>
        </w:rPr>
        <w:t xml:space="preserve">ицтва України з </w:t>
      </w:r>
      <w:r w:rsidR="0087629B" w:rsidRPr="0087629B">
        <w:rPr>
          <w:rFonts w:ascii="Times New Roman" w:hAnsi="Times New Roman" w:cs="Times New Roman"/>
          <w:sz w:val="28"/>
          <w:lang w:val="uk-UA"/>
        </w:rPr>
        <w:t>державами Південноамериканського континенту, а також США, Канадою та Мексик</w:t>
      </w:r>
      <w:r w:rsidR="008B6ECF">
        <w:rPr>
          <w:rFonts w:ascii="Times New Roman" w:hAnsi="Times New Roman" w:cs="Times New Roman"/>
          <w:sz w:val="28"/>
          <w:lang w:val="uk-UA"/>
        </w:rPr>
        <w:t>анськими Сполученими Штатами</w:t>
      </w:r>
      <w:r w:rsidR="0087629B" w:rsidRPr="0087629B">
        <w:rPr>
          <w:rFonts w:ascii="Times New Roman" w:hAnsi="Times New Roman" w:cs="Times New Roman"/>
          <w:sz w:val="28"/>
          <w:lang w:val="uk-UA"/>
        </w:rPr>
        <w:t xml:space="preserve"> в розслідуваннях, переслідуваннях та судових провадженнях, які стосуються  злочинів, щодо яких запитуюча держава має юрисдикцію на момент, коли допомога запитується. </w:t>
      </w:r>
    </w:p>
    <w:p w:rsidR="0087629B" w:rsidRDefault="0087629B" w:rsidP="0087629B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9B" w:rsidRDefault="0087629B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Позиція заінтересованих органів</w:t>
      </w:r>
    </w:p>
    <w:p w:rsidR="0087629B" w:rsidRDefault="008C1590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Проє</w:t>
      </w:r>
      <w:r w:rsidR="0087629B">
        <w:rPr>
          <w:rFonts w:ascii="Times New Roman" w:hAnsi="Times New Roman" w:cs="Times New Roman"/>
          <w:sz w:val="28"/>
          <w:lang w:val="uk-UA"/>
        </w:rPr>
        <w:t>кт</w:t>
      </w:r>
      <w:r w:rsidR="00D01B7D">
        <w:rPr>
          <w:rFonts w:ascii="Times New Roman" w:hAnsi="Times New Roman" w:cs="Times New Roman"/>
          <w:sz w:val="28"/>
          <w:lang w:val="uk-UA"/>
        </w:rPr>
        <w:t xml:space="preserve"> Закону</w:t>
      </w:r>
      <w:r w:rsidR="00736915">
        <w:rPr>
          <w:rFonts w:ascii="Times New Roman" w:hAnsi="Times New Roman" w:cs="Times New Roman"/>
          <w:sz w:val="28"/>
          <w:lang w:val="uk-UA"/>
        </w:rPr>
        <w:t xml:space="preserve"> </w:t>
      </w:r>
      <w:r w:rsidR="00B247F7">
        <w:rPr>
          <w:rFonts w:ascii="Times New Roman" w:hAnsi="Times New Roman" w:cs="Times New Roman"/>
          <w:sz w:val="28"/>
          <w:lang w:val="uk-UA"/>
        </w:rPr>
        <w:t>погоджено без зауважень</w:t>
      </w:r>
      <w:r w:rsidR="00736915">
        <w:rPr>
          <w:rFonts w:ascii="Times New Roman" w:hAnsi="Times New Roman" w:cs="Times New Roman"/>
          <w:sz w:val="28"/>
          <w:lang w:val="uk-UA"/>
        </w:rPr>
        <w:t xml:space="preserve"> </w:t>
      </w:r>
      <w:r w:rsidR="00B247F7">
        <w:rPr>
          <w:rFonts w:ascii="Times New Roman" w:hAnsi="Times New Roman" w:cs="Times New Roman"/>
          <w:sz w:val="28"/>
          <w:lang w:val="uk-UA"/>
        </w:rPr>
        <w:t>Міністерством</w:t>
      </w:r>
      <w:r w:rsidR="0087629B">
        <w:rPr>
          <w:rFonts w:ascii="Times New Roman" w:hAnsi="Times New Roman" w:cs="Times New Roman"/>
          <w:sz w:val="28"/>
          <w:lang w:val="uk-UA"/>
        </w:rPr>
        <w:t xml:space="preserve"> закордон</w:t>
      </w:r>
      <w:r w:rsidR="00B247F7">
        <w:rPr>
          <w:rFonts w:ascii="Times New Roman" w:hAnsi="Times New Roman" w:cs="Times New Roman"/>
          <w:sz w:val="28"/>
          <w:lang w:val="uk-UA"/>
        </w:rPr>
        <w:t>них справ України, Міністерством фінансів України, Міністерством</w:t>
      </w:r>
      <w:r w:rsidR="0087629B">
        <w:rPr>
          <w:rFonts w:ascii="Times New Roman" w:hAnsi="Times New Roman" w:cs="Times New Roman"/>
          <w:sz w:val="28"/>
          <w:lang w:val="uk-UA"/>
        </w:rPr>
        <w:t xml:space="preserve"> розвитку економіки, торгівлі та сільського господарства</w:t>
      </w:r>
      <w:r w:rsidR="00791D3A">
        <w:rPr>
          <w:rFonts w:ascii="Times New Roman" w:hAnsi="Times New Roman" w:cs="Times New Roman"/>
          <w:sz w:val="28"/>
          <w:lang w:val="uk-UA"/>
        </w:rPr>
        <w:t xml:space="preserve"> та </w:t>
      </w:r>
      <w:r w:rsidR="00EF1162">
        <w:rPr>
          <w:rFonts w:ascii="Times New Roman" w:hAnsi="Times New Roman" w:cs="Times New Roman"/>
          <w:sz w:val="28"/>
          <w:lang w:val="uk-UA"/>
        </w:rPr>
        <w:t>Офісом Генерального прокурора</w:t>
      </w:r>
      <w:r w:rsidR="000D1A3A">
        <w:rPr>
          <w:rFonts w:ascii="Times New Roman" w:hAnsi="Times New Roman" w:cs="Times New Roman"/>
          <w:sz w:val="28"/>
          <w:lang w:val="uk-UA"/>
        </w:rPr>
        <w:t>.</w:t>
      </w:r>
    </w:p>
    <w:p w:rsidR="0087629B" w:rsidRDefault="0087629B" w:rsidP="0087629B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9B" w:rsidRDefault="0087629B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Ризики та обмеження</w:t>
      </w:r>
    </w:p>
    <w:p w:rsidR="008C1590" w:rsidRDefault="008C1590" w:rsidP="008C1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8C1590">
        <w:rPr>
          <w:rFonts w:ascii="Times New Roman" w:hAnsi="Times New Roman" w:cs="Times New Roman"/>
          <w:sz w:val="28"/>
          <w:lang w:val="uk-UA"/>
        </w:rPr>
        <w:t>Проєкт Закону відповідає положенням Конвенції про захист прав людини і основоположних свобод та практиці Європейського суду з прав людини.</w:t>
      </w:r>
    </w:p>
    <w:p w:rsidR="00D03544" w:rsidRPr="008C1590" w:rsidRDefault="00D03544" w:rsidP="00791D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>Проєкт Закону відповідає Конституції України, актам законодавства, що мають вищу юридичну силу</w:t>
      </w:r>
      <w:r w:rsidR="00D01B7D">
        <w:rPr>
          <w:rFonts w:ascii="Times New Roman" w:hAnsi="Times New Roman" w:cs="Times New Roman"/>
          <w:sz w:val="28"/>
          <w:lang w:val="uk-UA"/>
        </w:rPr>
        <w:t>,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 та узгоджується з актами такої самої юридичної сили.</w:t>
      </w:r>
    </w:p>
    <w:p w:rsidR="0087629B" w:rsidRDefault="008C1590" w:rsidP="005136D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8C1590">
        <w:rPr>
          <w:rFonts w:ascii="Times New Roman" w:hAnsi="Times New Roman" w:cs="Times New Roman"/>
          <w:sz w:val="28"/>
          <w:lang w:val="uk-UA"/>
        </w:rPr>
        <w:t>Проєкт Закону не впливає на забезпечення рівних прав та можливостей жінок і чоловіків, не містить ризиків вчинення корупційних правопорушень та правопорушень, пов’язаних з корупцією, не створює підстав для дискримінації, а також не стосується інших ризиків та обмежень, які можуть виникнути під час реалізації акта.</w:t>
      </w:r>
    </w:p>
    <w:p w:rsidR="009B430D" w:rsidRPr="006434DC" w:rsidRDefault="009B430D" w:rsidP="005136D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7629B" w:rsidRDefault="008C1590" w:rsidP="0087629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Підстава розроблення проє</w:t>
      </w:r>
      <w:r w:rsidR="0087629B">
        <w:rPr>
          <w:rFonts w:ascii="Times New Roman" w:hAnsi="Times New Roman" w:cs="Times New Roman"/>
          <w:b/>
          <w:sz w:val="28"/>
          <w:lang w:val="uk-UA"/>
        </w:rPr>
        <w:t>кту</w:t>
      </w:r>
      <w:r w:rsidR="00736915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87629B">
        <w:rPr>
          <w:rFonts w:ascii="Times New Roman" w:hAnsi="Times New Roman" w:cs="Times New Roman"/>
          <w:b/>
          <w:sz w:val="28"/>
          <w:lang w:val="uk-UA"/>
        </w:rPr>
        <w:t>акта</w:t>
      </w:r>
    </w:p>
    <w:p w:rsidR="0087629B" w:rsidRPr="0087629B" w:rsidRDefault="0087629B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29B">
        <w:rPr>
          <w:rFonts w:ascii="Times New Roman" w:hAnsi="Times New Roman" w:cs="Times New Roman"/>
          <w:sz w:val="28"/>
          <w:szCs w:val="28"/>
          <w:lang w:val="uk-UA"/>
        </w:rPr>
        <w:t xml:space="preserve">Міжамериканська конвенція про взаємну </w:t>
      </w:r>
      <w:r w:rsidR="006434DC">
        <w:rPr>
          <w:rFonts w:ascii="Times New Roman" w:hAnsi="Times New Roman" w:cs="Times New Roman"/>
          <w:sz w:val="28"/>
          <w:szCs w:val="28"/>
          <w:lang w:val="uk-UA"/>
        </w:rPr>
        <w:t xml:space="preserve">допомогу в кримінальних справах </w:t>
      </w:r>
      <w:r w:rsidRPr="0087629B">
        <w:rPr>
          <w:rFonts w:ascii="Times New Roman" w:hAnsi="Times New Roman" w:cs="Times New Roman"/>
          <w:sz w:val="28"/>
          <w:szCs w:val="28"/>
          <w:lang w:val="uk-UA"/>
        </w:rPr>
        <w:t xml:space="preserve">та Факультативний протокол до Міжамериканської конвенції про взаємну </w:t>
      </w:r>
      <w:r w:rsidR="006434DC">
        <w:rPr>
          <w:rFonts w:ascii="Times New Roman" w:hAnsi="Times New Roman" w:cs="Times New Roman"/>
          <w:sz w:val="28"/>
          <w:szCs w:val="28"/>
          <w:lang w:val="uk-UA"/>
        </w:rPr>
        <w:t xml:space="preserve">допомогу в кримінальних справах </w:t>
      </w:r>
      <w:r w:rsidRPr="0087629B">
        <w:rPr>
          <w:rFonts w:ascii="Times New Roman" w:hAnsi="Times New Roman" w:cs="Times New Roman"/>
          <w:sz w:val="28"/>
          <w:szCs w:val="28"/>
          <w:lang w:val="uk-UA"/>
        </w:rPr>
        <w:t>розроблені в рамках Організації Американських Держав та набрали чинності 14 квітня 1996 року та 07 квітня 2002 року відповідно.</w:t>
      </w:r>
    </w:p>
    <w:p w:rsidR="0087629B" w:rsidRPr="0087629B" w:rsidRDefault="0087629B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87629B">
        <w:rPr>
          <w:rFonts w:ascii="Times New Roman" w:hAnsi="Times New Roman" w:cs="Times New Roman"/>
          <w:sz w:val="28"/>
          <w:lang w:val="uk-UA"/>
        </w:rPr>
        <w:t>Наразі учасницями Конвенції є 28 держав, серед я</w:t>
      </w:r>
      <w:r w:rsidR="008B6ECF">
        <w:rPr>
          <w:rFonts w:ascii="Times New Roman" w:hAnsi="Times New Roman" w:cs="Times New Roman"/>
          <w:sz w:val="28"/>
          <w:lang w:val="uk-UA"/>
        </w:rPr>
        <w:t>ких Антигуа і Барбуда, Аргентинська Республіка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, </w:t>
      </w:r>
      <w:r w:rsidR="008B6ECF">
        <w:rPr>
          <w:rFonts w:ascii="Times New Roman" w:hAnsi="Times New Roman" w:cs="Times New Roman"/>
          <w:sz w:val="28"/>
          <w:lang w:val="uk-UA"/>
        </w:rPr>
        <w:t>Співдружність Багамських Островів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, </w:t>
      </w:r>
      <w:r w:rsidR="008B6ECF">
        <w:rPr>
          <w:rFonts w:ascii="Times New Roman" w:hAnsi="Times New Roman" w:cs="Times New Roman"/>
          <w:sz w:val="28"/>
          <w:lang w:val="uk-UA"/>
        </w:rPr>
        <w:t xml:space="preserve">Багатонаціональна Держава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Болівія, </w:t>
      </w:r>
      <w:r w:rsidR="008B6ECF">
        <w:rPr>
          <w:rFonts w:ascii="Times New Roman" w:hAnsi="Times New Roman" w:cs="Times New Roman"/>
          <w:sz w:val="28"/>
          <w:lang w:val="uk-UA"/>
        </w:rPr>
        <w:t xml:space="preserve">Федеративна 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Бразилія, Канада, </w:t>
      </w:r>
      <w:r w:rsidR="008B6EC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Чилі, </w:t>
      </w:r>
      <w:r w:rsidR="00650071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Колумбія, Коста-Ріка, </w:t>
      </w:r>
      <w:r w:rsidR="00650071">
        <w:rPr>
          <w:rFonts w:ascii="Times New Roman" w:hAnsi="Times New Roman" w:cs="Times New Roman"/>
          <w:sz w:val="28"/>
          <w:lang w:val="uk-UA"/>
        </w:rPr>
        <w:t>Співдружність Домініки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, </w:t>
      </w:r>
      <w:r w:rsidR="00650071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Еквадор, </w:t>
      </w:r>
      <w:r w:rsidR="00650071">
        <w:rPr>
          <w:rFonts w:ascii="Times New Roman" w:hAnsi="Times New Roman" w:cs="Times New Roman"/>
          <w:sz w:val="28"/>
          <w:lang w:val="uk-UA"/>
        </w:rPr>
        <w:t>Республіка Ель-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Сальвадор, Гренада, </w:t>
      </w:r>
      <w:r w:rsidR="00650071">
        <w:rPr>
          <w:rFonts w:ascii="Times New Roman" w:hAnsi="Times New Roman" w:cs="Times New Roman"/>
          <w:sz w:val="28"/>
          <w:lang w:val="uk-UA"/>
        </w:rPr>
        <w:t>Республіка Гватемала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, </w:t>
      </w:r>
      <w:r w:rsidR="00650071">
        <w:rPr>
          <w:rFonts w:ascii="Times New Roman" w:hAnsi="Times New Roman" w:cs="Times New Roman"/>
          <w:sz w:val="28"/>
          <w:lang w:val="uk-UA"/>
        </w:rPr>
        <w:t xml:space="preserve">Кооперативна 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Гайана, </w:t>
      </w:r>
      <w:r w:rsidR="00650071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Гондурас, </w:t>
      </w:r>
      <w:r w:rsidRPr="0087629B">
        <w:rPr>
          <w:rFonts w:ascii="Times New Roman" w:hAnsi="Times New Roman" w:cs="Times New Roman"/>
          <w:sz w:val="28"/>
          <w:lang w:val="uk-UA"/>
        </w:rPr>
        <w:lastRenderedPageBreak/>
        <w:t>Ямайка, Мексика</w:t>
      </w:r>
      <w:r w:rsidR="00650071">
        <w:rPr>
          <w:rFonts w:ascii="Times New Roman" w:hAnsi="Times New Roman" w:cs="Times New Roman"/>
          <w:sz w:val="28"/>
          <w:lang w:val="uk-UA"/>
        </w:rPr>
        <w:t>нські Сполучені Штати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, </w:t>
      </w:r>
      <w:r w:rsidR="00650071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Нікарагуа, </w:t>
      </w:r>
      <w:r w:rsidR="00650071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Панама,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Парагвай,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Перу,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Суринам,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Тринідад і Тобаго, США,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Східна 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Уругвай,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Боліварська 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Венесуела, а також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Казахстан. </w:t>
      </w:r>
    </w:p>
    <w:p w:rsidR="0087629B" w:rsidRPr="0087629B" w:rsidRDefault="0087629B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87629B">
        <w:rPr>
          <w:rFonts w:ascii="Times New Roman" w:hAnsi="Times New Roman" w:cs="Times New Roman"/>
          <w:sz w:val="28"/>
          <w:lang w:val="uk-UA"/>
        </w:rPr>
        <w:t xml:space="preserve">Факультативний протокол ратифікували 7 держав, а саме: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Федеративна Республіка </w:t>
      </w:r>
      <w:r w:rsidR="00A85C0F" w:rsidRPr="0087629B">
        <w:rPr>
          <w:rFonts w:ascii="Times New Roman" w:hAnsi="Times New Roman" w:cs="Times New Roman"/>
          <w:sz w:val="28"/>
          <w:lang w:val="uk-UA"/>
        </w:rPr>
        <w:t>Бразилія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Чилі, 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Колумбія,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Еквадор, США,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Гондурас та </w:t>
      </w:r>
      <w:r w:rsidR="00A85C0F">
        <w:rPr>
          <w:rFonts w:ascii="Times New Roman" w:hAnsi="Times New Roman" w:cs="Times New Roman"/>
          <w:sz w:val="28"/>
          <w:lang w:val="uk-UA"/>
        </w:rPr>
        <w:t xml:space="preserve">Республіка </w:t>
      </w:r>
      <w:r w:rsidRPr="0087629B">
        <w:rPr>
          <w:rFonts w:ascii="Times New Roman" w:hAnsi="Times New Roman" w:cs="Times New Roman"/>
          <w:sz w:val="28"/>
          <w:lang w:val="uk-UA"/>
        </w:rPr>
        <w:t>Парагвай.</w:t>
      </w:r>
    </w:p>
    <w:p w:rsidR="0087629B" w:rsidRPr="0087629B" w:rsidRDefault="0087629B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87629B">
        <w:rPr>
          <w:rFonts w:ascii="Times New Roman" w:hAnsi="Times New Roman" w:cs="Times New Roman"/>
          <w:sz w:val="28"/>
          <w:lang w:val="uk-UA"/>
        </w:rPr>
        <w:t>Згідно зі статтею 34 Конвенції вона є відкритою для приєднання будь-якої держави. Відповідно до пункту 2 статті 3 Факультативного протоколу він є відкритим для приєднання будь-яко</w:t>
      </w:r>
      <w:r w:rsidR="00D01B7D">
        <w:rPr>
          <w:rFonts w:ascii="Times New Roman" w:hAnsi="Times New Roman" w:cs="Times New Roman"/>
          <w:sz w:val="28"/>
          <w:lang w:val="uk-UA"/>
        </w:rPr>
        <w:t>ї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 іншо</w:t>
      </w:r>
      <w:r w:rsidR="00D01B7D">
        <w:rPr>
          <w:rFonts w:ascii="Times New Roman" w:hAnsi="Times New Roman" w:cs="Times New Roman"/>
          <w:sz w:val="28"/>
          <w:lang w:val="uk-UA"/>
        </w:rPr>
        <w:t>ї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 державою, яка приєднується або приєдналася до Конвенції. </w:t>
      </w:r>
    </w:p>
    <w:p w:rsidR="0087629B" w:rsidRPr="0087629B" w:rsidRDefault="0087629B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87629B">
        <w:rPr>
          <w:rFonts w:ascii="Times New Roman" w:hAnsi="Times New Roman" w:cs="Times New Roman"/>
          <w:sz w:val="28"/>
          <w:lang w:val="uk-UA"/>
        </w:rPr>
        <w:t>Відповідно до пунктів «б» та «є» частини другої статті 9 Закону України «Про міжнародні договори України» зазначена Конвенція та Факультативний протокол підлягають ратифікації.</w:t>
      </w:r>
    </w:p>
    <w:p w:rsidR="0087629B" w:rsidRPr="0087629B" w:rsidRDefault="0087629B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87629B">
        <w:rPr>
          <w:rFonts w:ascii="Times New Roman" w:hAnsi="Times New Roman" w:cs="Times New Roman"/>
          <w:sz w:val="28"/>
          <w:lang w:val="uk-UA"/>
        </w:rPr>
        <w:t>Згідно зі статтею 2 Закону України «Про міжнародні договори України» приєднання є однією з форм надання згоди України на обов’язковість для неї міжнародного договору.</w:t>
      </w:r>
    </w:p>
    <w:p w:rsidR="0087629B" w:rsidRPr="0087629B" w:rsidRDefault="0087629B" w:rsidP="0087629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lang w:val="uk-UA"/>
        </w:rPr>
      </w:pPr>
      <w:r w:rsidRPr="0087629B">
        <w:rPr>
          <w:rFonts w:ascii="Times New Roman" w:hAnsi="Times New Roman" w:cs="Times New Roman"/>
          <w:sz w:val="28"/>
          <w:lang w:val="uk-UA"/>
        </w:rPr>
        <w:t>Відповідно до частини першої статті 13 Закону рішення про приєднання України до міжнародних договорів або про їх прийняття приймаються щодо договорів, які потребують ратифікації, – у формі Закону України про приєднання до міжнародного дог</w:t>
      </w:r>
      <w:r w:rsidR="00DA3D50">
        <w:rPr>
          <w:rFonts w:ascii="Times New Roman" w:hAnsi="Times New Roman" w:cs="Times New Roman"/>
          <w:sz w:val="28"/>
          <w:lang w:val="uk-UA"/>
        </w:rPr>
        <w:t>овору, невід’ємною частиною якого</w:t>
      </w:r>
      <w:r w:rsidRPr="0087629B">
        <w:rPr>
          <w:rFonts w:ascii="Times New Roman" w:hAnsi="Times New Roman" w:cs="Times New Roman"/>
          <w:sz w:val="28"/>
          <w:lang w:val="uk-UA"/>
        </w:rPr>
        <w:t xml:space="preserve"> є текст міжнародного договору.</w:t>
      </w:r>
    </w:p>
    <w:p w:rsidR="0087629B" w:rsidRDefault="0087629B" w:rsidP="0087629B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87629B" w:rsidRDefault="0087629B" w:rsidP="0087629B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7629B" w:rsidRDefault="0087629B" w:rsidP="008762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Міністр юстиції України                                                   Денис МАЛЮСЬКА</w:t>
      </w:r>
    </w:p>
    <w:p w:rsidR="0087629B" w:rsidRDefault="0087629B" w:rsidP="008762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9B" w:rsidRDefault="005136DD" w:rsidP="0087629B">
      <w:pPr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___   ____________</w:t>
      </w:r>
      <w:r w:rsidR="00DA3D50">
        <w:rPr>
          <w:rFonts w:ascii="Times New Roman" w:hAnsi="Times New Roman" w:cs="Times New Roman"/>
          <w:sz w:val="28"/>
          <w:lang w:val="uk-UA"/>
        </w:rPr>
        <w:t xml:space="preserve"> 2020</w:t>
      </w:r>
      <w:r w:rsidR="0087629B">
        <w:rPr>
          <w:rFonts w:ascii="Times New Roman" w:hAnsi="Times New Roman" w:cs="Times New Roman"/>
          <w:sz w:val="28"/>
          <w:lang w:val="uk-UA"/>
        </w:rPr>
        <w:t xml:space="preserve"> року</w:t>
      </w:r>
    </w:p>
    <w:p w:rsidR="00442E39" w:rsidRPr="0087629B" w:rsidRDefault="00442E39" w:rsidP="00442E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42E39" w:rsidRPr="0087629B" w:rsidSect="0023308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E5E" w:rsidRDefault="00506E5E" w:rsidP="00233084">
      <w:pPr>
        <w:spacing w:after="0" w:line="240" w:lineRule="auto"/>
      </w:pPr>
      <w:r>
        <w:separator/>
      </w:r>
    </w:p>
  </w:endnote>
  <w:endnote w:type="continuationSeparator" w:id="0">
    <w:p w:rsidR="00506E5E" w:rsidRDefault="00506E5E" w:rsidP="0023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E5E" w:rsidRDefault="00506E5E" w:rsidP="00233084">
      <w:pPr>
        <w:spacing w:after="0" w:line="240" w:lineRule="auto"/>
      </w:pPr>
      <w:r>
        <w:separator/>
      </w:r>
    </w:p>
  </w:footnote>
  <w:footnote w:type="continuationSeparator" w:id="0">
    <w:p w:rsidR="00506E5E" w:rsidRDefault="00506E5E" w:rsidP="0023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495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10027" w:rsidRDefault="0046438D">
        <w:pPr>
          <w:pStyle w:val="a8"/>
          <w:jc w:val="center"/>
        </w:pPr>
        <w:r w:rsidRPr="009A721F">
          <w:rPr>
            <w:rFonts w:ascii="Times New Roman" w:hAnsi="Times New Roman" w:cs="Times New Roman"/>
          </w:rPr>
          <w:fldChar w:fldCharType="begin"/>
        </w:r>
        <w:r w:rsidR="00910027" w:rsidRPr="009A721F">
          <w:rPr>
            <w:rFonts w:ascii="Times New Roman" w:hAnsi="Times New Roman" w:cs="Times New Roman"/>
          </w:rPr>
          <w:instrText xml:space="preserve"> PAGE   \* MERGEFORMAT </w:instrText>
        </w:r>
        <w:r w:rsidRPr="009A721F">
          <w:rPr>
            <w:rFonts w:ascii="Times New Roman" w:hAnsi="Times New Roman" w:cs="Times New Roman"/>
          </w:rPr>
          <w:fldChar w:fldCharType="separate"/>
        </w:r>
        <w:r w:rsidR="006F0B1A">
          <w:rPr>
            <w:rFonts w:ascii="Times New Roman" w:hAnsi="Times New Roman" w:cs="Times New Roman"/>
            <w:noProof/>
          </w:rPr>
          <w:t>2</w:t>
        </w:r>
        <w:r w:rsidRPr="009A721F">
          <w:rPr>
            <w:rFonts w:ascii="Times New Roman" w:hAnsi="Times New Roman" w:cs="Times New Roman"/>
          </w:rPr>
          <w:fldChar w:fldCharType="end"/>
        </w:r>
      </w:p>
    </w:sdtContent>
  </w:sdt>
  <w:p w:rsidR="00910027" w:rsidRDefault="0091002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4F4498"/>
    <w:multiLevelType w:val="hybridMultilevel"/>
    <w:tmpl w:val="08F625E8"/>
    <w:lvl w:ilvl="0" w:tplc="112E92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A35B96"/>
    <w:multiLevelType w:val="hybridMultilevel"/>
    <w:tmpl w:val="EBC44CE4"/>
    <w:lvl w:ilvl="0" w:tplc="B2841C5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956BB9"/>
    <w:multiLevelType w:val="hybridMultilevel"/>
    <w:tmpl w:val="F16A1256"/>
    <w:lvl w:ilvl="0" w:tplc="A62A22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E39"/>
    <w:rsid w:val="000328B0"/>
    <w:rsid w:val="000818B2"/>
    <w:rsid w:val="000A6548"/>
    <w:rsid w:val="000D1A3A"/>
    <w:rsid w:val="000E06DD"/>
    <w:rsid w:val="001116F7"/>
    <w:rsid w:val="001762FE"/>
    <w:rsid w:val="00180A9D"/>
    <w:rsid w:val="00181B37"/>
    <w:rsid w:val="001C199A"/>
    <w:rsid w:val="001D32DB"/>
    <w:rsid w:val="00233084"/>
    <w:rsid w:val="00236CF6"/>
    <w:rsid w:val="00262655"/>
    <w:rsid w:val="002A3564"/>
    <w:rsid w:val="002A5359"/>
    <w:rsid w:val="002F7A9D"/>
    <w:rsid w:val="00312E1E"/>
    <w:rsid w:val="00364611"/>
    <w:rsid w:val="003717AC"/>
    <w:rsid w:val="003B3A27"/>
    <w:rsid w:val="00402095"/>
    <w:rsid w:val="00410E4F"/>
    <w:rsid w:val="00412BAD"/>
    <w:rsid w:val="00442E39"/>
    <w:rsid w:val="0046438D"/>
    <w:rsid w:val="00480262"/>
    <w:rsid w:val="004848A2"/>
    <w:rsid w:val="004B7580"/>
    <w:rsid w:val="004C4E99"/>
    <w:rsid w:val="004D579D"/>
    <w:rsid w:val="004E0A8C"/>
    <w:rsid w:val="00506525"/>
    <w:rsid w:val="00506E5E"/>
    <w:rsid w:val="005136DD"/>
    <w:rsid w:val="00520341"/>
    <w:rsid w:val="0055300F"/>
    <w:rsid w:val="00555FB3"/>
    <w:rsid w:val="005755B6"/>
    <w:rsid w:val="00576B32"/>
    <w:rsid w:val="005D6995"/>
    <w:rsid w:val="005E3E2D"/>
    <w:rsid w:val="005E6499"/>
    <w:rsid w:val="006434DC"/>
    <w:rsid w:val="00650036"/>
    <w:rsid w:val="00650071"/>
    <w:rsid w:val="006A0DA0"/>
    <w:rsid w:val="006F0B1A"/>
    <w:rsid w:val="00736915"/>
    <w:rsid w:val="0077768E"/>
    <w:rsid w:val="00791D3A"/>
    <w:rsid w:val="00792A5E"/>
    <w:rsid w:val="007C7DDC"/>
    <w:rsid w:val="007D6A61"/>
    <w:rsid w:val="007F5663"/>
    <w:rsid w:val="00807AD0"/>
    <w:rsid w:val="00834673"/>
    <w:rsid w:val="00866C57"/>
    <w:rsid w:val="0087629B"/>
    <w:rsid w:val="008A6217"/>
    <w:rsid w:val="008B6ECF"/>
    <w:rsid w:val="008C1590"/>
    <w:rsid w:val="008C40E0"/>
    <w:rsid w:val="008F1789"/>
    <w:rsid w:val="00910027"/>
    <w:rsid w:val="00963183"/>
    <w:rsid w:val="00986816"/>
    <w:rsid w:val="00994D50"/>
    <w:rsid w:val="009A721F"/>
    <w:rsid w:val="009B430D"/>
    <w:rsid w:val="009B52B1"/>
    <w:rsid w:val="009B6F65"/>
    <w:rsid w:val="009D4969"/>
    <w:rsid w:val="00A069BE"/>
    <w:rsid w:val="00A34D6C"/>
    <w:rsid w:val="00A5300A"/>
    <w:rsid w:val="00A813F9"/>
    <w:rsid w:val="00A85C0F"/>
    <w:rsid w:val="00AB78D8"/>
    <w:rsid w:val="00B00E47"/>
    <w:rsid w:val="00B0143B"/>
    <w:rsid w:val="00B247F7"/>
    <w:rsid w:val="00B251FC"/>
    <w:rsid w:val="00B274FD"/>
    <w:rsid w:val="00B3108C"/>
    <w:rsid w:val="00B40A29"/>
    <w:rsid w:val="00B93CA1"/>
    <w:rsid w:val="00BD4E8F"/>
    <w:rsid w:val="00BE2EF4"/>
    <w:rsid w:val="00BE37FC"/>
    <w:rsid w:val="00BF3243"/>
    <w:rsid w:val="00BF4D19"/>
    <w:rsid w:val="00C16875"/>
    <w:rsid w:val="00C60B91"/>
    <w:rsid w:val="00C83A36"/>
    <w:rsid w:val="00C879A0"/>
    <w:rsid w:val="00CA03FC"/>
    <w:rsid w:val="00CC04F4"/>
    <w:rsid w:val="00CC7FB5"/>
    <w:rsid w:val="00CD7114"/>
    <w:rsid w:val="00D01B7D"/>
    <w:rsid w:val="00D03544"/>
    <w:rsid w:val="00D1072D"/>
    <w:rsid w:val="00D32628"/>
    <w:rsid w:val="00D45C99"/>
    <w:rsid w:val="00D832B2"/>
    <w:rsid w:val="00D91891"/>
    <w:rsid w:val="00DA3D50"/>
    <w:rsid w:val="00DA5B1A"/>
    <w:rsid w:val="00DB5707"/>
    <w:rsid w:val="00DD0CC9"/>
    <w:rsid w:val="00DD4ACE"/>
    <w:rsid w:val="00DF2F71"/>
    <w:rsid w:val="00E149D7"/>
    <w:rsid w:val="00E1773E"/>
    <w:rsid w:val="00E9709E"/>
    <w:rsid w:val="00EA5EBF"/>
    <w:rsid w:val="00EB0DA9"/>
    <w:rsid w:val="00EF1162"/>
    <w:rsid w:val="00F21772"/>
    <w:rsid w:val="00F419E6"/>
    <w:rsid w:val="00FA44EE"/>
    <w:rsid w:val="00FC00EA"/>
    <w:rsid w:val="00FD50C4"/>
    <w:rsid w:val="00FE7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9BEF0-0F9C-44D6-9A2E-0B6DCAAEA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36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A069BE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A069BE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rvts9">
    <w:name w:val="rvts9"/>
    <w:basedOn w:val="a0"/>
    <w:rsid w:val="003B3A27"/>
  </w:style>
  <w:style w:type="paragraph" w:styleId="a4">
    <w:name w:val="Body Text Indent"/>
    <w:basedOn w:val="a"/>
    <w:link w:val="a5"/>
    <w:uiPriority w:val="99"/>
    <w:unhideWhenUsed/>
    <w:rsid w:val="00DD4ACE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DD4ACE"/>
    <w:rPr>
      <w:rFonts w:ascii="Times New Roman" w:eastAsia="Times New Roman" w:hAnsi="Times New Roman" w:cs="Times New Roman"/>
      <w:sz w:val="20"/>
      <w:szCs w:val="20"/>
    </w:rPr>
  </w:style>
  <w:style w:type="paragraph" w:customStyle="1" w:styleId="rvps2">
    <w:name w:val="rvps2"/>
    <w:basedOn w:val="a"/>
    <w:rsid w:val="00DA5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37">
    <w:name w:val="rvts37"/>
    <w:basedOn w:val="a0"/>
    <w:rsid w:val="00DA5B1A"/>
  </w:style>
  <w:style w:type="character" w:styleId="a6">
    <w:name w:val="Hyperlink"/>
    <w:basedOn w:val="a0"/>
    <w:uiPriority w:val="99"/>
    <w:semiHidden/>
    <w:unhideWhenUsed/>
    <w:rsid w:val="00DA5B1A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E3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233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33084"/>
  </w:style>
  <w:style w:type="paragraph" w:styleId="aa">
    <w:name w:val="footer"/>
    <w:basedOn w:val="a"/>
    <w:link w:val="ab"/>
    <w:uiPriority w:val="99"/>
    <w:semiHidden/>
    <w:unhideWhenUsed/>
    <w:rsid w:val="00233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233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84746-608B-4C92-B58C-963E164EC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5400</Words>
  <Characters>3078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Павлюк Павло Петрович</cp:lastModifiedBy>
  <cp:revision>2</cp:revision>
  <cp:lastPrinted>2020-07-01T11:05:00Z</cp:lastPrinted>
  <dcterms:created xsi:type="dcterms:W3CDTF">2020-07-20T16:15:00Z</dcterms:created>
  <dcterms:modified xsi:type="dcterms:W3CDTF">2020-07-20T16:15:00Z</dcterms:modified>
</cp:coreProperties>
</file>