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1C6" w:rsidRPr="00C141C6" w:rsidRDefault="00C141C6" w:rsidP="00F834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141C6">
        <w:rPr>
          <w:rFonts w:ascii="Times New Roman" w:hAnsi="Times New Roman" w:cs="Times New Roman"/>
          <w:b/>
          <w:sz w:val="28"/>
          <w:szCs w:val="28"/>
        </w:rPr>
        <w:t>ПОРІВНЯЛЬНА ТАБЛИЦЯ</w:t>
      </w:r>
    </w:p>
    <w:p w:rsidR="00332B75" w:rsidRPr="00C141C6" w:rsidRDefault="00100D30" w:rsidP="00F834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 </w:t>
      </w:r>
      <w:r w:rsidR="0038188C">
        <w:rPr>
          <w:rFonts w:ascii="Times New Roman" w:hAnsi="Times New Roman" w:cs="Times New Roman"/>
          <w:b/>
          <w:sz w:val="28"/>
          <w:szCs w:val="28"/>
        </w:rPr>
        <w:t>проє</w:t>
      </w:r>
      <w:r w:rsidR="00C56ABA">
        <w:rPr>
          <w:rFonts w:ascii="Times New Roman" w:hAnsi="Times New Roman" w:cs="Times New Roman"/>
          <w:b/>
          <w:sz w:val="28"/>
          <w:szCs w:val="28"/>
        </w:rPr>
        <w:t xml:space="preserve">кту </w:t>
      </w:r>
      <w:r w:rsidR="00AF01F2">
        <w:rPr>
          <w:rFonts w:ascii="Times New Roman" w:hAnsi="Times New Roman" w:cs="Times New Roman"/>
          <w:b/>
          <w:sz w:val="28"/>
          <w:szCs w:val="28"/>
        </w:rPr>
        <w:t>Закону України «Про внесення змін до статті 259 Кримінального кодексу України</w:t>
      </w:r>
      <w:r w:rsidR="00C56A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6A62" w:rsidRPr="00DC6A62">
        <w:rPr>
          <w:rFonts w:ascii="Times New Roman" w:hAnsi="Times New Roman" w:cs="Times New Roman"/>
          <w:b/>
          <w:bCs/>
          <w:sz w:val="28"/>
          <w:szCs w:val="28"/>
        </w:rPr>
        <w:t>щодо посилення відповідальності за завідомо неправдиве повідомлення про загрозу безпеці громадян</w:t>
      </w:r>
      <w:r w:rsidR="00AF01F2">
        <w:rPr>
          <w:rFonts w:ascii="Times New Roman" w:hAnsi="Times New Roman" w:cs="Times New Roman"/>
          <w:b/>
          <w:sz w:val="28"/>
          <w:szCs w:val="28"/>
        </w:rPr>
        <w:t>»</w:t>
      </w:r>
    </w:p>
    <w:p w:rsidR="004F75AC" w:rsidRDefault="004F75AC" w:rsidP="00C141C6"/>
    <w:p w:rsidR="00A86377" w:rsidRDefault="00A86377" w:rsidP="009279EE">
      <w:pPr>
        <w:spacing w:after="0" w:line="240" w:lineRule="auto"/>
        <w:jc w:val="both"/>
        <w:rPr>
          <w:sz w:val="28"/>
          <w:szCs w:val="28"/>
        </w:rPr>
      </w:pPr>
      <w:bookmarkStart w:id="1" w:name="o40"/>
      <w:bookmarkEnd w:id="1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40"/>
        <w:gridCol w:w="5245"/>
        <w:gridCol w:w="4643"/>
      </w:tblGrid>
      <w:tr w:rsidR="00A86377" w:rsidTr="00A86377">
        <w:tc>
          <w:tcPr>
            <w:tcW w:w="5240" w:type="dxa"/>
          </w:tcPr>
          <w:p w:rsidR="00A86377" w:rsidRDefault="00A86377" w:rsidP="00C56ABA">
            <w:pPr>
              <w:jc w:val="center"/>
              <w:rPr>
                <w:sz w:val="28"/>
                <w:szCs w:val="28"/>
              </w:rPr>
            </w:pPr>
          </w:p>
          <w:p w:rsidR="00A86377" w:rsidRPr="00A86377" w:rsidRDefault="00A86377" w:rsidP="00C56A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6377">
              <w:rPr>
                <w:rFonts w:ascii="Times New Roman" w:hAnsi="Times New Roman" w:cs="Times New Roman"/>
                <w:b/>
                <w:sz w:val="28"/>
                <w:szCs w:val="28"/>
              </w:rPr>
              <w:t>Зміст положення акта</w:t>
            </w:r>
          </w:p>
          <w:p w:rsidR="00A86377" w:rsidRPr="00A86377" w:rsidRDefault="00A86377" w:rsidP="00C56A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6377">
              <w:rPr>
                <w:rFonts w:ascii="Times New Roman" w:hAnsi="Times New Roman" w:cs="Times New Roman"/>
                <w:b/>
                <w:sz w:val="28"/>
                <w:szCs w:val="28"/>
              </w:rPr>
              <w:t>законодавства</w:t>
            </w:r>
          </w:p>
          <w:p w:rsidR="00A86377" w:rsidRDefault="00A86377" w:rsidP="00C56AB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A86377" w:rsidRDefault="00A86377" w:rsidP="00C56ABA">
            <w:pPr>
              <w:jc w:val="center"/>
              <w:rPr>
                <w:b/>
                <w:sz w:val="28"/>
                <w:szCs w:val="28"/>
              </w:rPr>
            </w:pPr>
          </w:p>
          <w:p w:rsidR="00A86377" w:rsidRPr="00A86377" w:rsidRDefault="00A86377" w:rsidP="00C56A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637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Зміст відповідного положення </w:t>
            </w:r>
            <w:r w:rsidR="004A65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проєкту </w:t>
            </w:r>
            <w:r w:rsidRPr="00A86377">
              <w:rPr>
                <w:rFonts w:ascii="Times New Roman" w:hAnsi="Times New Roman" w:cs="Times New Roman"/>
                <w:b/>
                <w:sz w:val="28"/>
                <w:szCs w:val="28"/>
              </w:rPr>
              <w:t>акта</w:t>
            </w:r>
          </w:p>
        </w:tc>
        <w:tc>
          <w:tcPr>
            <w:tcW w:w="4643" w:type="dxa"/>
          </w:tcPr>
          <w:p w:rsidR="00A86377" w:rsidRPr="00A86377" w:rsidRDefault="00A86377" w:rsidP="00C56A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6377" w:rsidRPr="00A86377" w:rsidRDefault="00A86377" w:rsidP="00C56A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6377">
              <w:rPr>
                <w:rFonts w:ascii="Times New Roman" w:hAnsi="Times New Roman" w:cs="Times New Roman"/>
                <w:b/>
                <w:sz w:val="28"/>
                <w:szCs w:val="28"/>
              </w:rPr>
              <w:t>Пояснення змін</w:t>
            </w:r>
          </w:p>
        </w:tc>
      </w:tr>
      <w:tr w:rsidR="00A86377" w:rsidRPr="00F834B8" w:rsidTr="00A86377">
        <w:tc>
          <w:tcPr>
            <w:tcW w:w="5240" w:type="dxa"/>
          </w:tcPr>
          <w:p w:rsidR="00A86377" w:rsidRPr="00A86377" w:rsidRDefault="00A86377" w:rsidP="0092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6377" w:rsidRPr="00A86377" w:rsidRDefault="00A86377" w:rsidP="00A863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A86377">
              <w:rPr>
                <w:rStyle w:val="rvts9"/>
                <w:b/>
                <w:bCs/>
                <w:color w:val="000000"/>
                <w:sz w:val="28"/>
                <w:szCs w:val="28"/>
              </w:rPr>
              <w:t>Стаття 259.</w:t>
            </w:r>
            <w:r w:rsidRPr="00A86377">
              <w:rPr>
                <w:color w:val="000000"/>
                <w:sz w:val="28"/>
                <w:szCs w:val="28"/>
              </w:rPr>
              <w:t> Завідомо неправдиве повідомлення про загрозу безпеці грома</w:t>
            </w:r>
            <w:r w:rsidR="000D212E">
              <w:rPr>
                <w:color w:val="000000"/>
                <w:sz w:val="28"/>
                <w:szCs w:val="28"/>
              </w:rPr>
              <w:t>дян, знищення чи пошкодження об</w:t>
            </w:r>
            <w:r w:rsidR="000D212E" w:rsidRPr="00A86377">
              <w:rPr>
                <w:color w:val="000000"/>
                <w:sz w:val="28"/>
                <w:szCs w:val="28"/>
              </w:rPr>
              <w:t>’єктів</w:t>
            </w:r>
            <w:r w:rsidR="0038188C">
              <w:rPr>
                <w:color w:val="000000"/>
                <w:sz w:val="28"/>
                <w:szCs w:val="28"/>
              </w:rPr>
              <w:t xml:space="preserve"> </w:t>
            </w:r>
            <w:r w:rsidRPr="00A86377">
              <w:rPr>
                <w:color w:val="000000"/>
                <w:sz w:val="28"/>
                <w:szCs w:val="28"/>
              </w:rPr>
              <w:t>власності</w:t>
            </w:r>
          </w:p>
          <w:p w:rsidR="00A86377" w:rsidRPr="00A86377" w:rsidRDefault="00A86377" w:rsidP="00A863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A86377">
              <w:rPr>
                <w:color w:val="000000"/>
                <w:sz w:val="28"/>
                <w:szCs w:val="28"/>
              </w:rPr>
              <w:t>1. Завідомо неправдиве повідомлення про підготовку вибуху, підпалу або інших дій, які загрожують загибеллю людей чи іншими тяжкими наслідками, -</w:t>
            </w:r>
          </w:p>
          <w:p w:rsidR="00A86377" w:rsidRDefault="00A86377" w:rsidP="00A863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A86377">
              <w:rPr>
                <w:color w:val="000000"/>
                <w:sz w:val="28"/>
                <w:szCs w:val="28"/>
              </w:rPr>
              <w:t>карається позбавленням волі на строк від двох до шести років.</w:t>
            </w:r>
          </w:p>
          <w:p w:rsidR="004F75AC" w:rsidRPr="00A86377" w:rsidRDefault="004F75AC" w:rsidP="00A863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</w:p>
          <w:p w:rsidR="00A86377" w:rsidRPr="00A86377" w:rsidRDefault="00A86377" w:rsidP="00A863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/>
                <w:sz w:val="28"/>
                <w:szCs w:val="28"/>
              </w:rPr>
            </w:pPr>
            <w:r w:rsidRPr="00A86377">
              <w:rPr>
                <w:b/>
                <w:color w:val="000000"/>
                <w:sz w:val="28"/>
                <w:szCs w:val="28"/>
              </w:rPr>
              <w:t>2. Те саме діяння, якщо воно спричинило тяжкі наслідки або вчинене повторно, -</w:t>
            </w:r>
          </w:p>
          <w:p w:rsidR="00A86377" w:rsidRPr="00A86377" w:rsidRDefault="00A86377" w:rsidP="00A863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/>
                <w:sz w:val="28"/>
                <w:szCs w:val="28"/>
              </w:rPr>
            </w:pPr>
            <w:r w:rsidRPr="00A86377">
              <w:rPr>
                <w:b/>
                <w:color w:val="000000"/>
                <w:sz w:val="28"/>
                <w:szCs w:val="28"/>
              </w:rPr>
              <w:t xml:space="preserve">карається позбавленням волі на </w:t>
            </w:r>
            <w:r w:rsidRPr="00A86377">
              <w:rPr>
                <w:b/>
                <w:color w:val="000000"/>
                <w:sz w:val="28"/>
                <w:szCs w:val="28"/>
              </w:rPr>
              <w:lastRenderedPageBreak/>
              <w:t>строк від чотирьох до восьми років.</w:t>
            </w:r>
          </w:p>
          <w:p w:rsidR="00A86377" w:rsidRDefault="00A86377" w:rsidP="00A863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4F75AC" w:rsidRDefault="004F75AC" w:rsidP="00A863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4F75AC" w:rsidRDefault="004F75AC" w:rsidP="00A863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4F75AC" w:rsidRDefault="004F75AC" w:rsidP="00A863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4F75AC" w:rsidRPr="004F75AC" w:rsidRDefault="004F75AC" w:rsidP="004F75AC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b/>
                <w:color w:val="000000"/>
                <w:sz w:val="16"/>
                <w:szCs w:val="16"/>
                <w:u w:val="single"/>
              </w:rPr>
            </w:pPr>
          </w:p>
          <w:p w:rsidR="004F75AC" w:rsidRDefault="004F75AC" w:rsidP="004F75AC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b/>
                <w:color w:val="000000"/>
                <w:sz w:val="16"/>
                <w:szCs w:val="16"/>
                <w:u w:val="single"/>
              </w:rPr>
            </w:pPr>
          </w:p>
          <w:p w:rsidR="004F75AC" w:rsidRPr="004F75AC" w:rsidRDefault="004F75AC" w:rsidP="004F75AC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b/>
                <w:color w:val="000000"/>
                <w:sz w:val="16"/>
                <w:szCs w:val="16"/>
                <w:u w:val="single"/>
              </w:rPr>
            </w:pPr>
          </w:p>
          <w:p w:rsidR="00A86377" w:rsidRPr="00A86377" w:rsidRDefault="00A86377" w:rsidP="00A863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/>
                <w:sz w:val="28"/>
                <w:szCs w:val="28"/>
              </w:rPr>
            </w:pPr>
            <w:r w:rsidRPr="00A86377">
              <w:rPr>
                <w:b/>
                <w:color w:val="000000"/>
                <w:sz w:val="28"/>
                <w:szCs w:val="28"/>
              </w:rPr>
              <w:t>Відсутня</w:t>
            </w:r>
          </w:p>
          <w:p w:rsidR="00A86377" w:rsidRPr="00A86377" w:rsidRDefault="00A86377" w:rsidP="0092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6377" w:rsidRPr="00A86377" w:rsidRDefault="00A86377" w:rsidP="0092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6377" w:rsidRPr="00A86377" w:rsidRDefault="00A86377" w:rsidP="0092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6377" w:rsidRPr="00A86377" w:rsidRDefault="00A86377" w:rsidP="0092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6377" w:rsidRPr="00A86377" w:rsidRDefault="00A86377" w:rsidP="0092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6377" w:rsidRPr="00A86377" w:rsidRDefault="00A86377" w:rsidP="0092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6377" w:rsidRPr="00A86377" w:rsidRDefault="00A86377" w:rsidP="0092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6377" w:rsidRPr="00A86377" w:rsidRDefault="00A86377" w:rsidP="0092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6377" w:rsidRPr="00A86377" w:rsidRDefault="00A86377" w:rsidP="0092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6377" w:rsidRPr="00A86377" w:rsidRDefault="00A86377" w:rsidP="0092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6377" w:rsidRPr="00A86377" w:rsidRDefault="00A86377" w:rsidP="0092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6377" w:rsidRPr="00A86377" w:rsidRDefault="00A86377" w:rsidP="0092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6377" w:rsidRPr="00A86377" w:rsidRDefault="00A86377" w:rsidP="0092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6377" w:rsidRPr="00A86377" w:rsidRDefault="00A86377" w:rsidP="0092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</w:tcPr>
          <w:p w:rsidR="00A86377" w:rsidRPr="00A86377" w:rsidRDefault="00A86377" w:rsidP="0092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6377" w:rsidRPr="00A86377" w:rsidRDefault="00A86377" w:rsidP="00A863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A86377">
              <w:rPr>
                <w:rStyle w:val="rvts9"/>
                <w:b/>
                <w:bCs/>
                <w:color w:val="000000"/>
                <w:sz w:val="28"/>
                <w:szCs w:val="28"/>
              </w:rPr>
              <w:t>Стаття 259.</w:t>
            </w:r>
            <w:r w:rsidRPr="00A86377">
              <w:rPr>
                <w:color w:val="000000"/>
                <w:sz w:val="28"/>
                <w:szCs w:val="28"/>
              </w:rPr>
              <w:t> Завідомо неправдиве повідомлення про загрозу безпеці грома</w:t>
            </w:r>
            <w:r w:rsidR="000D212E">
              <w:rPr>
                <w:color w:val="000000"/>
                <w:sz w:val="28"/>
                <w:szCs w:val="28"/>
              </w:rPr>
              <w:t>дян, знищення чи пошкодження об</w:t>
            </w:r>
            <w:r w:rsidR="000D212E" w:rsidRPr="00A86377">
              <w:rPr>
                <w:color w:val="000000"/>
                <w:sz w:val="28"/>
                <w:szCs w:val="28"/>
              </w:rPr>
              <w:t>’єктів</w:t>
            </w:r>
            <w:r w:rsidRPr="00A86377">
              <w:rPr>
                <w:color w:val="000000"/>
                <w:sz w:val="28"/>
                <w:szCs w:val="28"/>
              </w:rPr>
              <w:t xml:space="preserve"> власності</w:t>
            </w:r>
          </w:p>
          <w:p w:rsidR="00A86377" w:rsidRPr="00A86377" w:rsidRDefault="00A86377" w:rsidP="00A863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A86377">
              <w:rPr>
                <w:color w:val="000000"/>
                <w:sz w:val="28"/>
                <w:szCs w:val="28"/>
              </w:rPr>
              <w:t>1. Завідомо неправдиве повідомлення про підготовку вибуху, підпалу або інших дій, які загрожують загибеллю людей чи іншими тяжкими наслідками, -</w:t>
            </w:r>
          </w:p>
          <w:p w:rsidR="00A86377" w:rsidRPr="00A86377" w:rsidRDefault="00A86377" w:rsidP="00A863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A86377">
              <w:rPr>
                <w:color w:val="000000"/>
                <w:sz w:val="28"/>
                <w:szCs w:val="28"/>
              </w:rPr>
              <w:t xml:space="preserve">карається позбавленням волі на строк від двох до шести років </w:t>
            </w:r>
            <w:r w:rsidRPr="00A86377">
              <w:rPr>
                <w:b/>
                <w:color w:val="000000"/>
                <w:sz w:val="28"/>
                <w:szCs w:val="28"/>
              </w:rPr>
              <w:t>з конфіскацією майна</w:t>
            </w:r>
            <w:r w:rsidR="00C56ABA">
              <w:rPr>
                <w:b/>
                <w:color w:val="000000"/>
                <w:sz w:val="28"/>
                <w:szCs w:val="28"/>
              </w:rPr>
              <w:t xml:space="preserve"> або без такої</w:t>
            </w:r>
            <w:r w:rsidRPr="00A86377">
              <w:rPr>
                <w:color w:val="000000"/>
                <w:sz w:val="28"/>
                <w:szCs w:val="28"/>
              </w:rPr>
              <w:t>.</w:t>
            </w:r>
          </w:p>
          <w:p w:rsidR="00A86377" w:rsidRPr="00A86377" w:rsidRDefault="00A86377" w:rsidP="00A863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/>
                <w:sz w:val="28"/>
                <w:szCs w:val="28"/>
              </w:rPr>
            </w:pPr>
            <w:r w:rsidRPr="00A86377">
              <w:rPr>
                <w:b/>
                <w:color w:val="000000"/>
                <w:sz w:val="28"/>
                <w:szCs w:val="28"/>
              </w:rPr>
              <w:t>2.</w:t>
            </w:r>
            <w:r w:rsidR="004F47A6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2A4AF4">
              <w:rPr>
                <w:b/>
                <w:color w:val="000000"/>
                <w:sz w:val="28"/>
                <w:szCs w:val="28"/>
              </w:rPr>
              <w:t>Те саме діяння</w:t>
            </w:r>
            <w:r w:rsidRPr="00A86377">
              <w:rPr>
                <w:b/>
                <w:color w:val="000000"/>
                <w:sz w:val="28"/>
                <w:szCs w:val="28"/>
              </w:rPr>
              <w:t>, якщо об’єктами завідомо неправдивого повідомлення стали критично важливі об</w:t>
            </w:r>
            <w:r w:rsidR="002A4AF4">
              <w:rPr>
                <w:b/>
                <w:color w:val="000000"/>
                <w:sz w:val="28"/>
                <w:szCs w:val="28"/>
              </w:rPr>
              <w:t>’єкти інфраструктури або будівлі</w:t>
            </w:r>
            <w:r w:rsidRPr="00A86377">
              <w:rPr>
                <w:b/>
                <w:color w:val="000000"/>
                <w:sz w:val="28"/>
                <w:szCs w:val="28"/>
              </w:rPr>
              <w:t xml:space="preserve"> чи споруди, що забезпечують діяльність </w:t>
            </w:r>
            <w:r w:rsidRPr="00A86377">
              <w:rPr>
                <w:b/>
                <w:color w:val="000000"/>
                <w:sz w:val="28"/>
                <w:szCs w:val="28"/>
              </w:rPr>
              <w:lastRenderedPageBreak/>
              <w:t>органів державної влади, або заклади охорони здоров’я, або заклади освіти, або якщо воно спричинило тяжкі наслідки, або вчинене повторно -</w:t>
            </w:r>
          </w:p>
          <w:p w:rsidR="00A86377" w:rsidRPr="00A86377" w:rsidRDefault="00A86377" w:rsidP="00A863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/>
                <w:sz w:val="28"/>
                <w:szCs w:val="28"/>
              </w:rPr>
            </w:pPr>
            <w:r w:rsidRPr="00A86377">
              <w:rPr>
                <w:b/>
                <w:color w:val="000000"/>
                <w:sz w:val="28"/>
                <w:szCs w:val="28"/>
              </w:rPr>
              <w:t>карається позбавленням волі на строк від чотирьох до восьми років з конфіскацією майна</w:t>
            </w:r>
            <w:r w:rsidR="00C56ABA">
              <w:rPr>
                <w:b/>
                <w:color w:val="000000"/>
                <w:sz w:val="28"/>
                <w:szCs w:val="28"/>
              </w:rPr>
              <w:t xml:space="preserve"> або без такої</w:t>
            </w:r>
            <w:r w:rsidRPr="00A86377">
              <w:rPr>
                <w:b/>
                <w:color w:val="000000"/>
                <w:sz w:val="28"/>
                <w:szCs w:val="28"/>
              </w:rPr>
              <w:t>.</w:t>
            </w:r>
          </w:p>
          <w:p w:rsidR="00A86377" w:rsidRPr="00A86377" w:rsidRDefault="00A86377" w:rsidP="00A863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shd w:val="clear" w:color="auto" w:fill="FFFFFF"/>
              </w:rPr>
            </w:pPr>
          </w:p>
          <w:p w:rsidR="00A86377" w:rsidRPr="00A86377" w:rsidRDefault="00A86377" w:rsidP="00A863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6377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Примітка. Термін «критично важливі об’є</w:t>
            </w:r>
            <w:r w:rsidR="004F47A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кти інфраструктури» вживається у</w:t>
            </w:r>
            <w:r w:rsidRPr="00A86377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значенні, визначеному Законом України «</w:t>
            </w:r>
            <w:r w:rsidRPr="00A86377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Про основні засади забезпечення кібербезпеки України»</w:t>
            </w:r>
          </w:p>
        </w:tc>
        <w:tc>
          <w:tcPr>
            <w:tcW w:w="4643" w:type="dxa"/>
          </w:tcPr>
          <w:p w:rsidR="00F834B8" w:rsidRDefault="00F834B8" w:rsidP="00F834B8">
            <w:pPr>
              <w:widowControl w:val="0"/>
              <w:spacing w:line="228" w:lineRule="auto"/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834B8" w:rsidRPr="00F834B8" w:rsidRDefault="00F834B8" w:rsidP="000D212E">
            <w:pPr>
              <w:widowControl w:val="0"/>
              <w:spacing w:line="228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834B8">
              <w:rPr>
                <w:rFonts w:ascii="Times New Roman" w:hAnsi="Times New Roman" w:cs="Times New Roman"/>
                <w:bCs/>
                <w:sz w:val="28"/>
                <w:szCs w:val="28"/>
              </w:rPr>
              <w:t>Проєктом Закону пропонується встановити додаткове покарання у вигляді конфіскації майна</w:t>
            </w:r>
            <w:r w:rsidR="00C56AB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(або без такої)</w:t>
            </w:r>
            <w:r w:rsidRPr="00F834B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 вчинення злочину, передбаченого статтею 259 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римінального кодексу </w:t>
            </w:r>
            <w:r w:rsidRPr="00F834B8">
              <w:rPr>
                <w:rFonts w:ascii="Times New Roman" w:hAnsi="Times New Roman" w:cs="Times New Roman"/>
                <w:bCs/>
                <w:sz w:val="28"/>
                <w:szCs w:val="28"/>
              </w:rPr>
              <w:t>України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(далі – КК</w:t>
            </w:r>
            <w:r w:rsidR="000D212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України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)</w:t>
            </w:r>
            <w:r w:rsidRPr="00F834B8">
              <w:rPr>
                <w:rFonts w:ascii="Times New Roman" w:hAnsi="Times New Roman" w:cs="Times New Roman"/>
                <w:bCs/>
                <w:sz w:val="28"/>
                <w:szCs w:val="28"/>
              </w:rPr>
              <w:t>, що відповідає загальним вимогам щодо застосування цього виду покарання, установленим статтею 59 КК України.</w:t>
            </w:r>
          </w:p>
          <w:p w:rsidR="00F834B8" w:rsidRPr="00F834B8" w:rsidRDefault="00F834B8" w:rsidP="00F834B8">
            <w:pPr>
              <w:widowControl w:val="0"/>
              <w:spacing w:line="228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34B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Частина друга статті 259 КК України викладається в новій редакції, яка встановлює посилену кримінальну відповідальність за діяння, передбачені частиною першою цієї статті, </w:t>
            </w:r>
            <w:r w:rsidRPr="00F83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якщо об’єктами завідомо неправдивого повідомлення стали критично </w:t>
            </w:r>
            <w:r w:rsidRPr="00F83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важливі об’єкти інфраструктури або об’єкти чи споруди, що забезпечують діяльність органів державної влади, або заклади охоро</w:t>
            </w:r>
            <w:r w:rsidR="004F75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 здоров’я, або заклади освіти.</w:t>
            </w:r>
          </w:p>
          <w:p w:rsidR="00F834B8" w:rsidRPr="00F834B8" w:rsidRDefault="000D212E" w:rsidP="00F834B8">
            <w:pPr>
              <w:widowControl w:val="0"/>
              <w:spacing w:line="228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="00F834B8" w:rsidRPr="00F83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таття 259 КК України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також</w:t>
            </w:r>
            <w:r w:rsidR="00F834B8" w:rsidRPr="00F83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доповнюється приміткою, якою визначається зазначений у частині другій термін «критично важливі об’єкти </w:t>
            </w:r>
            <w:r w:rsidR="004F47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інфраструктури», що вживається у</w:t>
            </w:r>
            <w:r w:rsidR="00F834B8" w:rsidRPr="00F83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значенні, визначеному Законом України «Про основні засади забезпечення кібербезпеки України», – </w:t>
            </w:r>
            <w:r w:rsidR="00F834B8" w:rsidRPr="00F834B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підприємства, установи та організації незалежно від форми власності, діяльність яких безпосередньо пов’язана з технологічними процесами та/або наданням послуг, що мають велике значення для економіки та промисловості, функціонування суспільства та безпеки населення, виведення з ладу або порушення функціонування яких може справити негативний вплив на стан національної безпеки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й</w:t>
            </w:r>
            <w:r w:rsidR="00F834B8" w:rsidRPr="00F834B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оборони України, навколишнього природного середовища, заподіяти </w:t>
            </w:r>
            <w:r w:rsidR="00F834B8" w:rsidRPr="00F834B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майнову шкоду та/або становити загрозу для життя і здоров’я людей                   (пункт 16 частини першої статті 1 Закону).</w:t>
            </w:r>
          </w:p>
          <w:p w:rsidR="00F834B8" w:rsidRPr="00F834B8" w:rsidRDefault="00F834B8" w:rsidP="00F834B8">
            <w:pPr>
              <w:widowControl w:val="0"/>
              <w:spacing w:line="228" w:lineRule="auto"/>
              <w:ind w:firstLine="709"/>
              <w:jc w:val="both"/>
              <w:rPr>
                <w:color w:val="000000"/>
              </w:rPr>
            </w:pPr>
          </w:p>
          <w:p w:rsidR="00A86377" w:rsidRPr="00F834B8" w:rsidRDefault="00A86377" w:rsidP="0092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86377" w:rsidRDefault="00A86377" w:rsidP="009279EE">
      <w:pPr>
        <w:spacing w:after="0" w:line="240" w:lineRule="auto"/>
        <w:jc w:val="both"/>
        <w:rPr>
          <w:sz w:val="28"/>
          <w:szCs w:val="28"/>
        </w:rPr>
      </w:pPr>
    </w:p>
    <w:p w:rsidR="009279EE" w:rsidRDefault="009279EE" w:rsidP="009279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8188C" w:rsidRDefault="0038188C" w:rsidP="009279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40457" w:rsidRDefault="0038188C" w:rsidP="0065248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Міністр внутрішніх справ України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Арсен АВАКОВ</w:t>
      </w:r>
    </w:p>
    <w:p w:rsidR="0038188C" w:rsidRDefault="0038188C" w:rsidP="0065248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279EE" w:rsidRPr="00A81BE6" w:rsidRDefault="00100D30" w:rsidP="006524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</w:t>
      </w:r>
      <w:r w:rsidR="00640457">
        <w:rPr>
          <w:rFonts w:ascii="Times New Roman" w:hAnsi="Times New Roman" w:cs="Times New Roman"/>
          <w:sz w:val="28"/>
          <w:szCs w:val="28"/>
        </w:rPr>
        <w:t xml:space="preserve"> ___________ 2020</w:t>
      </w:r>
      <w:r w:rsidR="009279EE" w:rsidRPr="00A81BE6">
        <w:rPr>
          <w:rFonts w:ascii="Times New Roman" w:hAnsi="Times New Roman" w:cs="Times New Roman"/>
          <w:sz w:val="28"/>
          <w:szCs w:val="28"/>
        </w:rPr>
        <w:t xml:space="preserve"> року</w:t>
      </w:r>
    </w:p>
    <w:p w:rsidR="009279EE" w:rsidRPr="00740652" w:rsidRDefault="009279EE" w:rsidP="00C141C6">
      <w:pPr>
        <w:rPr>
          <w:lang w:val="ru-RU"/>
        </w:rPr>
      </w:pPr>
    </w:p>
    <w:p w:rsidR="009279EE" w:rsidRPr="009279EE" w:rsidRDefault="009279EE" w:rsidP="00C141C6"/>
    <w:sectPr w:rsidR="009279EE" w:rsidRPr="009279EE" w:rsidSect="00F834B8">
      <w:headerReference w:type="default" r:id="rId8"/>
      <w:pgSz w:w="16838" w:h="11906" w:orient="landscape"/>
      <w:pgMar w:top="851" w:right="850" w:bottom="1560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4FB7" w:rsidRPr="00B661C3" w:rsidRDefault="00AE4FB7" w:rsidP="00B661C3">
      <w:pPr>
        <w:pStyle w:val="HTML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separator/>
      </w:r>
    </w:p>
  </w:endnote>
  <w:endnote w:type="continuationSeparator" w:id="0">
    <w:p w:rsidR="00AE4FB7" w:rsidRPr="00B661C3" w:rsidRDefault="00AE4FB7" w:rsidP="00B661C3">
      <w:pPr>
        <w:pStyle w:val="HTML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4FB7" w:rsidRPr="00B661C3" w:rsidRDefault="00AE4FB7" w:rsidP="00B661C3">
      <w:pPr>
        <w:pStyle w:val="HTML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separator/>
      </w:r>
    </w:p>
  </w:footnote>
  <w:footnote w:type="continuationSeparator" w:id="0">
    <w:p w:rsidR="00AE4FB7" w:rsidRPr="00B661C3" w:rsidRDefault="00AE4FB7" w:rsidP="00B661C3">
      <w:pPr>
        <w:pStyle w:val="HTML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8692762"/>
    </w:sdtPr>
    <w:sdtEndPr/>
    <w:sdtContent>
      <w:p w:rsidR="00B661C3" w:rsidRDefault="00856B0B">
        <w:pPr>
          <w:pStyle w:val="a5"/>
          <w:jc w:val="center"/>
        </w:pPr>
        <w:r>
          <w:fldChar w:fldCharType="begin"/>
        </w:r>
        <w:r w:rsidR="008427C5">
          <w:instrText xml:space="preserve"> PAGE   \* MERGEFORMAT </w:instrText>
        </w:r>
        <w:r>
          <w:fldChar w:fldCharType="separate"/>
        </w:r>
        <w:r w:rsidR="00CF2D4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661C3" w:rsidRDefault="00B661C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681618"/>
    <w:multiLevelType w:val="hybridMultilevel"/>
    <w:tmpl w:val="3B3E49FC"/>
    <w:lvl w:ilvl="0" w:tplc="3D904794">
      <w:start w:val="1"/>
      <w:numFmt w:val="decimal"/>
      <w:lvlText w:val="%1."/>
      <w:lvlJc w:val="left"/>
      <w:pPr>
        <w:ind w:left="1236" w:hanging="81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1C6"/>
    <w:rsid w:val="000004E8"/>
    <w:rsid w:val="00006CE3"/>
    <w:rsid w:val="000404C3"/>
    <w:rsid w:val="00047FE6"/>
    <w:rsid w:val="000538A6"/>
    <w:rsid w:val="0006714D"/>
    <w:rsid w:val="00095570"/>
    <w:rsid w:val="000B56EB"/>
    <w:rsid w:val="000D212E"/>
    <w:rsid w:val="000D22FB"/>
    <w:rsid w:val="000F0298"/>
    <w:rsid w:val="00100D30"/>
    <w:rsid w:val="001113AB"/>
    <w:rsid w:val="00112169"/>
    <w:rsid w:val="001152AC"/>
    <w:rsid w:val="001518FE"/>
    <w:rsid w:val="00174639"/>
    <w:rsid w:val="001854FE"/>
    <w:rsid w:val="001959EF"/>
    <w:rsid w:val="001A6F88"/>
    <w:rsid w:val="001E0F94"/>
    <w:rsid w:val="001E2369"/>
    <w:rsid w:val="0023748B"/>
    <w:rsid w:val="00237986"/>
    <w:rsid w:val="00284213"/>
    <w:rsid w:val="00287441"/>
    <w:rsid w:val="002A4AF4"/>
    <w:rsid w:val="002A6B0B"/>
    <w:rsid w:val="002C4D75"/>
    <w:rsid w:val="002D0517"/>
    <w:rsid w:val="002D1C12"/>
    <w:rsid w:val="002E0522"/>
    <w:rsid w:val="002E1B6D"/>
    <w:rsid w:val="002E683E"/>
    <w:rsid w:val="003225F5"/>
    <w:rsid w:val="00332B75"/>
    <w:rsid w:val="00337447"/>
    <w:rsid w:val="00355C6E"/>
    <w:rsid w:val="003617A0"/>
    <w:rsid w:val="0038188C"/>
    <w:rsid w:val="003A6DDA"/>
    <w:rsid w:val="003B1E2D"/>
    <w:rsid w:val="003D4667"/>
    <w:rsid w:val="003F1D98"/>
    <w:rsid w:val="00407046"/>
    <w:rsid w:val="004345CE"/>
    <w:rsid w:val="0043538F"/>
    <w:rsid w:val="0044784B"/>
    <w:rsid w:val="00477D0C"/>
    <w:rsid w:val="004A65FA"/>
    <w:rsid w:val="004C1491"/>
    <w:rsid w:val="004F1340"/>
    <w:rsid w:val="004F47A6"/>
    <w:rsid w:val="004F75AC"/>
    <w:rsid w:val="005060A1"/>
    <w:rsid w:val="0052725E"/>
    <w:rsid w:val="00527A94"/>
    <w:rsid w:val="005B2575"/>
    <w:rsid w:val="005C55A6"/>
    <w:rsid w:val="005D08BE"/>
    <w:rsid w:val="005E4A5B"/>
    <w:rsid w:val="00620331"/>
    <w:rsid w:val="00640457"/>
    <w:rsid w:val="00645BB5"/>
    <w:rsid w:val="00652482"/>
    <w:rsid w:val="006548BF"/>
    <w:rsid w:val="006A7E1B"/>
    <w:rsid w:val="006B3928"/>
    <w:rsid w:val="006E2ADD"/>
    <w:rsid w:val="006F501A"/>
    <w:rsid w:val="007135DF"/>
    <w:rsid w:val="00731DF1"/>
    <w:rsid w:val="00736011"/>
    <w:rsid w:val="00740652"/>
    <w:rsid w:val="00744BCB"/>
    <w:rsid w:val="00782919"/>
    <w:rsid w:val="00787203"/>
    <w:rsid w:val="007900FD"/>
    <w:rsid w:val="007960FF"/>
    <w:rsid w:val="007B25C0"/>
    <w:rsid w:val="007C1A63"/>
    <w:rsid w:val="007E4400"/>
    <w:rsid w:val="008117B8"/>
    <w:rsid w:val="00814845"/>
    <w:rsid w:val="00825B48"/>
    <w:rsid w:val="00840E39"/>
    <w:rsid w:val="0084216A"/>
    <w:rsid w:val="008427C5"/>
    <w:rsid w:val="00856B0B"/>
    <w:rsid w:val="00880096"/>
    <w:rsid w:val="00884621"/>
    <w:rsid w:val="008975EA"/>
    <w:rsid w:val="008E679E"/>
    <w:rsid w:val="008F7319"/>
    <w:rsid w:val="0090486C"/>
    <w:rsid w:val="009279EE"/>
    <w:rsid w:val="009318AD"/>
    <w:rsid w:val="00956CFF"/>
    <w:rsid w:val="00970864"/>
    <w:rsid w:val="009B37B1"/>
    <w:rsid w:val="009D3236"/>
    <w:rsid w:val="009D7A77"/>
    <w:rsid w:val="009F4448"/>
    <w:rsid w:val="009F5C29"/>
    <w:rsid w:val="00A123EA"/>
    <w:rsid w:val="00A2080F"/>
    <w:rsid w:val="00A3523D"/>
    <w:rsid w:val="00A437C7"/>
    <w:rsid w:val="00A65C78"/>
    <w:rsid w:val="00A7552E"/>
    <w:rsid w:val="00A809A6"/>
    <w:rsid w:val="00A86377"/>
    <w:rsid w:val="00A92A87"/>
    <w:rsid w:val="00AB6363"/>
    <w:rsid w:val="00AE4FB7"/>
    <w:rsid w:val="00AF01F2"/>
    <w:rsid w:val="00AF61B2"/>
    <w:rsid w:val="00B03A28"/>
    <w:rsid w:val="00B07753"/>
    <w:rsid w:val="00B07E62"/>
    <w:rsid w:val="00B25B3C"/>
    <w:rsid w:val="00B43191"/>
    <w:rsid w:val="00B661C3"/>
    <w:rsid w:val="00BB25AF"/>
    <w:rsid w:val="00BB319A"/>
    <w:rsid w:val="00BD1133"/>
    <w:rsid w:val="00BE581C"/>
    <w:rsid w:val="00C00DCB"/>
    <w:rsid w:val="00C11BCB"/>
    <w:rsid w:val="00C13AF3"/>
    <w:rsid w:val="00C141C6"/>
    <w:rsid w:val="00C15C52"/>
    <w:rsid w:val="00C332EB"/>
    <w:rsid w:val="00C543A5"/>
    <w:rsid w:val="00C56ABA"/>
    <w:rsid w:val="00CC2B12"/>
    <w:rsid w:val="00CF0E79"/>
    <w:rsid w:val="00CF2D49"/>
    <w:rsid w:val="00D17CDA"/>
    <w:rsid w:val="00D465AF"/>
    <w:rsid w:val="00D620A5"/>
    <w:rsid w:val="00D730DB"/>
    <w:rsid w:val="00D92E8D"/>
    <w:rsid w:val="00DC6A62"/>
    <w:rsid w:val="00DD0B97"/>
    <w:rsid w:val="00DD2FC6"/>
    <w:rsid w:val="00DF3FE4"/>
    <w:rsid w:val="00E12590"/>
    <w:rsid w:val="00E2385C"/>
    <w:rsid w:val="00E25A8D"/>
    <w:rsid w:val="00E46478"/>
    <w:rsid w:val="00E775B6"/>
    <w:rsid w:val="00E84959"/>
    <w:rsid w:val="00EB2DDD"/>
    <w:rsid w:val="00EE2ADE"/>
    <w:rsid w:val="00EF62E2"/>
    <w:rsid w:val="00F558A4"/>
    <w:rsid w:val="00F80599"/>
    <w:rsid w:val="00F834B8"/>
    <w:rsid w:val="00F913D9"/>
    <w:rsid w:val="00F962CF"/>
    <w:rsid w:val="00FA67CD"/>
    <w:rsid w:val="00FD04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58A018-EA82-43C5-8CF7-310681C76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41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rsid w:val="005D08BE"/>
  </w:style>
  <w:style w:type="paragraph" w:styleId="HTML">
    <w:name w:val="HTML Preformatted"/>
    <w:basedOn w:val="a"/>
    <w:link w:val="HTML0"/>
    <w:uiPriority w:val="99"/>
    <w:unhideWhenUsed/>
    <w:rsid w:val="00744B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744BCB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4">
    <w:name w:val="Hyperlink"/>
    <w:basedOn w:val="a0"/>
    <w:uiPriority w:val="99"/>
    <w:semiHidden/>
    <w:unhideWhenUsed/>
    <w:rsid w:val="00744BCB"/>
    <w:rPr>
      <w:color w:val="0000FF"/>
      <w:u w:val="single"/>
    </w:rPr>
  </w:style>
  <w:style w:type="paragraph" w:customStyle="1" w:styleId="rvps2">
    <w:name w:val="rvps2"/>
    <w:basedOn w:val="a"/>
    <w:rsid w:val="000004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0004E8"/>
  </w:style>
  <w:style w:type="paragraph" w:styleId="a5">
    <w:name w:val="header"/>
    <w:basedOn w:val="a"/>
    <w:link w:val="a6"/>
    <w:uiPriority w:val="99"/>
    <w:unhideWhenUsed/>
    <w:rsid w:val="00B661C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B661C3"/>
  </w:style>
  <w:style w:type="paragraph" w:styleId="a7">
    <w:name w:val="footer"/>
    <w:basedOn w:val="a"/>
    <w:link w:val="a8"/>
    <w:uiPriority w:val="99"/>
    <w:semiHidden/>
    <w:unhideWhenUsed/>
    <w:rsid w:val="00B661C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semiHidden/>
    <w:rsid w:val="00B661C3"/>
  </w:style>
  <w:style w:type="paragraph" w:styleId="a9">
    <w:name w:val="Balloon Text"/>
    <w:basedOn w:val="a"/>
    <w:link w:val="aa"/>
    <w:uiPriority w:val="99"/>
    <w:semiHidden/>
    <w:unhideWhenUsed/>
    <w:rsid w:val="00100D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100D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8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1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92C3F-015F-498A-93C5-DC0EB8B64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2146</Words>
  <Characters>1224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Work</Company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cp:lastPrinted>2020-07-15T12:27:00Z</cp:lastPrinted>
  <dcterms:created xsi:type="dcterms:W3CDTF">2020-07-21T12:46:00Z</dcterms:created>
  <dcterms:modified xsi:type="dcterms:W3CDTF">2020-07-21T12:46:00Z</dcterms:modified>
</cp:coreProperties>
</file>