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D7E" w:rsidRPr="00A635E3" w:rsidRDefault="00930047" w:rsidP="00930047">
      <w:pPr>
        <w:spacing w:after="6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A635E3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  <w:r w:rsidR="00CA5D7E" w:rsidRPr="00A635E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B414F1" w:rsidRPr="00A635E3" w:rsidRDefault="00C223F6" w:rsidP="00930047">
      <w:pPr>
        <w:spacing w:after="6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635E3">
        <w:rPr>
          <w:rFonts w:ascii="Times New Roman" w:hAnsi="Times New Roman"/>
          <w:b/>
          <w:sz w:val="28"/>
          <w:szCs w:val="28"/>
          <w:u w:color="000000"/>
        </w:rPr>
        <w:t xml:space="preserve">до </w:t>
      </w:r>
      <w:r w:rsidR="00B414F1" w:rsidRPr="00A635E3">
        <w:rPr>
          <w:rFonts w:ascii="Times New Roman" w:hAnsi="Times New Roman"/>
          <w:b/>
          <w:sz w:val="28"/>
          <w:szCs w:val="28"/>
          <w:u w:color="000000"/>
        </w:rPr>
        <w:t>проект</w:t>
      </w:r>
      <w:r w:rsidRPr="00A635E3">
        <w:rPr>
          <w:rFonts w:ascii="Times New Roman" w:hAnsi="Times New Roman"/>
          <w:b/>
          <w:sz w:val="28"/>
          <w:szCs w:val="28"/>
          <w:u w:color="000000"/>
        </w:rPr>
        <w:t>у</w:t>
      </w:r>
      <w:r w:rsidR="00B414F1" w:rsidRPr="00A635E3">
        <w:rPr>
          <w:rFonts w:ascii="Times New Roman" w:hAnsi="Times New Roman"/>
          <w:b/>
          <w:sz w:val="28"/>
          <w:szCs w:val="28"/>
          <w:u w:color="000000"/>
        </w:rPr>
        <w:t xml:space="preserve"> Закону України </w:t>
      </w:r>
      <w:r w:rsidR="00B414F1" w:rsidRPr="00A635E3">
        <w:rPr>
          <w:rFonts w:ascii="Times New Roman" w:hAnsi="Times New Roman"/>
          <w:b/>
          <w:sz w:val="28"/>
          <w:szCs w:val="28"/>
        </w:rPr>
        <w:t xml:space="preserve">«Про внесення змін до Податкового кодексу України (щодо </w:t>
      </w:r>
      <w:r w:rsidR="002F7908" w:rsidRPr="00A635E3">
        <w:rPr>
          <w:rFonts w:ascii="Times New Roman" w:hAnsi="Times New Roman"/>
          <w:b/>
          <w:sz w:val="28"/>
          <w:szCs w:val="28"/>
        </w:rPr>
        <w:t>забезпечення відповідності податкового законодавства принципам фіскальної достатності та рівності усіх платників перед законом</w:t>
      </w:r>
      <w:r w:rsidR="00B414F1" w:rsidRPr="00A635E3">
        <w:rPr>
          <w:rFonts w:ascii="Times New Roman" w:hAnsi="Times New Roman"/>
          <w:b/>
          <w:sz w:val="28"/>
          <w:szCs w:val="28"/>
        </w:rPr>
        <w:t>)»</w:t>
      </w:r>
    </w:p>
    <w:p w:rsidR="009117E8" w:rsidRPr="00743212" w:rsidRDefault="009117E8" w:rsidP="00F941C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p w:rsidR="00930047" w:rsidRPr="002334D9" w:rsidRDefault="00F941C9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t xml:space="preserve">1. </w:t>
      </w:r>
      <w:r w:rsidR="00930047" w:rsidRPr="002334D9">
        <w:rPr>
          <w:rFonts w:ascii="Times New Roman" w:hAnsi="Times New Roman"/>
          <w:b/>
          <w:sz w:val="28"/>
          <w:szCs w:val="28"/>
          <w:lang w:eastAsia="ru-RU"/>
        </w:rPr>
        <w:t>Обґрунтування необ</w:t>
      </w:r>
      <w:r w:rsidR="003128B4" w:rsidRPr="002334D9">
        <w:rPr>
          <w:rFonts w:ascii="Times New Roman" w:hAnsi="Times New Roman"/>
          <w:b/>
          <w:sz w:val="28"/>
          <w:szCs w:val="28"/>
          <w:lang w:eastAsia="ru-RU"/>
        </w:rPr>
        <w:t>хідності прийняття Закону</w:t>
      </w:r>
    </w:p>
    <w:p w:rsidR="009A74CB" w:rsidRPr="002334D9" w:rsidRDefault="009A5AFC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 xml:space="preserve">Додержання податкового законодавства є однією із умов фінансового розвитку держави і </w:t>
      </w:r>
      <w:r w:rsidR="002C2F26" w:rsidRPr="002334D9">
        <w:rPr>
          <w:rFonts w:ascii="Times New Roman" w:hAnsi="Times New Roman"/>
          <w:sz w:val="28"/>
          <w:szCs w:val="28"/>
          <w:lang w:eastAsia="ru-RU"/>
        </w:rPr>
        <w:t>покращення</w:t>
      </w:r>
      <w:r w:rsidRPr="002334D9">
        <w:rPr>
          <w:rFonts w:ascii="Times New Roman" w:hAnsi="Times New Roman"/>
          <w:sz w:val="28"/>
          <w:szCs w:val="28"/>
          <w:lang w:eastAsia="ru-RU"/>
        </w:rPr>
        <w:t xml:space="preserve"> соціальної захищеності її громадян, адже дотримування законів усіма сторонами податкових відносин в значні мірі сприяє забезпечен</w:t>
      </w:r>
      <w:r w:rsidR="000407A4" w:rsidRPr="002334D9">
        <w:rPr>
          <w:rFonts w:ascii="Times New Roman" w:hAnsi="Times New Roman"/>
          <w:sz w:val="28"/>
          <w:szCs w:val="28"/>
          <w:lang w:eastAsia="ru-RU"/>
        </w:rPr>
        <w:t>ню своєчасності</w:t>
      </w:r>
      <w:r w:rsidRPr="002334D9">
        <w:rPr>
          <w:rFonts w:ascii="Times New Roman" w:hAnsi="Times New Roman"/>
          <w:sz w:val="28"/>
          <w:szCs w:val="28"/>
          <w:lang w:eastAsia="ru-RU"/>
        </w:rPr>
        <w:t xml:space="preserve"> надходжень податків та зборів до бюджетів. </w:t>
      </w:r>
      <w:r w:rsidR="0006302D" w:rsidRPr="002334D9">
        <w:rPr>
          <w:rFonts w:ascii="Times New Roman" w:hAnsi="Times New Roman"/>
          <w:sz w:val="28"/>
          <w:szCs w:val="28"/>
          <w:lang w:eastAsia="ru-RU"/>
        </w:rPr>
        <w:t>У</w:t>
      </w:r>
      <w:r w:rsidRPr="002334D9">
        <w:rPr>
          <w:rFonts w:ascii="Times New Roman" w:hAnsi="Times New Roman"/>
          <w:sz w:val="28"/>
          <w:szCs w:val="28"/>
          <w:lang w:eastAsia="ru-RU"/>
        </w:rPr>
        <w:t xml:space="preserve">досконалення податкового законодавства України </w:t>
      </w:r>
      <w:r w:rsidR="00F32671" w:rsidRPr="002334D9">
        <w:rPr>
          <w:rFonts w:ascii="Times New Roman" w:hAnsi="Times New Roman"/>
          <w:sz w:val="28"/>
          <w:szCs w:val="28"/>
          <w:lang w:eastAsia="ru-RU"/>
        </w:rPr>
        <w:t xml:space="preserve">в частині </w:t>
      </w:r>
      <w:r w:rsidRPr="002334D9">
        <w:rPr>
          <w:rFonts w:ascii="Times New Roman" w:hAnsi="Times New Roman"/>
          <w:sz w:val="28"/>
          <w:szCs w:val="28"/>
          <w:lang w:eastAsia="ru-RU"/>
        </w:rPr>
        <w:t xml:space="preserve">встановлення відповідальності платника за неповну або несвоєчасну сплату до місцевих бюджетів за місцезнаходженням земельної ділянки податку на доходи фізичних осіб за отриманий дохід у вигляді орендної плати за земельні паї </w:t>
      </w:r>
      <w:r w:rsidR="0006302D" w:rsidRPr="002334D9">
        <w:rPr>
          <w:rFonts w:ascii="Times New Roman" w:hAnsi="Times New Roman"/>
          <w:sz w:val="28"/>
          <w:szCs w:val="28"/>
          <w:lang w:eastAsia="ru-RU"/>
        </w:rPr>
        <w:t xml:space="preserve">є </w:t>
      </w:r>
      <w:r w:rsidR="00F32671" w:rsidRPr="002334D9">
        <w:rPr>
          <w:rFonts w:ascii="Times New Roman" w:hAnsi="Times New Roman"/>
          <w:sz w:val="28"/>
          <w:szCs w:val="28"/>
          <w:lang w:eastAsia="ru-RU"/>
        </w:rPr>
        <w:t xml:space="preserve">одним з тих питань, що потребують вирішення. </w:t>
      </w:r>
    </w:p>
    <w:p w:rsidR="00254103" w:rsidRDefault="00C0341B" w:rsidP="00743212">
      <w:pPr>
        <w:pStyle w:val="24"/>
        <w:shd w:val="clear" w:color="auto" w:fill="auto"/>
        <w:spacing w:line="240" w:lineRule="auto"/>
        <w:ind w:firstLine="709"/>
        <w:contextualSpacing/>
        <w:rPr>
          <w:lang w:eastAsia="ru-RU"/>
        </w:rPr>
      </w:pPr>
      <w:r w:rsidRPr="00BC2EB5">
        <w:rPr>
          <w:lang w:eastAsia="ru-RU"/>
        </w:rPr>
        <w:t>Збільшенню надходжень до бюджетів та зміцненню фінансової спроможності та самостійності органі</w:t>
      </w:r>
      <w:r w:rsidRPr="00254103">
        <w:rPr>
          <w:lang w:eastAsia="ru-RU"/>
        </w:rPr>
        <w:t>в місцевого самоврядування сприятиме с</w:t>
      </w:r>
      <w:r w:rsidR="00F32671" w:rsidRPr="00254103">
        <w:rPr>
          <w:lang w:eastAsia="ru-RU"/>
        </w:rPr>
        <w:t>касування пільгової ставки плати за землю за земельні ділянки, надані гірничодобувним підприємствам для видобування корисних копалин та розробки родовищ корисних копалин</w:t>
      </w:r>
      <w:r w:rsidR="00BC2EB5">
        <w:rPr>
          <w:lang w:eastAsia="ru-RU"/>
        </w:rPr>
        <w:t xml:space="preserve">; </w:t>
      </w:r>
      <w:r w:rsidR="00BC2EB5" w:rsidRPr="002334D9">
        <w:rPr>
          <w:lang w:eastAsia="ru-RU"/>
        </w:rPr>
        <w:t>проведення індексації нормативної грошової оцінки землі з урахуванням індексу споживчих цін за попередній рік</w:t>
      </w:r>
      <w:r w:rsidR="00BC2EB5">
        <w:rPr>
          <w:lang w:eastAsia="ru-RU"/>
        </w:rPr>
        <w:t xml:space="preserve">. </w:t>
      </w:r>
    </w:p>
    <w:p w:rsidR="00F32671" w:rsidRPr="00254103" w:rsidRDefault="00254103" w:rsidP="00743212">
      <w:pPr>
        <w:pStyle w:val="24"/>
        <w:shd w:val="clear" w:color="auto" w:fill="auto"/>
        <w:spacing w:line="240" w:lineRule="auto"/>
        <w:ind w:firstLine="709"/>
        <w:contextualSpacing/>
        <w:rPr>
          <w:lang w:eastAsia="ru-RU"/>
        </w:rPr>
      </w:pPr>
      <w:r w:rsidRPr="00254103">
        <w:rPr>
          <w:lang w:eastAsia="ru-RU"/>
        </w:rPr>
        <w:t xml:space="preserve">Місцеві бюджети через </w:t>
      </w:r>
      <w:proofErr w:type="spellStart"/>
      <w:r w:rsidRPr="00254103">
        <w:rPr>
          <w:lang w:eastAsia="ru-RU"/>
        </w:rPr>
        <w:t>непроведення</w:t>
      </w:r>
      <w:proofErr w:type="spellEnd"/>
      <w:r w:rsidRPr="00254103">
        <w:rPr>
          <w:lang w:eastAsia="ru-RU"/>
        </w:rPr>
        <w:t xml:space="preserve"> індексації нормативної грошової оцінки землі щорічно втрачають 2,0 млрд грн.</w:t>
      </w:r>
      <w:r w:rsidRPr="00254103">
        <w:t xml:space="preserve"> </w:t>
      </w:r>
      <w:r w:rsidRPr="00254103">
        <w:rPr>
          <w:lang w:eastAsia="ru-RU"/>
        </w:rPr>
        <w:t xml:space="preserve">Крім цього для забезпечення повноти оподаткування єдиним податком четвертої групи платників </w:t>
      </w:r>
      <w:r>
        <w:rPr>
          <w:lang w:eastAsia="ru-RU"/>
        </w:rPr>
        <w:t>необхідними є відновлення</w:t>
      </w:r>
      <w:r w:rsidRPr="00254103">
        <w:rPr>
          <w:lang w:eastAsia="ru-RU"/>
        </w:rPr>
        <w:t xml:space="preserve"> </w:t>
      </w:r>
      <w:r>
        <w:rPr>
          <w:lang w:eastAsia="ru-RU"/>
        </w:rPr>
        <w:t>проведення індексації</w:t>
      </w:r>
      <w:r w:rsidRPr="00254103">
        <w:rPr>
          <w:lang w:eastAsia="ru-RU"/>
        </w:rPr>
        <w:t xml:space="preserve"> нормативної грошової оцінки сільськогосподарських угідь (ріллі, сіножатей, пасовищ і багаторічних насаджень) та земель водного фонду (внутрішніх водойм, озер, ставків, водосховищ)</w:t>
      </w:r>
      <w:r>
        <w:rPr>
          <w:lang w:eastAsia="ru-RU"/>
        </w:rPr>
        <w:t xml:space="preserve">. </w:t>
      </w:r>
    </w:p>
    <w:p w:rsidR="008F3A90" w:rsidRPr="002334D9" w:rsidRDefault="00C0341B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334D9">
        <w:rPr>
          <w:rFonts w:ascii="Times New Roman" w:hAnsi="Times New Roman"/>
          <w:sz w:val="28"/>
          <w:szCs w:val="28"/>
        </w:rPr>
        <w:t>З метою захисту прав власників земельних паїв і збільшення надходжень до бюджетів органів місцевого самоврядування необхідним є встановлення річної суми орендної плати за землі державної і комунальної власності не менше 12 відсотків нормативної грошової оцінки такої землі. Адже с</w:t>
      </w:r>
      <w:r w:rsidR="008F3A90" w:rsidRPr="002334D9">
        <w:rPr>
          <w:rFonts w:ascii="Times New Roman" w:hAnsi="Times New Roman"/>
          <w:sz w:val="28"/>
          <w:szCs w:val="28"/>
          <w:lang w:eastAsia="uk-UA"/>
        </w:rPr>
        <w:t>таном на 01.09.2019 середній розмір орендної плати за надані в оренду земельні паї по області становить 9,6 відсотка до грошової оцінки землі. Власники земельних часток отримують за рік понад 3 млрд грн орендної плати, а місцеві бюджети області більше 500 млн грн доходів у вигляді податку на доходи фізичних осіб.</w:t>
      </w:r>
      <w:r w:rsidR="00895B4B" w:rsidRPr="002334D9">
        <w:rPr>
          <w:rFonts w:ascii="Times New Roman" w:hAnsi="Times New Roman"/>
          <w:lang w:eastAsia="uk-UA"/>
        </w:rPr>
        <w:t xml:space="preserve"> </w:t>
      </w:r>
      <w:r w:rsidR="008F3A90" w:rsidRPr="002334D9">
        <w:rPr>
          <w:rFonts w:ascii="Times New Roman" w:hAnsi="Times New Roman"/>
          <w:sz w:val="28"/>
          <w:szCs w:val="28"/>
          <w:lang w:eastAsia="uk-UA"/>
        </w:rPr>
        <w:t>В той же час, є сільгоспвиробники, які виплачують землевласникам орендну плату на рівні 3 відсотків та 4,5 відсотків, що ставить їх в нерівні умови та негативно впливає на стан надходжень до місцевих бюджетів.</w:t>
      </w:r>
      <w:r w:rsidR="00895B4B" w:rsidRPr="002334D9">
        <w:rPr>
          <w:rFonts w:ascii="Times New Roman" w:hAnsi="Times New Roman"/>
          <w:lang w:eastAsia="uk-UA"/>
        </w:rPr>
        <w:t xml:space="preserve"> </w:t>
      </w:r>
    </w:p>
    <w:p w:rsidR="005E2FEE" w:rsidRPr="002334D9" w:rsidRDefault="005E2FEE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F661F" w:rsidRPr="002334D9" w:rsidRDefault="00F941C9" w:rsidP="0074321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t xml:space="preserve">2. </w:t>
      </w:r>
      <w:r w:rsidR="001F661F" w:rsidRPr="002334D9">
        <w:rPr>
          <w:rFonts w:ascii="Times New Roman" w:hAnsi="Times New Roman"/>
          <w:b/>
          <w:sz w:val="28"/>
          <w:szCs w:val="28"/>
          <w:lang w:eastAsia="ru-RU"/>
        </w:rPr>
        <w:t>Мета та завдання законопроекту</w:t>
      </w:r>
    </w:p>
    <w:p w:rsidR="00682583" w:rsidRPr="002334D9" w:rsidRDefault="001F661F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 xml:space="preserve">Метою </w:t>
      </w:r>
      <w:r w:rsidR="00A31AAD" w:rsidRPr="002334D9">
        <w:rPr>
          <w:rFonts w:ascii="Times New Roman" w:hAnsi="Times New Roman"/>
          <w:sz w:val="28"/>
          <w:szCs w:val="28"/>
          <w:lang w:eastAsia="ru-RU"/>
        </w:rPr>
        <w:t xml:space="preserve">законопроекту є </w:t>
      </w:r>
      <w:r w:rsidR="00726E75" w:rsidRPr="002334D9">
        <w:rPr>
          <w:rFonts w:ascii="Times New Roman" w:hAnsi="Times New Roman"/>
          <w:sz w:val="28"/>
          <w:szCs w:val="28"/>
          <w:lang w:eastAsia="ru-RU"/>
        </w:rPr>
        <w:t>з</w:t>
      </w:r>
      <w:r w:rsidR="00726E75" w:rsidRPr="002334D9">
        <w:rPr>
          <w:rFonts w:ascii="Times New Roman" w:hAnsi="Times New Roman"/>
          <w:sz w:val="28"/>
          <w:szCs w:val="28"/>
        </w:rPr>
        <w:t xml:space="preserve">абезпечення </w:t>
      </w:r>
      <w:r w:rsidR="004561A4" w:rsidRPr="002334D9">
        <w:rPr>
          <w:rFonts w:ascii="Times New Roman" w:hAnsi="Times New Roman"/>
          <w:sz w:val="28"/>
          <w:szCs w:val="28"/>
        </w:rPr>
        <w:t>приведення у відповідність</w:t>
      </w:r>
      <w:r w:rsidR="00726E75" w:rsidRPr="002334D9">
        <w:rPr>
          <w:rFonts w:ascii="Times New Roman" w:hAnsi="Times New Roman"/>
          <w:sz w:val="28"/>
          <w:szCs w:val="28"/>
        </w:rPr>
        <w:t xml:space="preserve"> </w:t>
      </w:r>
      <w:r w:rsidR="004561A4" w:rsidRPr="002334D9">
        <w:rPr>
          <w:rFonts w:ascii="Times New Roman" w:hAnsi="Times New Roman"/>
          <w:sz w:val="28"/>
          <w:szCs w:val="28"/>
        </w:rPr>
        <w:t xml:space="preserve">окремих положення </w:t>
      </w:r>
      <w:r w:rsidR="00726E75" w:rsidRPr="002334D9">
        <w:rPr>
          <w:rFonts w:ascii="Times New Roman" w:hAnsi="Times New Roman"/>
          <w:sz w:val="28"/>
          <w:szCs w:val="28"/>
        </w:rPr>
        <w:t xml:space="preserve">податкового законодавства </w:t>
      </w:r>
      <w:r w:rsidR="004561A4" w:rsidRPr="002334D9">
        <w:rPr>
          <w:rFonts w:ascii="Times New Roman" w:hAnsi="Times New Roman"/>
          <w:sz w:val="28"/>
          <w:szCs w:val="28"/>
        </w:rPr>
        <w:t>до принципів</w:t>
      </w:r>
      <w:r w:rsidR="00726E75" w:rsidRPr="002334D9">
        <w:rPr>
          <w:rFonts w:ascii="Times New Roman" w:hAnsi="Times New Roman"/>
          <w:sz w:val="28"/>
          <w:szCs w:val="28"/>
        </w:rPr>
        <w:t xml:space="preserve"> фіскальної достатності та рівності усіх платників перед законом. </w:t>
      </w:r>
    </w:p>
    <w:p w:rsidR="005E2FEE" w:rsidRDefault="005E2FEE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743212" w:rsidRDefault="00743212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743212" w:rsidRPr="00743212" w:rsidRDefault="00743212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0047" w:rsidRPr="002334D9" w:rsidRDefault="00F941C9" w:rsidP="00254103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3. </w:t>
      </w:r>
      <w:r w:rsidR="00C466CE" w:rsidRPr="002334D9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і основні положення законопроекту</w:t>
      </w:r>
    </w:p>
    <w:p w:rsidR="00AC4C9D" w:rsidRPr="002334D9" w:rsidRDefault="0093004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>Законопроектом передбачається</w:t>
      </w:r>
      <w:r w:rsidR="0081273E" w:rsidRPr="002334D9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="0081273E" w:rsidRPr="002334D9">
        <w:rPr>
          <w:rFonts w:ascii="Times New Roman" w:hAnsi="Times New Roman"/>
          <w:sz w:val="28"/>
          <w:szCs w:val="28"/>
          <w:lang w:val="ru-RU" w:eastAsia="ru-RU"/>
        </w:rPr>
        <w:t>внесення</w:t>
      </w:r>
      <w:proofErr w:type="spellEnd"/>
      <w:r w:rsidR="0081273E" w:rsidRPr="002334D9">
        <w:rPr>
          <w:rFonts w:ascii="Times New Roman" w:hAnsi="Times New Roman"/>
          <w:sz w:val="28"/>
          <w:szCs w:val="28"/>
          <w:lang w:eastAsia="ru-RU"/>
        </w:rPr>
        <w:t xml:space="preserve"> змін</w:t>
      </w:r>
      <w:r w:rsidR="0055724B" w:rsidRPr="002334D9">
        <w:rPr>
          <w:rFonts w:ascii="Times New Roman" w:hAnsi="Times New Roman"/>
          <w:sz w:val="28"/>
          <w:szCs w:val="28"/>
          <w:lang w:eastAsia="ru-RU"/>
        </w:rPr>
        <w:t xml:space="preserve"> до </w:t>
      </w:r>
      <w:r w:rsidR="0081273E" w:rsidRPr="002334D9">
        <w:rPr>
          <w:rFonts w:ascii="Times New Roman" w:hAnsi="Times New Roman"/>
          <w:sz w:val="28"/>
          <w:szCs w:val="28"/>
          <w:lang w:eastAsia="ru-RU"/>
        </w:rPr>
        <w:t>Податкового</w:t>
      </w:r>
      <w:r w:rsidR="0055724B" w:rsidRPr="002334D9">
        <w:rPr>
          <w:rFonts w:ascii="Times New Roman" w:hAnsi="Times New Roman"/>
          <w:sz w:val="28"/>
          <w:szCs w:val="28"/>
          <w:lang w:eastAsia="ru-RU"/>
        </w:rPr>
        <w:t xml:space="preserve"> кодексу України (далі – Кодекс) щодо: </w:t>
      </w:r>
    </w:p>
    <w:p w:rsidR="0055724B" w:rsidRPr="002334D9" w:rsidRDefault="0081273E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 xml:space="preserve">встановлення відповідальності платника за неповну або несвоєчасну сплату до місцевих бюджетів за місцезнаходженням земельної ділянки податку на доходи фізичних осіб за отриманий дохід у вигляді орендної плати за земельні паї; </w:t>
      </w:r>
    </w:p>
    <w:p w:rsidR="0081273E" w:rsidRPr="00254103" w:rsidRDefault="0081273E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C2EB5">
        <w:rPr>
          <w:rFonts w:ascii="Times New Roman" w:hAnsi="Times New Roman"/>
          <w:sz w:val="28"/>
          <w:szCs w:val="28"/>
          <w:lang w:eastAsia="ru-RU"/>
        </w:rPr>
        <w:t>скасування пільгової ставки плати за землю за земельні ділянки, надані гірничодобувним підприємствам для видобування корисних копалин та розробки родовищ корисних копалин;</w:t>
      </w:r>
      <w:r w:rsidRPr="00254103">
        <w:rPr>
          <w:rFonts w:ascii="Times New Roman" w:hAnsi="Times New Roman"/>
          <w:sz w:val="28"/>
          <w:szCs w:val="28"/>
        </w:rPr>
        <w:t xml:space="preserve"> </w:t>
      </w:r>
    </w:p>
    <w:p w:rsidR="0081273E" w:rsidRPr="002334D9" w:rsidRDefault="001F4ED5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334D9">
        <w:rPr>
          <w:rFonts w:ascii="Times New Roman" w:hAnsi="Times New Roman"/>
          <w:sz w:val="28"/>
          <w:szCs w:val="28"/>
        </w:rPr>
        <w:t>встановлення річної суми</w:t>
      </w:r>
      <w:r w:rsidR="0081273E" w:rsidRPr="002334D9">
        <w:rPr>
          <w:rFonts w:ascii="Times New Roman" w:hAnsi="Times New Roman"/>
          <w:sz w:val="28"/>
          <w:szCs w:val="28"/>
        </w:rPr>
        <w:t xml:space="preserve"> орендної плати </w:t>
      </w:r>
      <w:r w:rsidRPr="002334D9">
        <w:rPr>
          <w:rFonts w:ascii="Times New Roman" w:hAnsi="Times New Roman"/>
          <w:sz w:val="28"/>
          <w:szCs w:val="28"/>
        </w:rPr>
        <w:t>за землі</w:t>
      </w:r>
      <w:r w:rsidR="0081273E" w:rsidRPr="002334D9">
        <w:rPr>
          <w:rFonts w:ascii="Times New Roman" w:hAnsi="Times New Roman"/>
          <w:sz w:val="28"/>
          <w:szCs w:val="28"/>
        </w:rPr>
        <w:t xml:space="preserve"> державної і комунальної власності не менше 12 відсотків нормативної грошової оцінки </w:t>
      </w:r>
      <w:r w:rsidRPr="002334D9">
        <w:rPr>
          <w:rFonts w:ascii="Times New Roman" w:hAnsi="Times New Roman"/>
          <w:sz w:val="28"/>
          <w:szCs w:val="28"/>
        </w:rPr>
        <w:t xml:space="preserve">такої </w:t>
      </w:r>
      <w:r w:rsidR="0081273E" w:rsidRPr="002334D9">
        <w:rPr>
          <w:rFonts w:ascii="Times New Roman" w:hAnsi="Times New Roman"/>
          <w:sz w:val="28"/>
          <w:szCs w:val="28"/>
        </w:rPr>
        <w:t xml:space="preserve">землі; </w:t>
      </w:r>
    </w:p>
    <w:p w:rsidR="0081273E" w:rsidRPr="002334D9" w:rsidRDefault="001F4ED5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 xml:space="preserve">проведення індексації нормативної грошової оцінки землі з урахуванням індексу споживчих цін за попередній рік. </w:t>
      </w:r>
    </w:p>
    <w:p w:rsidR="002727F1" w:rsidRPr="00743212" w:rsidRDefault="002727F1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0047" w:rsidRPr="002334D9" w:rsidRDefault="00AF7095" w:rsidP="002541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930047" w:rsidRPr="002334D9">
        <w:rPr>
          <w:rFonts w:ascii="Times New Roman" w:hAnsi="Times New Roman"/>
          <w:b/>
          <w:sz w:val="28"/>
          <w:szCs w:val="28"/>
          <w:lang w:eastAsia="ru-RU"/>
        </w:rPr>
        <w:t>. Правові аспекти</w:t>
      </w:r>
    </w:p>
    <w:p w:rsidR="00930047" w:rsidRPr="002334D9" w:rsidRDefault="00930047" w:rsidP="00254103">
      <w:pPr>
        <w:widowControl w:val="0"/>
        <w:tabs>
          <w:tab w:val="left" w:pos="953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2334D9">
        <w:rPr>
          <w:rFonts w:ascii="Times New Roman" w:hAnsi="Times New Roman"/>
          <w:bCs/>
          <w:iCs/>
          <w:sz w:val="28"/>
          <w:szCs w:val="28"/>
          <w:lang w:eastAsia="ru-RU"/>
        </w:rPr>
        <w:t>У цій сфері діють такі нормативно-правові акти:</w:t>
      </w:r>
    </w:p>
    <w:p w:rsidR="00930047" w:rsidRPr="002334D9" w:rsidRDefault="0093004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>Конституція України;</w:t>
      </w:r>
    </w:p>
    <w:p w:rsidR="001E0917" w:rsidRPr="002334D9" w:rsidRDefault="0093004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>Бюджетний кодекс України</w:t>
      </w:r>
      <w:r w:rsidR="001E0917" w:rsidRPr="002334D9">
        <w:rPr>
          <w:rFonts w:ascii="Times New Roman" w:hAnsi="Times New Roman"/>
          <w:sz w:val="28"/>
          <w:szCs w:val="28"/>
          <w:lang w:eastAsia="ru-RU"/>
        </w:rPr>
        <w:t>;</w:t>
      </w:r>
    </w:p>
    <w:p w:rsidR="00930047" w:rsidRPr="002334D9" w:rsidRDefault="001E091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>Податковий кодекс України.</w:t>
      </w:r>
    </w:p>
    <w:p w:rsidR="002727F1" w:rsidRPr="00743212" w:rsidRDefault="002727F1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0047" w:rsidRPr="002334D9" w:rsidRDefault="005001B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t>5</w:t>
      </w:r>
      <w:r w:rsidR="00930047" w:rsidRPr="002334D9">
        <w:rPr>
          <w:rFonts w:ascii="Times New Roman" w:hAnsi="Times New Roman"/>
          <w:b/>
          <w:sz w:val="28"/>
          <w:szCs w:val="28"/>
          <w:lang w:eastAsia="ru-RU"/>
        </w:rPr>
        <w:t>. Фінансово-економічне обґрунтування</w:t>
      </w:r>
    </w:p>
    <w:p w:rsidR="00930047" w:rsidRPr="002334D9" w:rsidRDefault="0093004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>Реалізація запропонованого законопроекту здійснюватиметься з урахуванням галузево</w:t>
      </w:r>
      <w:r w:rsidR="00AF7095" w:rsidRPr="002334D9">
        <w:rPr>
          <w:rFonts w:ascii="Times New Roman" w:hAnsi="Times New Roman"/>
          <w:sz w:val="28"/>
          <w:szCs w:val="28"/>
          <w:lang w:eastAsia="ru-RU"/>
        </w:rPr>
        <w:t xml:space="preserve">го та </w:t>
      </w:r>
      <w:r w:rsidR="00D9713A" w:rsidRPr="002334D9">
        <w:rPr>
          <w:rFonts w:ascii="Times New Roman" w:hAnsi="Times New Roman"/>
          <w:sz w:val="28"/>
          <w:szCs w:val="28"/>
          <w:lang w:eastAsia="ru-RU"/>
        </w:rPr>
        <w:t>податкового</w:t>
      </w:r>
      <w:r w:rsidR="00AF7095" w:rsidRPr="002334D9">
        <w:rPr>
          <w:rFonts w:ascii="Times New Roman" w:hAnsi="Times New Roman"/>
          <w:sz w:val="28"/>
          <w:szCs w:val="28"/>
          <w:lang w:eastAsia="ru-RU"/>
        </w:rPr>
        <w:t xml:space="preserve"> законодавства та не потребуватиме додаткових витрат з Державного бюджету України та місцевих бюджетів.</w:t>
      </w:r>
    </w:p>
    <w:p w:rsidR="002727F1" w:rsidRPr="00743212" w:rsidRDefault="002727F1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0047" w:rsidRPr="002334D9" w:rsidRDefault="005001B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bCs/>
          <w:iCs/>
          <w:sz w:val="28"/>
          <w:szCs w:val="28"/>
          <w:lang w:eastAsia="ru-RU"/>
        </w:rPr>
        <w:t>6</w:t>
      </w:r>
      <w:r w:rsidR="00930047" w:rsidRPr="002334D9">
        <w:rPr>
          <w:rFonts w:ascii="Times New Roman" w:hAnsi="Times New Roman"/>
          <w:b/>
          <w:bCs/>
          <w:iCs/>
          <w:sz w:val="28"/>
          <w:szCs w:val="28"/>
          <w:lang w:eastAsia="ru-RU"/>
        </w:rPr>
        <w:t>. Регіональний аспект</w:t>
      </w:r>
    </w:p>
    <w:p w:rsidR="00930047" w:rsidRPr="002334D9" w:rsidRDefault="0093004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 xml:space="preserve">Проект Закону стосується питань формування та виконання </w:t>
      </w:r>
      <w:r w:rsidR="00F154FB" w:rsidRPr="002334D9">
        <w:rPr>
          <w:rFonts w:ascii="Times New Roman" w:hAnsi="Times New Roman"/>
          <w:sz w:val="28"/>
          <w:szCs w:val="28"/>
          <w:lang w:eastAsia="ru-RU"/>
        </w:rPr>
        <w:t xml:space="preserve">державного бюджету та </w:t>
      </w:r>
      <w:r w:rsidRPr="002334D9">
        <w:rPr>
          <w:rFonts w:ascii="Times New Roman" w:hAnsi="Times New Roman"/>
          <w:sz w:val="28"/>
          <w:szCs w:val="28"/>
          <w:lang w:eastAsia="ru-RU"/>
        </w:rPr>
        <w:t xml:space="preserve">місцевих бюджетів, </w:t>
      </w:r>
      <w:r w:rsidR="00F154FB" w:rsidRPr="002334D9">
        <w:rPr>
          <w:rFonts w:ascii="Times New Roman" w:hAnsi="Times New Roman"/>
          <w:sz w:val="28"/>
          <w:szCs w:val="28"/>
          <w:lang w:eastAsia="ru-RU"/>
        </w:rPr>
        <w:t xml:space="preserve">а також </w:t>
      </w:r>
      <w:r w:rsidRPr="002334D9">
        <w:rPr>
          <w:rFonts w:ascii="Times New Roman" w:hAnsi="Times New Roman"/>
          <w:sz w:val="28"/>
          <w:szCs w:val="28"/>
          <w:lang w:eastAsia="ru-RU"/>
        </w:rPr>
        <w:t>міжбюджетних взаємовідносин.</w:t>
      </w:r>
    </w:p>
    <w:p w:rsidR="002727F1" w:rsidRPr="00743212" w:rsidRDefault="002727F1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0047" w:rsidRPr="002334D9" w:rsidRDefault="005001B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930047" w:rsidRPr="002334D9">
        <w:rPr>
          <w:rFonts w:ascii="Times New Roman" w:hAnsi="Times New Roman"/>
          <w:b/>
          <w:sz w:val="28"/>
          <w:szCs w:val="28"/>
          <w:lang w:eastAsia="ru-RU"/>
        </w:rPr>
        <w:t>. Запобігання корупції</w:t>
      </w:r>
    </w:p>
    <w:p w:rsidR="00930047" w:rsidRPr="002334D9" w:rsidRDefault="0093004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>Проект Закону не містить правил та процедур, які можуть становити ризики вчинення корупційних правопорушень.</w:t>
      </w:r>
      <w:r w:rsidR="005F202F" w:rsidRPr="002334D9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B35DF" w:rsidRPr="00743212" w:rsidRDefault="001B35DF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0047" w:rsidRPr="002334D9" w:rsidRDefault="005001B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930047" w:rsidRPr="002334D9">
        <w:rPr>
          <w:rFonts w:ascii="Times New Roman" w:hAnsi="Times New Roman"/>
          <w:b/>
          <w:sz w:val="28"/>
          <w:szCs w:val="28"/>
          <w:lang w:eastAsia="ru-RU"/>
        </w:rPr>
        <w:t>. Громадське обговорення</w:t>
      </w:r>
    </w:p>
    <w:p w:rsidR="00930047" w:rsidRPr="002334D9" w:rsidRDefault="00930047" w:rsidP="00254103">
      <w:pPr>
        <w:widowControl w:val="0"/>
        <w:tabs>
          <w:tab w:val="left" w:pos="485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>Зміни в частині питань формування та виконання місцевих бюджетів, міжбюджетних взаємовідносин обговорено на консультаціях із всеукраїнськими асоціаціями органів місцевого самоврядування, представниками місцевих органів виконавчої влади.</w:t>
      </w:r>
    </w:p>
    <w:p w:rsidR="001B35DF" w:rsidRPr="00743212" w:rsidRDefault="001B35DF" w:rsidP="00254103">
      <w:pPr>
        <w:widowControl w:val="0"/>
        <w:tabs>
          <w:tab w:val="left" w:pos="485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930047" w:rsidRPr="002334D9" w:rsidRDefault="005001B7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930047" w:rsidRPr="002334D9">
        <w:rPr>
          <w:rFonts w:ascii="Times New Roman" w:hAnsi="Times New Roman"/>
          <w:b/>
          <w:sz w:val="28"/>
          <w:szCs w:val="28"/>
          <w:lang w:eastAsia="ru-RU"/>
        </w:rPr>
        <w:t>. Прогноз результатів</w:t>
      </w:r>
      <w:r w:rsidR="00A0209B" w:rsidRPr="002334D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154FB" w:rsidRPr="002334D9" w:rsidRDefault="00BC6515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334D9">
        <w:rPr>
          <w:rFonts w:ascii="Times New Roman" w:hAnsi="Times New Roman"/>
          <w:sz w:val="28"/>
          <w:szCs w:val="28"/>
          <w:lang w:eastAsia="ru-RU"/>
        </w:rPr>
        <w:t xml:space="preserve">Прийняття проекту Закону забезпечить </w:t>
      </w:r>
      <w:r w:rsidR="004561A4" w:rsidRPr="002334D9">
        <w:rPr>
          <w:rFonts w:ascii="Times New Roman" w:hAnsi="Times New Roman"/>
          <w:sz w:val="28"/>
          <w:szCs w:val="28"/>
        </w:rPr>
        <w:t xml:space="preserve">приведення у відповідність окремих положення податкового законодавства до принципів фіскальної достатності та рівності усіх платників перед законом, активізації стимулюючого, фіскального та регулюючого потенціалу податків та зборів. </w:t>
      </w:r>
    </w:p>
    <w:p w:rsidR="00FC2AE9" w:rsidRPr="002334D9" w:rsidRDefault="00FC2AE9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254103" w:rsidRPr="002334D9" w:rsidRDefault="00254103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BC2EB5" w:rsidRPr="002334D9" w:rsidRDefault="00BC2EB5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7B6B6A" w:rsidRPr="002334D9" w:rsidRDefault="00A0209B" w:rsidP="002541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334D9">
        <w:rPr>
          <w:rFonts w:ascii="Times New Roman" w:hAnsi="Times New Roman"/>
          <w:b/>
          <w:sz w:val="28"/>
          <w:szCs w:val="28"/>
          <w:lang w:eastAsia="ru-RU"/>
        </w:rPr>
        <w:t>Народний депутат</w:t>
      </w:r>
      <w:r w:rsidR="00C466CE" w:rsidRPr="002334D9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C466CE" w:rsidRPr="002334D9">
        <w:rPr>
          <w:rFonts w:ascii="Times New Roman" w:hAnsi="Times New Roman"/>
          <w:b/>
          <w:sz w:val="28"/>
          <w:szCs w:val="28"/>
          <w:lang w:eastAsia="ru-RU"/>
        </w:rPr>
        <w:tab/>
      </w:r>
      <w:r w:rsidR="00C466CE" w:rsidRPr="002334D9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   </w:t>
      </w:r>
      <w:r w:rsidR="007E0BB6" w:rsidRPr="002334D9">
        <w:rPr>
          <w:rFonts w:ascii="Times New Roman" w:hAnsi="Times New Roman"/>
          <w:b/>
          <w:sz w:val="28"/>
          <w:szCs w:val="28"/>
          <w:lang w:eastAsia="ru-RU"/>
        </w:rPr>
        <w:t xml:space="preserve">       </w:t>
      </w:r>
      <w:r w:rsidR="00C466CE" w:rsidRPr="002334D9">
        <w:rPr>
          <w:rFonts w:ascii="Times New Roman" w:hAnsi="Times New Roman"/>
          <w:b/>
          <w:sz w:val="28"/>
          <w:szCs w:val="28"/>
          <w:lang w:eastAsia="ru-RU"/>
        </w:rPr>
        <w:t xml:space="preserve">              </w:t>
      </w:r>
      <w:r w:rsidRPr="002334D9">
        <w:rPr>
          <w:rFonts w:ascii="Times New Roman" w:hAnsi="Times New Roman"/>
          <w:b/>
          <w:sz w:val="28"/>
          <w:szCs w:val="28"/>
          <w:lang w:eastAsia="ru-RU"/>
        </w:rPr>
        <w:t>Л.О.</w:t>
      </w:r>
      <w:r w:rsidR="00C466CE" w:rsidRPr="002334D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2334D9">
        <w:rPr>
          <w:rFonts w:ascii="Times New Roman" w:hAnsi="Times New Roman"/>
          <w:b/>
          <w:sz w:val="28"/>
          <w:szCs w:val="28"/>
          <w:lang w:eastAsia="ru-RU"/>
        </w:rPr>
        <w:t xml:space="preserve">Шпак </w:t>
      </w:r>
    </w:p>
    <w:sectPr w:rsidR="007B6B6A" w:rsidRPr="002334D9" w:rsidSect="00E53436">
      <w:headerReference w:type="default" r:id="rId11"/>
      <w:pgSz w:w="11906" w:h="16838"/>
      <w:pgMar w:top="851" w:right="851" w:bottom="851" w:left="1418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044" w:rsidRDefault="00897044">
      <w:pPr>
        <w:spacing w:after="0" w:line="240" w:lineRule="auto"/>
      </w:pPr>
      <w:r>
        <w:separator/>
      </w:r>
    </w:p>
  </w:endnote>
  <w:endnote w:type="continuationSeparator" w:id="0">
    <w:p w:rsidR="00897044" w:rsidRDefault="00897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044" w:rsidRDefault="00897044">
      <w:pPr>
        <w:spacing w:after="0" w:line="240" w:lineRule="auto"/>
      </w:pPr>
      <w:r>
        <w:separator/>
      </w:r>
    </w:p>
  </w:footnote>
  <w:footnote w:type="continuationSeparator" w:id="0">
    <w:p w:rsidR="00897044" w:rsidRDefault="00897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6A0" w:rsidRPr="005838FF" w:rsidRDefault="00930047" w:rsidP="00FD2644">
    <w:pPr>
      <w:pStyle w:val="a3"/>
      <w:jc w:val="center"/>
      <w:rPr>
        <w:rFonts w:ascii="Times New Roman" w:hAnsi="Times New Roman"/>
      </w:rPr>
    </w:pPr>
    <w:r w:rsidRPr="005838FF">
      <w:rPr>
        <w:rFonts w:ascii="Times New Roman" w:hAnsi="Times New Roman"/>
      </w:rPr>
      <w:fldChar w:fldCharType="begin"/>
    </w:r>
    <w:r w:rsidRPr="005838FF">
      <w:rPr>
        <w:rFonts w:ascii="Times New Roman" w:hAnsi="Times New Roman"/>
      </w:rPr>
      <w:instrText xml:space="preserve"> PAGE   \* MERGEFORMAT </w:instrText>
    </w:r>
    <w:r w:rsidRPr="005838FF">
      <w:rPr>
        <w:rFonts w:ascii="Times New Roman" w:hAnsi="Times New Roman"/>
      </w:rPr>
      <w:fldChar w:fldCharType="separate"/>
    </w:r>
    <w:r w:rsidR="00B50CBA">
      <w:rPr>
        <w:rFonts w:ascii="Times New Roman" w:hAnsi="Times New Roman"/>
        <w:noProof/>
      </w:rPr>
      <w:t>2</w:t>
    </w:r>
    <w:r w:rsidRPr="005838FF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058CC"/>
    <w:multiLevelType w:val="multilevel"/>
    <w:tmpl w:val="C2ACB9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0B73CB8"/>
    <w:multiLevelType w:val="hybridMultilevel"/>
    <w:tmpl w:val="E2789DA2"/>
    <w:lvl w:ilvl="0" w:tplc="484E400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1113A71"/>
    <w:multiLevelType w:val="multilevel"/>
    <w:tmpl w:val="70922F6E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CA"/>
    <w:rsid w:val="00011070"/>
    <w:rsid w:val="00013BBA"/>
    <w:rsid w:val="00024E60"/>
    <w:rsid w:val="000407A4"/>
    <w:rsid w:val="0006302D"/>
    <w:rsid w:val="0006542A"/>
    <w:rsid w:val="0007218A"/>
    <w:rsid w:val="000A5008"/>
    <w:rsid w:val="000B2876"/>
    <w:rsid w:val="000B4633"/>
    <w:rsid w:val="000B5DAC"/>
    <w:rsid w:val="000C5AEF"/>
    <w:rsid w:val="000F0865"/>
    <w:rsid w:val="000F7099"/>
    <w:rsid w:val="001167A7"/>
    <w:rsid w:val="00120C5B"/>
    <w:rsid w:val="00122763"/>
    <w:rsid w:val="00170CC7"/>
    <w:rsid w:val="00180871"/>
    <w:rsid w:val="001907D7"/>
    <w:rsid w:val="00197B3C"/>
    <w:rsid w:val="001B35DF"/>
    <w:rsid w:val="001D0DA9"/>
    <w:rsid w:val="001E0917"/>
    <w:rsid w:val="001F4ED5"/>
    <w:rsid w:val="001F661F"/>
    <w:rsid w:val="002334D9"/>
    <w:rsid w:val="00254103"/>
    <w:rsid w:val="002727F1"/>
    <w:rsid w:val="00272F15"/>
    <w:rsid w:val="002A5EA3"/>
    <w:rsid w:val="002A67A8"/>
    <w:rsid w:val="002B3485"/>
    <w:rsid w:val="002C2F26"/>
    <w:rsid w:val="002E3845"/>
    <w:rsid w:val="002F7908"/>
    <w:rsid w:val="003051DA"/>
    <w:rsid w:val="003128B4"/>
    <w:rsid w:val="00321357"/>
    <w:rsid w:val="003277EE"/>
    <w:rsid w:val="003342A8"/>
    <w:rsid w:val="003360D6"/>
    <w:rsid w:val="0033716F"/>
    <w:rsid w:val="003706A4"/>
    <w:rsid w:val="003970EE"/>
    <w:rsid w:val="003A67E9"/>
    <w:rsid w:val="003B3312"/>
    <w:rsid w:val="003E4AA8"/>
    <w:rsid w:val="003F1CD7"/>
    <w:rsid w:val="00404A95"/>
    <w:rsid w:val="00405D8B"/>
    <w:rsid w:val="00410A10"/>
    <w:rsid w:val="00425D0E"/>
    <w:rsid w:val="0043612F"/>
    <w:rsid w:val="0044166C"/>
    <w:rsid w:val="004561A4"/>
    <w:rsid w:val="00464F8C"/>
    <w:rsid w:val="0046660C"/>
    <w:rsid w:val="00466CDE"/>
    <w:rsid w:val="00472C28"/>
    <w:rsid w:val="004B3261"/>
    <w:rsid w:val="004B5740"/>
    <w:rsid w:val="004F68B1"/>
    <w:rsid w:val="005001B7"/>
    <w:rsid w:val="00505145"/>
    <w:rsid w:val="00522449"/>
    <w:rsid w:val="00522A5C"/>
    <w:rsid w:val="00526635"/>
    <w:rsid w:val="005409CA"/>
    <w:rsid w:val="0054559C"/>
    <w:rsid w:val="0055724B"/>
    <w:rsid w:val="00557E4B"/>
    <w:rsid w:val="005618EB"/>
    <w:rsid w:val="005838FF"/>
    <w:rsid w:val="005B2250"/>
    <w:rsid w:val="005B7B8E"/>
    <w:rsid w:val="005D2BD7"/>
    <w:rsid w:val="005E2FEE"/>
    <w:rsid w:val="005E5F8E"/>
    <w:rsid w:val="005E7CDD"/>
    <w:rsid w:val="005F0BA4"/>
    <w:rsid w:val="005F202F"/>
    <w:rsid w:val="005F2D99"/>
    <w:rsid w:val="0062561D"/>
    <w:rsid w:val="0063573B"/>
    <w:rsid w:val="00641EAA"/>
    <w:rsid w:val="00657022"/>
    <w:rsid w:val="00662718"/>
    <w:rsid w:val="006722A4"/>
    <w:rsid w:val="00682297"/>
    <w:rsid w:val="00682583"/>
    <w:rsid w:val="00692CC9"/>
    <w:rsid w:val="006B12F0"/>
    <w:rsid w:val="006E7BA2"/>
    <w:rsid w:val="00726E75"/>
    <w:rsid w:val="00732E5F"/>
    <w:rsid w:val="00743212"/>
    <w:rsid w:val="007454E7"/>
    <w:rsid w:val="00764384"/>
    <w:rsid w:val="00767BFE"/>
    <w:rsid w:val="007850B9"/>
    <w:rsid w:val="007935C6"/>
    <w:rsid w:val="00795E78"/>
    <w:rsid w:val="007A6075"/>
    <w:rsid w:val="007B2D8C"/>
    <w:rsid w:val="007B3943"/>
    <w:rsid w:val="007B6B6A"/>
    <w:rsid w:val="007C152D"/>
    <w:rsid w:val="007E0BB6"/>
    <w:rsid w:val="0080032D"/>
    <w:rsid w:val="0081273E"/>
    <w:rsid w:val="00812ED9"/>
    <w:rsid w:val="00815786"/>
    <w:rsid w:val="008177DF"/>
    <w:rsid w:val="00827CFE"/>
    <w:rsid w:val="00843949"/>
    <w:rsid w:val="00854B35"/>
    <w:rsid w:val="00885876"/>
    <w:rsid w:val="0088780B"/>
    <w:rsid w:val="00890EDF"/>
    <w:rsid w:val="00895B0C"/>
    <w:rsid w:val="00895B4B"/>
    <w:rsid w:val="00897044"/>
    <w:rsid w:val="00897C9A"/>
    <w:rsid w:val="008A0B57"/>
    <w:rsid w:val="008A4885"/>
    <w:rsid w:val="008B5CCE"/>
    <w:rsid w:val="008D47A1"/>
    <w:rsid w:val="008D5377"/>
    <w:rsid w:val="008E6711"/>
    <w:rsid w:val="008F3A90"/>
    <w:rsid w:val="009117E8"/>
    <w:rsid w:val="00912AC8"/>
    <w:rsid w:val="009139B2"/>
    <w:rsid w:val="00920ED8"/>
    <w:rsid w:val="00930047"/>
    <w:rsid w:val="009325D0"/>
    <w:rsid w:val="00937CC0"/>
    <w:rsid w:val="00950DA5"/>
    <w:rsid w:val="009609B3"/>
    <w:rsid w:val="009A4E20"/>
    <w:rsid w:val="009A5AFC"/>
    <w:rsid w:val="009A74CB"/>
    <w:rsid w:val="009F7BB9"/>
    <w:rsid w:val="00A0209B"/>
    <w:rsid w:val="00A07674"/>
    <w:rsid w:val="00A100FA"/>
    <w:rsid w:val="00A12E3E"/>
    <w:rsid w:val="00A31AAD"/>
    <w:rsid w:val="00A33084"/>
    <w:rsid w:val="00A36851"/>
    <w:rsid w:val="00A43E71"/>
    <w:rsid w:val="00A47B7E"/>
    <w:rsid w:val="00A55207"/>
    <w:rsid w:val="00A635E3"/>
    <w:rsid w:val="00A75363"/>
    <w:rsid w:val="00A77FE5"/>
    <w:rsid w:val="00A83374"/>
    <w:rsid w:val="00A909A7"/>
    <w:rsid w:val="00A9194B"/>
    <w:rsid w:val="00A93898"/>
    <w:rsid w:val="00AA0D2A"/>
    <w:rsid w:val="00AA44DF"/>
    <w:rsid w:val="00AC4C9D"/>
    <w:rsid w:val="00AE0DBE"/>
    <w:rsid w:val="00AE65F4"/>
    <w:rsid w:val="00AF7095"/>
    <w:rsid w:val="00B2044B"/>
    <w:rsid w:val="00B401C2"/>
    <w:rsid w:val="00B414F1"/>
    <w:rsid w:val="00B50CBA"/>
    <w:rsid w:val="00B70762"/>
    <w:rsid w:val="00BB302A"/>
    <w:rsid w:val="00BC0657"/>
    <w:rsid w:val="00BC2EB5"/>
    <w:rsid w:val="00BC6515"/>
    <w:rsid w:val="00BE6FCE"/>
    <w:rsid w:val="00C0341B"/>
    <w:rsid w:val="00C223F6"/>
    <w:rsid w:val="00C326B1"/>
    <w:rsid w:val="00C3412F"/>
    <w:rsid w:val="00C36838"/>
    <w:rsid w:val="00C466CE"/>
    <w:rsid w:val="00C479A9"/>
    <w:rsid w:val="00C578A3"/>
    <w:rsid w:val="00C80CEB"/>
    <w:rsid w:val="00CA002D"/>
    <w:rsid w:val="00CA5D7E"/>
    <w:rsid w:val="00CC5E4E"/>
    <w:rsid w:val="00CE3F0B"/>
    <w:rsid w:val="00CF3238"/>
    <w:rsid w:val="00D00393"/>
    <w:rsid w:val="00D10EF0"/>
    <w:rsid w:val="00D15825"/>
    <w:rsid w:val="00D20124"/>
    <w:rsid w:val="00D25DA4"/>
    <w:rsid w:val="00D36AC6"/>
    <w:rsid w:val="00D4747A"/>
    <w:rsid w:val="00D54973"/>
    <w:rsid w:val="00D56F08"/>
    <w:rsid w:val="00D62AA3"/>
    <w:rsid w:val="00D66AB1"/>
    <w:rsid w:val="00D817BD"/>
    <w:rsid w:val="00D84523"/>
    <w:rsid w:val="00D87096"/>
    <w:rsid w:val="00D934A3"/>
    <w:rsid w:val="00D935CF"/>
    <w:rsid w:val="00D9713A"/>
    <w:rsid w:val="00DA099E"/>
    <w:rsid w:val="00DB2756"/>
    <w:rsid w:val="00DC7B0C"/>
    <w:rsid w:val="00DD689A"/>
    <w:rsid w:val="00DD7511"/>
    <w:rsid w:val="00DE290D"/>
    <w:rsid w:val="00DF47C2"/>
    <w:rsid w:val="00DF4CC5"/>
    <w:rsid w:val="00E16C2C"/>
    <w:rsid w:val="00E30F9B"/>
    <w:rsid w:val="00E53436"/>
    <w:rsid w:val="00E56C1E"/>
    <w:rsid w:val="00E57433"/>
    <w:rsid w:val="00E77654"/>
    <w:rsid w:val="00E851C6"/>
    <w:rsid w:val="00E85ADC"/>
    <w:rsid w:val="00EB3D90"/>
    <w:rsid w:val="00EB4771"/>
    <w:rsid w:val="00EC3C12"/>
    <w:rsid w:val="00EC7F41"/>
    <w:rsid w:val="00ED06A0"/>
    <w:rsid w:val="00ED444B"/>
    <w:rsid w:val="00EF5737"/>
    <w:rsid w:val="00F154FB"/>
    <w:rsid w:val="00F17AAE"/>
    <w:rsid w:val="00F30EC6"/>
    <w:rsid w:val="00F32671"/>
    <w:rsid w:val="00F54307"/>
    <w:rsid w:val="00F70D93"/>
    <w:rsid w:val="00F83EC4"/>
    <w:rsid w:val="00F941C9"/>
    <w:rsid w:val="00FB32B2"/>
    <w:rsid w:val="00FB53C4"/>
    <w:rsid w:val="00FC1122"/>
    <w:rsid w:val="00FC2AE9"/>
    <w:rsid w:val="00FD0583"/>
    <w:rsid w:val="00FD2644"/>
    <w:rsid w:val="00FD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8DFF89A-1525-4B02-8322-655421EC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047"/>
    <w:pPr>
      <w:spacing w:after="200" w:line="276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3004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930047"/>
    <w:rPr>
      <w:rFonts w:ascii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52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522A5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D934A3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1E0917"/>
    <w:rPr>
      <w:rFonts w:cs="Times New Roman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FD264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locked/>
    <w:rsid w:val="00FD2644"/>
    <w:rPr>
      <w:rFonts w:ascii="Calibri" w:hAnsi="Calibri" w:cs="Times New Roman"/>
    </w:rPr>
  </w:style>
  <w:style w:type="paragraph" w:styleId="ab">
    <w:name w:val="annotation text"/>
    <w:basedOn w:val="a"/>
    <w:link w:val="ac"/>
    <w:uiPriority w:val="99"/>
    <w:semiHidden/>
    <w:unhideWhenUsed/>
    <w:rsid w:val="001E0917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locked/>
    <w:rsid w:val="001E0917"/>
    <w:rPr>
      <w:rFonts w:ascii="Calibri" w:hAnsi="Calibri" w:cs="Times New Roman"/>
      <w:sz w:val="20"/>
      <w:szCs w:val="20"/>
    </w:rPr>
  </w:style>
  <w:style w:type="character" w:customStyle="1" w:styleId="2">
    <w:name w:val="Основной текст (2) + Полужирный"/>
    <w:basedOn w:val="a0"/>
    <w:rsid w:val="00505145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uk-UA" w:eastAsia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E0917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locked/>
    <w:rsid w:val="001E0917"/>
    <w:rPr>
      <w:rFonts w:ascii="Calibri" w:hAnsi="Calibri" w:cs="Times New Roma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locked/>
    <w:rsid w:val="000B463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0">
    <w:name w:val="Основной текст (2)_"/>
    <w:basedOn w:val="a0"/>
    <w:link w:val="21"/>
    <w:locked/>
    <w:rsid w:val="000B4633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2">
    <w:name w:val="Основной текст (2) + Курсив"/>
    <w:basedOn w:val="20"/>
    <w:rsid w:val="000B4633"/>
    <w:rPr>
      <w:rFonts w:ascii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/>
    </w:rPr>
  </w:style>
  <w:style w:type="paragraph" w:customStyle="1" w:styleId="30">
    <w:name w:val="Основной текст (3)"/>
    <w:basedOn w:val="a"/>
    <w:link w:val="3"/>
    <w:rsid w:val="000B4633"/>
    <w:pPr>
      <w:widowControl w:val="0"/>
      <w:shd w:val="clear" w:color="auto" w:fill="FFFFFF"/>
      <w:spacing w:after="240" w:line="240" w:lineRule="atLeast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21">
    <w:name w:val="Основной текст (2)1"/>
    <w:basedOn w:val="a"/>
    <w:link w:val="20"/>
    <w:rsid w:val="000B4633"/>
    <w:pPr>
      <w:widowControl w:val="0"/>
      <w:shd w:val="clear" w:color="auto" w:fill="FFFFFF"/>
      <w:spacing w:after="0" w:line="322" w:lineRule="exact"/>
      <w:jc w:val="both"/>
    </w:pPr>
    <w:rPr>
      <w:rFonts w:ascii="Times New Roman" w:hAnsi="Times New Roman"/>
      <w:sz w:val="26"/>
      <w:szCs w:val="26"/>
    </w:rPr>
  </w:style>
  <w:style w:type="character" w:customStyle="1" w:styleId="23">
    <w:name w:val="Основний текст (2)_"/>
    <w:basedOn w:val="a0"/>
    <w:link w:val="24"/>
    <w:locked/>
    <w:rsid w:val="008F3A90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5">
    <w:name w:val="Основний текст (2) + Напівжирний"/>
    <w:basedOn w:val="23"/>
    <w:rsid w:val="008F3A90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/>
    </w:rPr>
  </w:style>
  <w:style w:type="paragraph" w:customStyle="1" w:styleId="24">
    <w:name w:val="Основний текст (2)"/>
    <w:basedOn w:val="a"/>
    <w:link w:val="23"/>
    <w:rsid w:val="008F3A90"/>
    <w:pPr>
      <w:widowControl w:val="0"/>
      <w:shd w:val="clear" w:color="auto" w:fill="FFFFFF"/>
      <w:spacing w:after="0" w:line="322" w:lineRule="exact"/>
      <w:ind w:hanging="400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C90F1-B24C-4E8B-B328-EE378CB0FF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439D9D-0A19-4300-A649-538D5C0C5F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1631CA-F114-4247-8DDB-47717CC64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D1B1F9-E620-42F9-B90B-9159B6BE6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3124</Words>
  <Characters>1782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2020-07-22T11:56:00Z</dcterms:created>
  <dcterms:modified xsi:type="dcterms:W3CDTF">2020-07-22T11:56:00Z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