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034" w:rsidRPr="00230F97" w:rsidRDefault="00EC3034" w:rsidP="00230F97">
      <w:pPr>
        <w:ind w:firstLine="72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230F97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EC3034" w:rsidRPr="00230F97" w:rsidRDefault="00EC3034" w:rsidP="00E82885">
      <w:pPr>
        <w:jc w:val="center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 xml:space="preserve">до проекту Закону України </w:t>
      </w:r>
      <w:r w:rsidR="003A5ADD" w:rsidRPr="003A5ADD">
        <w:rPr>
          <w:b/>
          <w:sz w:val="28"/>
          <w:szCs w:val="28"/>
          <w:lang w:val="uk-UA"/>
        </w:rPr>
        <w:t xml:space="preserve"> «Про внесення змін до Закону України «Про житлово-комунальні послуги» щодо скасування нарахування неустойки (штрафу, пені) за несвоєчасне здійснення платежів</w:t>
      </w:r>
      <w:r w:rsidR="006D1150">
        <w:rPr>
          <w:b/>
          <w:sz w:val="28"/>
          <w:szCs w:val="28"/>
          <w:lang w:val="uk-UA"/>
        </w:rPr>
        <w:t xml:space="preserve"> за житлово-комунальні послуги»</w:t>
      </w:r>
    </w:p>
    <w:p w:rsidR="00EC3034" w:rsidRPr="00230F97" w:rsidRDefault="00EC3034" w:rsidP="00230F97">
      <w:pPr>
        <w:ind w:firstLine="720"/>
        <w:jc w:val="center"/>
        <w:rPr>
          <w:b/>
          <w:bCs/>
          <w:sz w:val="28"/>
          <w:szCs w:val="28"/>
          <w:lang w:val="uk-UA"/>
        </w:rPr>
      </w:pPr>
    </w:p>
    <w:p w:rsidR="00EC3034" w:rsidRPr="00230F97" w:rsidRDefault="00EC3034" w:rsidP="00230F97">
      <w:pPr>
        <w:numPr>
          <w:ilvl w:val="0"/>
          <w:numId w:val="1"/>
        </w:numPr>
        <w:spacing w:before="120"/>
        <w:ind w:left="0" w:firstLine="720"/>
        <w:jc w:val="left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>Обґрунтування необхідності прийняття законопроекту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 xml:space="preserve">Законом України "Про житлово-комунальні послуги"  (Відомості Верховної Ради (ВВР), 2018, № 1, ст.1, із змінами) передбачено відповідальність споживача (колективного та індивідуального) за неналежне виконання договору. </w:t>
      </w:r>
      <w:r w:rsidR="00FE6FA8">
        <w:rPr>
          <w:sz w:val="28"/>
          <w:szCs w:val="28"/>
          <w:lang w:val="uk-UA"/>
        </w:rPr>
        <w:t>В</w:t>
      </w:r>
      <w:r w:rsidRPr="00230F97">
        <w:rPr>
          <w:sz w:val="28"/>
          <w:szCs w:val="28"/>
          <w:lang w:val="uk-UA"/>
        </w:rPr>
        <w:t xml:space="preserve">ідповідно до цього Закону України </w:t>
      </w:r>
      <w:r w:rsidR="00E82885">
        <w:rPr>
          <w:sz w:val="28"/>
          <w:szCs w:val="28"/>
          <w:lang w:val="uk-UA"/>
        </w:rPr>
        <w:t>в</w:t>
      </w:r>
      <w:r w:rsidRPr="00230F97">
        <w:rPr>
          <w:sz w:val="28"/>
          <w:szCs w:val="28"/>
          <w:lang w:val="uk-UA"/>
        </w:rPr>
        <w:t xml:space="preserve"> разі несвоєчасного здійснення платежів за житлово-комунальні послуги спожи</w:t>
      </w:r>
      <w:r w:rsidR="00FE6FA8">
        <w:rPr>
          <w:sz w:val="28"/>
          <w:szCs w:val="28"/>
          <w:lang w:val="uk-UA"/>
        </w:rPr>
        <w:t xml:space="preserve">вач зобов'язаний сплатити пеню </w:t>
      </w:r>
      <w:r w:rsidR="00E82885">
        <w:rPr>
          <w:sz w:val="28"/>
          <w:szCs w:val="28"/>
          <w:lang w:val="uk-UA"/>
        </w:rPr>
        <w:t>в</w:t>
      </w:r>
      <w:r w:rsidRPr="00230F97">
        <w:rPr>
          <w:sz w:val="28"/>
          <w:szCs w:val="28"/>
          <w:lang w:val="uk-UA"/>
        </w:rPr>
        <w:t xml:space="preserve"> розмірі, що встановлена в договорі, але не вище 0,01 відсотка суми боргу за кожен день прострочення.  Загальний розмір сплаченої пені не може перевищувати 100 відсотків загальної суми боргу.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 xml:space="preserve">Щодо економічного аспекту наслідків </w:t>
      </w:r>
      <w:r w:rsidR="00FE6FA8">
        <w:rPr>
          <w:sz w:val="28"/>
          <w:szCs w:val="28"/>
          <w:lang w:val="uk-UA"/>
        </w:rPr>
        <w:t xml:space="preserve">практичної реалізації </w:t>
      </w:r>
      <w:r w:rsidRPr="00230F97">
        <w:rPr>
          <w:sz w:val="28"/>
          <w:szCs w:val="28"/>
          <w:lang w:val="uk-UA"/>
        </w:rPr>
        <w:t xml:space="preserve">зазначених положень Законом України "Про житлово-комунальні послуги"  (Відомості Верховної Ради (ВВР), 2018, № 1, ст.1). 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 xml:space="preserve">В Україні протягом останніх п'яти років спостерігається неприйнятно високий рівень інфляції, </w:t>
      </w:r>
      <w:r w:rsidR="00E82885">
        <w:rPr>
          <w:sz w:val="28"/>
          <w:szCs w:val="28"/>
          <w:lang w:val="uk-UA"/>
        </w:rPr>
        <w:t>зростання</w:t>
      </w:r>
      <w:r w:rsidRPr="00230F97">
        <w:rPr>
          <w:sz w:val="28"/>
          <w:szCs w:val="28"/>
          <w:lang w:val="uk-UA"/>
        </w:rPr>
        <w:t xml:space="preserve"> цін та тарифів на житлово-комунальні послуги.</w:t>
      </w:r>
    </w:p>
    <w:p w:rsidR="003A5ADD" w:rsidRDefault="003A5ADD" w:rsidP="00230F97">
      <w:pPr>
        <w:spacing w:before="120"/>
        <w:ind w:firstLine="720"/>
        <w:rPr>
          <w:sz w:val="28"/>
          <w:szCs w:val="28"/>
          <w:lang w:val="uk-UA"/>
        </w:rPr>
      </w:pPr>
      <w:r w:rsidRPr="003A5ADD">
        <w:rPr>
          <w:sz w:val="28"/>
          <w:szCs w:val="28"/>
          <w:lang w:val="uk-UA"/>
        </w:rPr>
        <w:t>На кінець лютого 2020</w:t>
      </w:r>
      <w:r>
        <w:rPr>
          <w:sz w:val="28"/>
          <w:szCs w:val="28"/>
          <w:lang w:val="uk-UA"/>
        </w:rPr>
        <w:t xml:space="preserve"> </w:t>
      </w:r>
      <w:r w:rsidRPr="003A5ADD">
        <w:rPr>
          <w:sz w:val="28"/>
          <w:szCs w:val="28"/>
          <w:lang w:val="uk-UA"/>
        </w:rPr>
        <w:t>р. заборгованість населення зі сплати за</w:t>
      </w:r>
      <w:r>
        <w:rPr>
          <w:sz w:val="28"/>
          <w:szCs w:val="28"/>
          <w:lang w:val="uk-UA"/>
        </w:rPr>
        <w:t xml:space="preserve"> житлово комунальні послуги (ЖКП) склал</w:t>
      </w:r>
      <w:r w:rsidR="00E82885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66,7 млрд. грн., </w:t>
      </w:r>
      <w:r w:rsidR="00E82885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тому числі: за</w:t>
      </w:r>
      <w:r w:rsidRPr="003A5ADD">
        <w:rPr>
          <w:sz w:val="28"/>
          <w:szCs w:val="28"/>
          <w:lang w:val="uk-UA"/>
        </w:rPr>
        <w:t xml:space="preserve"> постачан</w:t>
      </w:r>
      <w:r w:rsidR="00FE6FA8">
        <w:rPr>
          <w:sz w:val="28"/>
          <w:szCs w:val="28"/>
          <w:lang w:val="uk-UA"/>
        </w:rPr>
        <w:t xml:space="preserve">ня та розподіл природного газу </w:t>
      </w:r>
      <w:r w:rsidR="00E82885">
        <w:rPr>
          <w:sz w:val="28"/>
          <w:szCs w:val="28"/>
          <w:lang w:val="uk-UA"/>
        </w:rPr>
        <w:t>–</w:t>
      </w:r>
      <w:r w:rsidR="00FE6FA8">
        <w:rPr>
          <w:sz w:val="28"/>
          <w:szCs w:val="28"/>
          <w:lang w:val="uk-UA"/>
        </w:rPr>
        <w:t xml:space="preserve"> </w:t>
      </w:r>
      <w:r w:rsidRPr="003A5ADD">
        <w:rPr>
          <w:sz w:val="28"/>
          <w:szCs w:val="28"/>
          <w:lang w:val="uk-UA"/>
        </w:rPr>
        <w:t>28,6 млрд.</w:t>
      </w:r>
      <w:r>
        <w:rPr>
          <w:sz w:val="28"/>
          <w:szCs w:val="28"/>
          <w:lang w:val="uk-UA"/>
        </w:rPr>
        <w:t xml:space="preserve"> грн;</w:t>
      </w:r>
      <w:r w:rsidRPr="003A5ADD">
        <w:rPr>
          <w:sz w:val="28"/>
          <w:szCs w:val="28"/>
          <w:lang w:val="uk-UA"/>
        </w:rPr>
        <w:t xml:space="preserve"> за постачання теплової енергії та гарячої води –</w:t>
      </w:r>
      <w:r>
        <w:rPr>
          <w:sz w:val="28"/>
          <w:szCs w:val="28"/>
          <w:lang w:val="uk-UA"/>
        </w:rPr>
        <w:t xml:space="preserve"> </w:t>
      </w:r>
      <w:r w:rsidRPr="003A5ADD">
        <w:rPr>
          <w:sz w:val="28"/>
          <w:szCs w:val="28"/>
          <w:lang w:val="uk-UA"/>
        </w:rPr>
        <w:t>22,4 млрд.</w:t>
      </w:r>
      <w:r>
        <w:rPr>
          <w:sz w:val="28"/>
          <w:szCs w:val="28"/>
          <w:lang w:val="uk-UA"/>
        </w:rPr>
        <w:t xml:space="preserve"> грн;</w:t>
      </w:r>
      <w:r w:rsidRPr="003A5ADD">
        <w:rPr>
          <w:sz w:val="28"/>
          <w:szCs w:val="28"/>
          <w:lang w:val="uk-UA"/>
        </w:rPr>
        <w:t xml:space="preserve"> за постачання та розподіл еле</w:t>
      </w:r>
      <w:r>
        <w:rPr>
          <w:sz w:val="28"/>
          <w:szCs w:val="28"/>
          <w:lang w:val="uk-UA"/>
        </w:rPr>
        <w:t>ктричної енергії – 5,4 млрд. грн;</w:t>
      </w:r>
      <w:r w:rsidRPr="003A5ADD">
        <w:rPr>
          <w:sz w:val="28"/>
          <w:szCs w:val="28"/>
          <w:lang w:val="uk-UA"/>
        </w:rPr>
        <w:t xml:space="preserve"> за централізоване водопостачання та водовідведення – 4,8 млрд.</w:t>
      </w:r>
      <w:r>
        <w:rPr>
          <w:sz w:val="28"/>
          <w:szCs w:val="28"/>
          <w:lang w:val="uk-UA"/>
        </w:rPr>
        <w:t xml:space="preserve"> грн;</w:t>
      </w:r>
      <w:r w:rsidRPr="003A5ADD">
        <w:rPr>
          <w:sz w:val="28"/>
          <w:szCs w:val="28"/>
          <w:lang w:val="uk-UA"/>
        </w:rPr>
        <w:t xml:space="preserve"> за управління багатоквартирним будинком – 4,6 млрд.</w:t>
      </w:r>
      <w:r>
        <w:rPr>
          <w:sz w:val="28"/>
          <w:szCs w:val="28"/>
          <w:lang w:val="uk-UA"/>
        </w:rPr>
        <w:t xml:space="preserve"> </w:t>
      </w:r>
      <w:r w:rsidRPr="003A5ADD">
        <w:rPr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>;</w:t>
      </w:r>
      <w:r w:rsidRPr="003A5ADD">
        <w:rPr>
          <w:sz w:val="28"/>
          <w:szCs w:val="28"/>
          <w:lang w:val="uk-UA"/>
        </w:rPr>
        <w:t>, за надання послуг з вивезення побутових відходів –</w:t>
      </w:r>
      <w:r w:rsidR="00E82885">
        <w:rPr>
          <w:sz w:val="28"/>
          <w:szCs w:val="28"/>
          <w:lang w:val="uk-UA"/>
        </w:rPr>
        <w:t xml:space="preserve">                           </w:t>
      </w:r>
      <w:r w:rsidRPr="003A5ADD">
        <w:rPr>
          <w:sz w:val="28"/>
          <w:szCs w:val="28"/>
          <w:lang w:val="uk-UA"/>
        </w:rPr>
        <w:t xml:space="preserve"> 0,9 млрд.</w:t>
      </w:r>
      <w:r>
        <w:rPr>
          <w:sz w:val="28"/>
          <w:szCs w:val="28"/>
          <w:lang w:val="uk-UA"/>
        </w:rPr>
        <w:t xml:space="preserve"> </w:t>
      </w:r>
      <w:r w:rsidRPr="003A5ADD">
        <w:rPr>
          <w:sz w:val="28"/>
          <w:szCs w:val="28"/>
          <w:lang w:val="uk-UA"/>
        </w:rPr>
        <w:t>грн.</w:t>
      </w:r>
      <w:r>
        <w:rPr>
          <w:sz w:val="28"/>
          <w:szCs w:val="28"/>
          <w:lang w:val="uk-UA"/>
        </w:rPr>
        <w:t xml:space="preserve"> </w:t>
      </w:r>
    </w:p>
    <w:p w:rsidR="00EC3034" w:rsidRPr="00230F97" w:rsidRDefault="000865F2" w:rsidP="00436C44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Водночас, </w:t>
      </w:r>
      <w:r w:rsidR="00436C44">
        <w:rPr>
          <w:sz w:val="28"/>
          <w:szCs w:val="28"/>
          <w:lang w:val="uk-UA"/>
        </w:rPr>
        <w:t>загальна сума</w:t>
      </w:r>
      <w:r w:rsidR="003A5ADD">
        <w:rPr>
          <w:sz w:val="28"/>
          <w:szCs w:val="28"/>
          <w:lang w:val="uk-UA"/>
        </w:rPr>
        <w:t xml:space="preserve"> </w:t>
      </w:r>
      <w:r w:rsidR="00436C44">
        <w:rPr>
          <w:sz w:val="28"/>
          <w:szCs w:val="28"/>
          <w:lang w:val="uk-UA"/>
        </w:rPr>
        <w:t>заборгованості</w:t>
      </w:r>
      <w:r w:rsidR="003A5ADD">
        <w:rPr>
          <w:sz w:val="28"/>
          <w:szCs w:val="28"/>
          <w:lang w:val="uk-UA"/>
        </w:rPr>
        <w:t xml:space="preserve"> за ЖКП кожного року зростає, а в</w:t>
      </w:r>
      <w:r w:rsidR="003A5ADD" w:rsidRPr="003A5ADD">
        <w:rPr>
          <w:sz w:val="28"/>
          <w:szCs w:val="28"/>
          <w:lang w:val="uk-UA"/>
        </w:rPr>
        <w:t xml:space="preserve"> умовах пандемії</w:t>
      </w:r>
      <w:r w:rsidR="00E82885">
        <w:rPr>
          <w:sz w:val="28"/>
          <w:szCs w:val="28"/>
          <w:lang w:val="uk-UA"/>
        </w:rPr>
        <w:t xml:space="preserve"> </w:t>
      </w:r>
      <w:proofErr w:type="spellStart"/>
      <w:r w:rsidR="00E82885">
        <w:rPr>
          <w:sz w:val="28"/>
          <w:szCs w:val="28"/>
          <w:lang w:val="uk-UA"/>
        </w:rPr>
        <w:t>коронавірусу</w:t>
      </w:r>
      <w:proofErr w:type="spellEnd"/>
      <w:r w:rsidR="00E82885">
        <w:rPr>
          <w:sz w:val="28"/>
          <w:szCs w:val="28"/>
          <w:lang w:val="uk-UA"/>
        </w:rPr>
        <w:t xml:space="preserve"> COVID-</w:t>
      </w:r>
      <w:r w:rsidR="003A5ADD" w:rsidRPr="003A5ADD">
        <w:rPr>
          <w:sz w:val="28"/>
          <w:szCs w:val="28"/>
          <w:lang w:val="uk-UA"/>
        </w:rPr>
        <w:t>19</w:t>
      </w:r>
      <w:r w:rsidR="00436C44">
        <w:rPr>
          <w:sz w:val="28"/>
          <w:szCs w:val="28"/>
          <w:lang w:val="uk-UA"/>
        </w:rPr>
        <w:t>,</w:t>
      </w:r>
      <w:r w:rsidR="003A5ADD" w:rsidRPr="003A5ADD">
        <w:rPr>
          <w:sz w:val="28"/>
          <w:szCs w:val="28"/>
          <w:lang w:val="uk-UA"/>
        </w:rPr>
        <w:t xml:space="preserve"> питання сплати населенням за</w:t>
      </w:r>
      <w:r w:rsidR="00436C44">
        <w:rPr>
          <w:sz w:val="28"/>
          <w:szCs w:val="28"/>
          <w:lang w:val="uk-UA"/>
        </w:rPr>
        <w:t xml:space="preserve"> ці послуги </w:t>
      </w:r>
      <w:r w:rsidR="00E82885">
        <w:rPr>
          <w:sz w:val="28"/>
          <w:szCs w:val="28"/>
          <w:lang w:val="uk-UA"/>
        </w:rPr>
        <w:t xml:space="preserve">постає особливо гостро. Це </w:t>
      </w:r>
      <w:r w:rsidR="00436C44">
        <w:rPr>
          <w:sz w:val="28"/>
          <w:szCs w:val="28"/>
          <w:lang w:val="uk-UA"/>
        </w:rPr>
        <w:t>н</w:t>
      </w:r>
      <w:r w:rsidR="00EC3034" w:rsidRPr="00230F97">
        <w:rPr>
          <w:sz w:val="28"/>
          <w:szCs w:val="28"/>
          <w:lang w:val="uk-UA"/>
        </w:rPr>
        <w:t>айболючіш</w:t>
      </w:r>
      <w:r w:rsidR="00E82885">
        <w:rPr>
          <w:sz w:val="28"/>
          <w:szCs w:val="28"/>
          <w:lang w:val="uk-UA"/>
        </w:rPr>
        <w:t>а</w:t>
      </w:r>
      <w:r w:rsidR="00EC3034" w:rsidRPr="00230F97">
        <w:rPr>
          <w:sz w:val="28"/>
          <w:szCs w:val="28"/>
          <w:lang w:val="uk-UA"/>
        </w:rPr>
        <w:t xml:space="preserve"> тем</w:t>
      </w:r>
      <w:r w:rsidR="00E82885">
        <w:rPr>
          <w:sz w:val="28"/>
          <w:szCs w:val="28"/>
          <w:lang w:val="uk-UA"/>
        </w:rPr>
        <w:t>а</w:t>
      </w:r>
      <w:r w:rsidR="00436C44">
        <w:rPr>
          <w:sz w:val="28"/>
          <w:szCs w:val="28"/>
          <w:lang w:val="uk-UA"/>
        </w:rPr>
        <w:t xml:space="preserve"> для українського суспільства, </w:t>
      </w:r>
      <w:r w:rsidR="00E82885">
        <w:rPr>
          <w:sz w:val="28"/>
          <w:szCs w:val="28"/>
          <w:lang w:val="uk-UA"/>
        </w:rPr>
        <w:t>адже</w:t>
      </w:r>
      <w:r w:rsidR="00436C44">
        <w:rPr>
          <w:sz w:val="28"/>
          <w:szCs w:val="28"/>
          <w:lang w:val="uk-UA"/>
        </w:rPr>
        <w:t xml:space="preserve"> розмір плати за </w:t>
      </w:r>
      <w:r w:rsidR="00EC3034" w:rsidRPr="00230F97">
        <w:rPr>
          <w:sz w:val="28"/>
          <w:szCs w:val="28"/>
          <w:lang w:val="uk-UA"/>
        </w:rPr>
        <w:t xml:space="preserve">останні п’ять років </w:t>
      </w:r>
      <w:r w:rsidR="00436C44">
        <w:rPr>
          <w:sz w:val="28"/>
          <w:szCs w:val="28"/>
          <w:lang w:val="uk-UA"/>
        </w:rPr>
        <w:t xml:space="preserve">зріс </w:t>
      </w:r>
      <w:r w:rsidR="00EC3034" w:rsidRPr="00230F97">
        <w:rPr>
          <w:sz w:val="28"/>
          <w:szCs w:val="28"/>
          <w:lang w:val="uk-UA"/>
        </w:rPr>
        <w:t>майже на 1000%, зокрема: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-</w:t>
      </w:r>
      <w:r w:rsidRPr="00230F97">
        <w:rPr>
          <w:sz w:val="28"/>
          <w:szCs w:val="28"/>
          <w:lang w:val="uk-UA"/>
        </w:rPr>
        <w:tab/>
        <w:t>на 984% зросла вартість опалення одного метра квадратного за останні п'ять років;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-</w:t>
      </w:r>
      <w:r w:rsidRPr="00230F97">
        <w:rPr>
          <w:sz w:val="28"/>
          <w:szCs w:val="28"/>
          <w:lang w:val="uk-UA"/>
        </w:rPr>
        <w:tab/>
        <w:t>кубометр блакитного палива для українців став дорожчий на 819%;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-</w:t>
      </w:r>
      <w:r w:rsidRPr="00230F97">
        <w:rPr>
          <w:sz w:val="28"/>
          <w:szCs w:val="28"/>
          <w:lang w:val="uk-UA"/>
        </w:rPr>
        <w:tab/>
        <w:t xml:space="preserve">кубометр холодної води підскочив у </w:t>
      </w:r>
      <w:r w:rsidR="00E82885">
        <w:rPr>
          <w:sz w:val="28"/>
          <w:szCs w:val="28"/>
          <w:lang w:val="uk-UA"/>
        </w:rPr>
        <w:t>ціні</w:t>
      </w:r>
      <w:r w:rsidRPr="00230F97">
        <w:rPr>
          <w:sz w:val="28"/>
          <w:szCs w:val="28"/>
          <w:lang w:val="uk-UA"/>
        </w:rPr>
        <w:t xml:space="preserve"> на 516%.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-</w:t>
      </w:r>
      <w:r w:rsidRPr="00230F97">
        <w:rPr>
          <w:sz w:val="28"/>
          <w:szCs w:val="28"/>
          <w:lang w:val="uk-UA"/>
        </w:rPr>
        <w:tab/>
        <w:t>вартість електроенергії зросла у п’ять разів;</w:t>
      </w:r>
    </w:p>
    <w:p w:rsidR="00EC3034" w:rsidRPr="00230F97" w:rsidRDefault="00E82885" w:rsidP="00230F97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Існують</w:t>
      </w:r>
      <w:r w:rsidR="00EC3034" w:rsidRPr="00230F97">
        <w:rPr>
          <w:sz w:val="28"/>
          <w:szCs w:val="28"/>
          <w:lang w:val="uk-UA"/>
        </w:rPr>
        <w:t xml:space="preserve"> рі</w:t>
      </w:r>
      <w:r w:rsidR="001E7A22">
        <w:rPr>
          <w:sz w:val="28"/>
          <w:szCs w:val="28"/>
          <w:lang w:val="uk-UA"/>
        </w:rPr>
        <w:t>зні підрахунки: приблизно 2</w:t>
      </w:r>
      <w:r>
        <w:rPr>
          <w:sz w:val="28"/>
          <w:szCs w:val="28"/>
          <w:lang w:val="uk-UA"/>
        </w:rPr>
        <w:t>-</w:t>
      </w:r>
      <w:r w:rsidR="001E7A22">
        <w:rPr>
          <w:sz w:val="28"/>
          <w:szCs w:val="28"/>
          <w:lang w:val="uk-UA"/>
        </w:rPr>
        <w:t>3 мільйони</w:t>
      </w:r>
      <w:r w:rsidR="00EC3034" w:rsidRPr="00230F97">
        <w:rPr>
          <w:sz w:val="28"/>
          <w:szCs w:val="28"/>
          <w:lang w:val="uk-UA"/>
        </w:rPr>
        <w:t xml:space="preserve"> українців є трудовими мігрантами, а також одночасно за кордоном перебувають близько 2,5 мільйонів українців переважно працездатного віку.</w:t>
      </w:r>
    </w:p>
    <w:p w:rsidR="00EC3034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lastRenderedPageBreak/>
        <w:t>За прогнозами Інституту демографії та соціальних досліджень Національної академії наук України, до 2031 року населення України скоротиться до 39,5 мільйонів осіб через трудову міграцію та імміграці</w:t>
      </w:r>
      <w:r w:rsidR="00E82885">
        <w:rPr>
          <w:sz w:val="28"/>
          <w:szCs w:val="28"/>
          <w:lang w:val="uk-UA"/>
        </w:rPr>
        <w:t>ю</w:t>
      </w:r>
      <w:r w:rsidRPr="00230F97">
        <w:rPr>
          <w:sz w:val="28"/>
          <w:szCs w:val="28"/>
          <w:lang w:val="uk-UA"/>
        </w:rPr>
        <w:t xml:space="preserve"> до інших країн, а чисельність працездатного населення України у віці від 20 до 64 років до 2030 року зменшиться на три мільйони </w:t>
      </w:r>
      <w:r w:rsidR="00E82885">
        <w:rPr>
          <w:sz w:val="28"/>
          <w:szCs w:val="28"/>
          <w:lang w:val="uk-UA"/>
        </w:rPr>
        <w:t>осіб</w:t>
      </w:r>
      <w:r w:rsidRPr="00230F97">
        <w:rPr>
          <w:sz w:val="28"/>
          <w:szCs w:val="28"/>
          <w:lang w:val="uk-UA"/>
        </w:rPr>
        <w:t xml:space="preserve">. </w:t>
      </w:r>
    </w:p>
    <w:p w:rsidR="00EC3034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Наведене свідчить про серйозне погіршення рівня життя населення, що зумовлене високими темпами інфляції в останні десять років (за макроекономічною класифікацією – галопуючі темпи, тобто зміна цін більше, ніж на 10 відсотків на рік), падінням доходів громадян України, а також зростанням у десять разів (більше, ніж на 1000 відсотків за останні п’</w:t>
      </w:r>
      <w:r w:rsidR="00E82885">
        <w:rPr>
          <w:sz w:val="28"/>
          <w:szCs w:val="28"/>
          <w:lang w:val="uk-UA"/>
        </w:rPr>
        <w:t>ять років) тарифів на житлово-</w:t>
      </w:r>
      <w:r w:rsidRPr="00230F97">
        <w:rPr>
          <w:sz w:val="28"/>
          <w:szCs w:val="28"/>
          <w:lang w:val="uk-UA"/>
        </w:rPr>
        <w:t xml:space="preserve">комунальні послуги, що призводить до щорічного зростання заборгованості за ці послуги. </w:t>
      </w:r>
    </w:p>
    <w:p w:rsidR="00FE6FA8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Водночас обмеження (припинення) надання відповідної комунальної послуги її споживачу незалежно від обраної моделі організації договірних відносин у разі непогашення в повному обсязі заборгованості за спожиті комунальні послуги протягом 30 днів з дня отримання споживачем поп</w:t>
      </w:r>
      <w:r w:rsidR="00FE6FA8">
        <w:rPr>
          <w:sz w:val="28"/>
          <w:szCs w:val="28"/>
          <w:lang w:val="uk-UA"/>
        </w:rPr>
        <w:t>ередження від виконавця при</w:t>
      </w:r>
      <w:r w:rsidR="003C73FA">
        <w:rPr>
          <w:sz w:val="28"/>
          <w:szCs w:val="28"/>
          <w:lang w:val="uk-UA"/>
        </w:rPr>
        <w:t>з</w:t>
      </w:r>
      <w:r w:rsidR="00FE6FA8">
        <w:rPr>
          <w:sz w:val="28"/>
          <w:szCs w:val="28"/>
          <w:lang w:val="uk-UA"/>
        </w:rPr>
        <w:t>водить</w:t>
      </w:r>
      <w:r w:rsidRPr="00230F97">
        <w:rPr>
          <w:sz w:val="28"/>
          <w:szCs w:val="28"/>
          <w:lang w:val="uk-UA"/>
        </w:rPr>
        <w:t xml:space="preserve"> до </w:t>
      </w:r>
      <w:r w:rsidR="003C73FA">
        <w:rPr>
          <w:sz w:val="28"/>
          <w:szCs w:val="28"/>
          <w:lang w:val="uk-UA"/>
        </w:rPr>
        <w:t>значної</w:t>
      </w:r>
      <w:r w:rsidRPr="00230F97">
        <w:rPr>
          <w:sz w:val="28"/>
          <w:szCs w:val="28"/>
          <w:lang w:val="uk-UA"/>
        </w:rPr>
        <w:t xml:space="preserve"> кількості випадків позбавлення населення отрим</w:t>
      </w:r>
      <w:r w:rsidR="00FE6FA8">
        <w:rPr>
          <w:sz w:val="28"/>
          <w:szCs w:val="28"/>
          <w:lang w:val="uk-UA"/>
        </w:rPr>
        <w:t>ання житлово-комунальних послуг.</w:t>
      </w:r>
      <w:r w:rsidRPr="00230F97">
        <w:rPr>
          <w:sz w:val="28"/>
          <w:szCs w:val="28"/>
          <w:lang w:val="uk-UA"/>
        </w:rPr>
        <w:t xml:space="preserve"> 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Щодо юридичного аспекту необхідності внесення змін до Закону України "Про житлово-комунальні послуги", пеня є різновидом неустойки (ст. 549 Цивільного кодексу України) (Відомості Верховної Ради України (ВВР), 2003, №№ 40-44, ст.356).</w:t>
      </w:r>
    </w:p>
    <w:p w:rsidR="00EC3034" w:rsidRPr="00230F97" w:rsidRDefault="00B524F6" w:rsidP="00230F97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Законодавець введенням неустойки</w:t>
      </w:r>
      <w:r w:rsidR="00EC3034" w:rsidRPr="00230F97">
        <w:rPr>
          <w:sz w:val="28"/>
          <w:szCs w:val="28"/>
          <w:lang w:val="uk-UA"/>
        </w:rPr>
        <w:t xml:space="preserve"> за несвоєчасне здійснення платежів за житлово-комунальні послуги прагне спонука</w:t>
      </w:r>
      <w:r w:rsidR="003C73FA">
        <w:rPr>
          <w:sz w:val="28"/>
          <w:szCs w:val="28"/>
          <w:lang w:val="uk-UA"/>
        </w:rPr>
        <w:t>ти</w:t>
      </w:r>
      <w:r w:rsidR="00EC3034" w:rsidRPr="00230F97">
        <w:rPr>
          <w:sz w:val="28"/>
          <w:szCs w:val="28"/>
          <w:lang w:val="uk-UA"/>
        </w:rPr>
        <w:t xml:space="preserve"> належн</w:t>
      </w:r>
      <w:r w:rsidR="003C73FA">
        <w:rPr>
          <w:sz w:val="28"/>
          <w:szCs w:val="28"/>
          <w:lang w:val="uk-UA"/>
        </w:rPr>
        <w:t>е</w:t>
      </w:r>
      <w:r w:rsidR="00EC3034" w:rsidRPr="00230F97">
        <w:rPr>
          <w:sz w:val="28"/>
          <w:szCs w:val="28"/>
          <w:lang w:val="uk-UA"/>
        </w:rPr>
        <w:t xml:space="preserve"> ви</w:t>
      </w:r>
      <w:r w:rsidR="003C73FA">
        <w:rPr>
          <w:sz w:val="28"/>
          <w:szCs w:val="28"/>
          <w:lang w:val="uk-UA"/>
        </w:rPr>
        <w:t>конання умов договору та застосо</w:t>
      </w:r>
      <w:r w:rsidR="00EC3034" w:rsidRPr="00230F97">
        <w:rPr>
          <w:sz w:val="28"/>
          <w:szCs w:val="28"/>
          <w:lang w:val="uk-UA"/>
        </w:rPr>
        <w:t>в</w:t>
      </w:r>
      <w:r w:rsidR="003C73FA">
        <w:rPr>
          <w:sz w:val="28"/>
          <w:szCs w:val="28"/>
          <w:lang w:val="uk-UA"/>
        </w:rPr>
        <w:t>ує</w:t>
      </w:r>
      <w:r w:rsidR="00EC3034" w:rsidRPr="00230F97">
        <w:rPr>
          <w:sz w:val="28"/>
          <w:szCs w:val="28"/>
          <w:lang w:val="uk-UA"/>
        </w:rPr>
        <w:t xml:space="preserve"> санкці</w:t>
      </w:r>
      <w:r w:rsidR="003C73FA">
        <w:rPr>
          <w:sz w:val="28"/>
          <w:szCs w:val="28"/>
          <w:lang w:val="uk-UA"/>
        </w:rPr>
        <w:t>ї</w:t>
      </w:r>
      <w:r w:rsidR="00EC3034" w:rsidRPr="00230F97">
        <w:rPr>
          <w:sz w:val="28"/>
          <w:szCs w:val="28"/>
          <w:lang w:val="uk-UA"/>
        </w:rPr>
        <w:t xml:space="preserve"> до споживачів, які такі умови порушують.</w:t>
      </w:r>
    </w:p>
    <w:p w:rsidR="00EC3034" w:rsidRPr="00230F97" w:rsidRDefault="00436C44" w:rsidP="00230F97">
      <w:pPr>
        <w:spacing w:before="120"/>
        <w:ind w:firstLine="720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EC3034" w:rsidRPr="00230F97">
        <w:rPr>
          <w:sz w:val="28"/>
          <w:szCs w:val="28"/>
          <w:lang w:val="uk-UA"/>
        </w:rPr>
        <w:t>ідповіда</w:t>
      </w:r>
      <w:r w:rsidR="00B524F6">
        <w:rPr>
          <w:sz w:val="28"/>
          <w:szCs w:val="28"/>
          <w:lang w:val="uk-UA"/>
        </w:rPr>
        <w:t>льність споживача у вигляді неустойки</w:t>
      </w:r>
      <w:r w:rsidR="00EC3034" w:rsidRPr="00230F97">
        <w:rPr>
          <w:sz w:val="28"/>
          <w:szCs w:val="28"/>
          <w:lang w:val="uk-UA"/>
        </w:rPr>
        <w:t xml:space="preserve">, яка передбачена положенням Закону України "Про житлово-комунальні послуги"  (Відомості Верховної Ради (ВВР), 2018, № 1, ст.1, із змінами) </w:t>
      </w:r>
      <w:r w:rsidR="00EC3034" w:rsidRPr="00230F97">
        <w:rPr>
          <w:color w:val="000000"/>
          <w:sz w:val="28"/>
          <w:szCs w:val="28"/>
          <w:lang w:val="uk-UA"/>
        </w:rPr>
        <w:t xml:space="preserve">не виключає застосування правових норм, установлених у частині другій </w:t>
      </w:r>
      <w:hyperlink r:id="rId8" w:tgtFrame="_blank" w:history="1">
        <w:r w:rsidR="00EC3034" w:rsidRPr="00230F97">
          <w:rPr>
            <w:rStyle w:val="a4"/>
            <w:color w:val="000000"/>
            <w:sz w:val="28"/>
            <w:szCs w:val="28"/>
            <w:u w:val="none"/>
            <w:lang w:val="uk-UA"/>
          </w:rPr>
          <w:t>статті 625 ЦК України</w:t>
        </w:r>
      </w:hyperlink>
      <w:r w:rsidR="00EC3034" w:rsidRPr="00230F97">
        <w:rPr>
          <w:color w:val="000000"/>
          <w:sz w:val="28"/>
          <w:szCs w:val="28"/>
          <w:lang w:val="uk-UA"/>
        </w:rPr>
        <w:t xml:space="preserve">, що містить положення про те, що боржник, який прострочив виконання грошового зобов'язання, на вимогу кредитора </w:t>
      </w:r>
      <w:r w:rsidR="003C73FA">
        <w:rPr>
          <w:color w:val="000000"/>
          <w:sz w:val="28"/>
          <w:szCs w:val="28"/>
          <w:lang w:val="uk-UA"/>
        </w:rPr>
        <w:t>повинен</w:t>
      </w:r>
      <w:r w:rsidR="00EC3034" w:rsidRPr="00230F97">
        <w:rPr>
          <w:color w:val="000000"/>
          <w:sz w:val="28"/>
          <w:szCs w:val="28"/>
          <w:lang w:val="uk-UA"/>
        </w:rPr>
        <w:t xml:space="preserve"> сплатити суму боргу з урахуванням встановленого індексу інфляції за весь час прострочення, а також три проценти річних від простроченої суми, якщо інший розмір процентів не встановлений договором або законом.</w:t>
      </w:r>
    </w:p>
    <w:p w:rsidR="00EC3034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color w:val="000000"/>
          <w:sz w:val="28"/>
          <w:szCs w:val="28"/>
          <w:lang w:val="uk-UA"/>
        </w:rPr>
        <w:t xml:space="preserve"> </w:t>
      </w:r>
      <w:r w:rsidRPr="00230F97">
        <w:rPr>
          <w:sz w:val="28"/>
          <w:szCs w:val="28"/>
          <w:lang w:val="uk-UA"/>
        </w:rPr>
        <w:t xml:space="preserve">Інфляційне нарахування на суму боргу за порушення боржником грошового зобов'язання, вираженого </w:t>
      </w:r>
      <w:r w:rsidR="003C73FA">
        <w:rPr>
          <w:sz w:val="28"/>
          <w:szCs w:val="28"/>
          <w:lang w:val="uk-UA"/>
        </w:rPr>
        <w:t>в</w:t>
      </w:r>
      <w:r w:rsidRPr="00230F97">
        <w:rPr>
          <w:sz w:val="28"/>
          <w:szCs w:val="28"/>
          <w:lang w:val="uk-UA"/>
        </w:rPr>
        <w:t xml:space="preserve"> національній валюті</w:t>
      </w:r>
      <w:r w:rsidR="003C73FA">
        <w:rPr>
          <w:sz w:val="28"/>
          <w:szCs w:val="28"/>
          <w:lang w:val="uk-UA"/>
        </w:rPr>
        <w:t>,</w:t>
      </w:r>
      <w:r w:rsidRPr="00230F97">
        <w:rPr>
          <w:sz w:val="28"/>
          <w:szCs w:val="28"/>
          <w:lang w:val="uk-UA"/>
        </w:rPr>
        <w:t xml:space="preserve"> та трьох відсотків річних від простроченої суми полягає у відшкодуванні матеріальних витрат кредитора від знецінення грошових коштів </w:t>
      </w:r>
      <w:r w:rsidR="003C73FA">
        <w:rPr>
          <w:sz w:val="28"/>
          <w:szCs w:val="28"/>
          <w:lang w:val="uk-UA"/>
        </w:rPr>
        <w:t>у</w:t>
      </w:r>
      <w:r w:rsidRPr="00230F97">
        <w:rPr>
          <w:sz w:val="28"/>
          <w:szCs w:val="28"/>
          <w:lang w:val="uk-UA"/>
        </w:rPr>
        <w:t>наслідок інфляційних процесів та отримання компенсації (плати) від боржника за неправомірне користування утримуваними ним коштами, належними до сплати кредиторові, тому ці кошти нараховуються незалежно від сплати ним неустойки (пені</w:t>
      </w:r>
      <w:r w:rsidR="001F17ED">
        <w:rPr>
          <w:sz w:val="28"/>
          <w:szCs w:val="28"/>
          <w:lang w:val="uk-UA"/>
        </w:rPr>
        <w:t>, штрафу</w:t>
      </w:r>
      <w:r w:rsidRPr="00230F97">
        <w:rPr>
          <w:sz w:val="28"/>
          <w:szCs w:val="28"/>
          <w:lang w:val="uk-UA"/>
        </w:rPr>
        <w:t xml:space="preserve">) за невиконання або неналежне виконання зобов'язання, що закріплено </w:t>
      </w:r>
      <w:r w:rsidR="003C73FA">
        <w:rPr>
          <w:sz w:val="28"/>
          <w:szCs w:val="28"/>
          <w:lang w:val="uk-UA"/>
        </w:rPr>
        <w:t>в</w:t>
      </w:r>
      <w:r w:rsidRPr="00230F97">
        <w:rPr>
          <w:sz w:val="28"/>
          <w:szCs w:val="28"/>
          <w:lang w:val="uk-UA"/>
        </w:rPr>
        <w:t xml:space="preserve"> положеннях пункту 3 частини першої </w:t>
      </w:r>
      <w:r w:rsidR="003C73FA">
        <w:rPr>
          <w:sz w:val="28"/>
          <w:szCs w:val="28"/>
          <w:lang w:val="uk-UA"/>
        </w:rPr>
        <w:t xml:space="preserve">                         </w:t>
      </w:r>
      <w:r w:rsidRPr="00230F97">
        <w:rPr>
          <w:sz w:val="28"/>
          <w:szCs w:val="28"/>
          <w:lang w:val="uk-UA"/>
        </w:rPr>
        <w:t>статті 96 ЦПК України.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lastRenderedPageBreak/>
        <w:t xml:space="preserve">Таким чином, </w:t>
      </w:r>
      <w:r w:rsidR="003C73FA">
        <w:rPr>
          <w:sz w:val="28"/>
          <w:szCs w:val="28"/>
          <w:lang w:val="uk-UA"/>
        </w:rPr>
        <w:t>при</w:t>
      </w:r>
      <w:r w:rsidRPr="00230F97">
        <w:rPr>
          <w:sz w:val="28"/>
          <w:szCs w:val="28"/>
          <w:lang w:val="uk-UA"/>
        </w:rPr>
        <w:t xml:space="preserve"> відсутності оформлених договірних відносин, але </w:t>
      </w:r>
      <w:r w:rsidR="003C73FA">
        <w:rPr>
          <w:sz w:val="28"/>
          <w:szCs w:val="28"/>
          <w:lang w:val="uk-UA"/>
        </w:rPr>
        <w:t xml:space="preserve">в </w:t>
      </w:r>
      <w:r w:rsidRPr="00230F97">
        <w:rPr>
          <w:sz w:val="28"/>
          <w:szCs w:val="28"/>
          <w:lang w:val="uk-UA"/>
        </w:rPr>
        <w:t>разі існування прострочення виконання грошового зобов'язання зі сплати отриманих житлово-комунальних послуг</w:t>
      </w:r>
      <w:r w:rsidR="00B524F6">
        <w:rPr>
          <w:sz w:val="28"/>
          <w:szCs w:val="28"/>
          <w:lang w:val="uk-UA"/>
        </w:rPr>
        <w:t>,</w:t>
      </w:r>
      <w:r w:rsidRPr="00230F97">
        <w:rPr>
          <w:sz w:val="28"/>
          <w:szCs w:val="28"/>
          <w:lang w:val="uk-UA"/>
        </w:rPr>
        <w:t xml:space="preserve"> боржник несе відповідальність, передбачену частиною другою статті 625 ЦК України.</w:t>
      </w:r>
    </w:p>
    <w:p w:rsidR="00EC3034" w:rsidRDefault="00EC3034" w:rsidP="00230F97">
      <w:pPr>
        <w:spacing w:before="120"/>
        <w:ind w:firstLine="720"/>
        <w:rPr>
          <w:b/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 xml:space="preserve">За таких обставин, до відповідальності боржників у вигляді перерахування заборгованості із врахуванням індексу інфляції, а також трьох процентів річних, законодавець Законом України "Про житлово-комунальні послуги"  (Відомості Верховної Ради (ВВР), 2018, № 1, ст.1, із змінами) </w:t>
      </w:r>
      <w:r w:rsidRPr="00230F97">
        <w:rPr>
          <w:b/>
          <w:sz w:val="28"/>
          <w:szCs w:val="28"/>
          <w:lang w:val="uk-UA"/>
        </w:rPr>
        <w:t xml:space="preserve">ввів додаткову "стимулюючу" пеню </w:t>
      </w:r>
      <w:r w:rsidR="003C73FA">
        <w:rPr>
          <w:b/>
          <w:sz w:val="28"/>
          <w:szCs w:val="28"/>
          <w:lang w:val="uk-UA"/>
        </w:rPr>
        <w:t>в</w:t>
      </w:r>
      <w:r w:rsidRPr="00230F97">
        <w:rPr>
          <w:b/>
          <w:sz w:val="28"/>
          <w:szCs w:val="28"/>
          <w:lang w:val="uk-UA"/>
        </w:rPr>
        <w:t xml:space="preserve"> розмірі 0,01 відсотка від суми заборгованості за кожен день прострочення. </w:t>
      </w:r>
    </w:p>
    <w:p w:rsidR="001F17ED" w:rsidRDefault="001F17ED" w:rsidP="001F17ED">
      <w:pPr>
        <w:spacing w:before="120"/>
        <w:ind w:firstLine="720"/>
        <w:rPr>
          <w:sz w:val="28"/>
          <w:szCs w:val="28"/>
          <w:lang w:val="uk-UA"/>
        </w:rPr>
      </w:pPr>
      <w:r w:rsidRPr="001F17ED">
        <w:rPr>
          <w:sz w:val="28"/>
          <w:szCs w:val="28"/>
          <w:lang w:val="uk-UA"/>
        </w:rPr>
        <w:t>Разом з тим Законом України "Про відповідальність за несвоєчасне вик</w:t>
      </w:r>
      <w:r>
        <w:rPr>
          <w:sz w:val="28"/>
          <w:szCs w:val="28"/>
          <w:lang w:val="uk-UA"/>
        </w:rPr>
        <w:t>онання грошових зобов`язань" передбачено,</w:t>
      </w:r>
      <w:r w:rsidRPr="001F17ED">
        <w:rPr>
          <w:sz w:val="28"/>
          <w:szCs w:val="28"/>
          <w:lang w:val="uk-UA"/>
        </w:rPr>
        <w:t xml:space="preserve"> що розмір пені, </w:t>
      </w:r>
      <w:r>
        <w:rPr>
          <w:sz w:val="28"/>
          <w:szCs w:val="28"/>
          <w:lang w:val="uk-UA"/>
        </w:rPr>
        <w:t>відповідно до статті</w:t>
      </w:r>
      <w:r w:rsidRPr="001F17ED">
        <w:rPr>
          <w:sz w:val="28"/>
          <w:szCs w:val="28"/>
          <w:lang w:val="uk-UA"/>
        </w:rPr>
        <w:t xml:space="preserve"> 1 цього Закону, обчислюється від суми простроченого платежу та не може перевищувати подвійної облікової ставки Національного банку України, що діяла </w:t>
      </w:r>
      <w:r w:rsidR="003C73FA">
        <w:rPr>
          <w:sz w:val="28"/>
          <w:szCs w:val="28"/>
          <w:lang w:val="uk-UA"/>
        </w:rPr>
        <w:t>в</w:t>
      </w:r>
      <w:r w:rsidRPr="001F17ED">
        <w:rPr>
          <w:sz w:val="28"/>
          <w:szCs w:val="28"/>
          <w:lang w:val="uk-UA"/>
        </w:rPr>
        <w:t xml:space="preserve"> період, за який сплачується пеня.</w:t>
      </w:r>
    </w:p>
    <w:p w:rsidR="0092061C" w:rsidRDefault="0092061C" w:rsidP="00230F97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Водночас, відносини у сфері надання та споживання житлово – комунальних послуг між споживачами таких послуг  та їх виконавцями є також і приватноправовими, а тому підлягають регламентації і нормами цивільного законодавства. Це означає, що відносини у сфері надання та споживання житлово – комунальних послуг повинні враховувати положення Цивільного кодексу України (ЦК), а саме приписів ч. 2 ст. 4 цього кодексу  щодо примату норм ЦК перед нормами інших законів України у сфері правового регулювання цивільних відносин та ч. 3 ст. 6 ЦК щодо права сторін відступити у договорі навіть від імперативних норм цивільного законодавства. </w:t>
      </w:r>
    </w:p>
    <w:p w:rsidR="0092061C" w:rsidRDefault="0092061C" w:rsidP="001869F6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 належного врахування вказаних положень ЦК,</w:t>
      </w:r>
      <w:r w:rsidR="001869F6">
        <w:rPr>
          <w:sz w:val="28"/>
          <w:szCs w:val="28"/>
          <w:lang w:val="uk-UA"/>
        </w:rPr>
        <w:t xml:space="preserve"> просте</w:t>
      </w:r>
      <w:r>
        <w:rPr>
          <w:sz w:val="28"/>
          <w:szCs w:val="28"/>
          <w:lang w:val="uk-UA"/>
        </w:rPr>
        <w:t xml:space="preserve"> скасування у законі  </w:t>
      </w:r>
      <w:r w:rsidR="001869F6">
        <w:rPr>
          <w:sz w:val="28"/>
          <w:szCs w:val="28"/>
          <w:lang w:val="uk-UA"/>
        </w:rPr>
        <w:t>«Про житлово – комунальні послуги» законної неустойки не призведе до неможливості встановлення такої неустойки договором, а визначені ч. 2 ст. 625 ЦК України проценти (3,6% річних) як можливий правовий наслідок для боржника, може бути змінено при укладанні відповідного договору, адже проценти, згідно ч. 2 ст. 625 ЦК мають значно суворіший для боржника правовий режим, порівняно з неустойкою (зокрема, такі проценти, на відмінну від неустойки, не можуть бути зменшенні судом, за правилами ч. 3 ст. 551 ЦК).</w:t>
      </w:r>
    </w:p>
    <w:p w:rsidR="001869F6" w:rsidRDefault="001869F6" w:rsidP="001869F6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ч. 1 ст. 548 ЦК виконання зобов’язання (основного зобов’язання)   </w:t>
      </w:r>
      <w:r w:rsidR="000E1490">
        <w:rPr>
          <w:sz w:val="28"/>
          <w:szCs w:val="28"/>
          <w:lang w:val="uk-UA"/>
        </w:rPr>
        <w:t>забезпечується, якщо це встановлено договором або законом.</w:t>
      </w:r>
    </w:p>
    <w:p w:rsidR="000E1490" w:rsidRDefault="000E1490" w:rsidP="00230F97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якості правової гарантії від зловживання з боку виконавців вказаних послуг, пропонується </w:t>
      </w:r>
      <w:r w:rsidR="001E7A22" w:rsidRPr="001E7A22">
        <w:rPr>
          <w:sz w:val="28"/>
          <w:szCs w:val="28"/>
          <w:lang w:val="uk-UA"/>
        </w:rPr>
        <w:t>встановити обов’язок внесення</w:t>
      </w:r>
      <w:r w:rsidRPr="001E7A2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 договорів про надання житлово – комунальних послуг умов про </w:t>
      </w:r>
      <w:proofErr w:type="spellStart"/>
      <w:r>
        <w:rPr>
          <w:sz w:val="28"/>
          <w:szCs w:val="28"/>
          <w:lang w:val="uk-UA"/>
        </w:rPr>
        <w:t>договоріну</w:t>
      </w:r>
      <w:proofErr w:type="spellEnd"/>
      <w:r>
        <w:rPr>
          <w:sz w:val="28"/>
          <w:szCs w:val="28"/>
          <w:lang w:val="uk-UA"/>
        </w:rPr>
        <w:t xml:space="preserve"> неустойку, пряму заборону нарахування неустойки (пені) на заборгованість за оплату житлово – комунальних послуг. </w:t>
      </w:r>
    </w:p>
    <w:p w:rsidR="00F42BFB" w:rsidRPr="00230F97" w:rsidRDefault="001E7A22" w:rsidP="00230F97">
      <w:pPr>
        <w:spacing w:before="120"/>
        <w:ind w:firstLine="720"/>
        <w:rPr>
          <w:sz w:val="28"/>
          <w:szCs w:val="28"/>
          <w:lang w:val="uk-UA"/>
        </w:rPr>
      </w:pPr>
      <w:r w:rsidRPr="001E7A22">
        <w:rPr>
          <w:sz w:val="28"/>
          <w:szCs w:val="28"/>
          <w:lang w:val="uk-UA"/>
        </w:rPr>
        <w:t xml:space="preserve">Враховуючи досить низьку платоспроможність основної маси населення України в сучасних умовах, а також постійне зростання цін (тарифів) на житлово – комунальні послуги, є доцільним обмежити розмір нарахувань на </w:t>
      </w:r>
      <w:r w:rsidRPr="001E7A22">
        <w:rPr>
          <w:sz w:val="28"/>
          <w:szCs w:val="28"/>
          <w:lang w:val="uk-UA"/>
        </w:rPr>
        <w:lastRenderedPageBreak/>
        <w:t>заборгованість споживачів з оплати вказаних послуг, зокрема в частині сплати неустойки (пені).</w:t>
      </w:r>
    </w:p>
    <w:p w:rsidR="00EC3034" w:rsidRPr="00230F97" w:rsidRDefault="00EC3034" w:rsidP="00230F97">
      <w:pPr>
        <w:pStyle w:val="a3"/>
        <w:numPr>
          <w:ilvl w:val="0"/>
          <w:numId w:val="1"/>
        </w:numPr>
        <w:spacing w:before="120"/>
        <w:ind w:left="0" w:firstLine="709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>Мета і цілі прийняття законопроекту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Недопущення зростання та накопичення боргів населення за житлово-комунальні послуги, подальш</w:t>
      </w:r>
      <w:r w:rsidR="00FE6FA8">
        <w:rPr>
          <w:sz w:val="28"/>
          <w:szCs w:val="28"/>
          <w:lang w:val="uk-UA"/>
        </w:rPr>
        <w:t>ого збідніння населення України</w:t>
      </w:r>
      <w:r w:rsidR="00772018">
        <w:rPr>
          <w:sz w:val="28"/>
          <w:szCs w:val="28"/>
          <w:lang w:val="uk-UA"/>
        </w:rPr>
        <w:t xml:space="preserve"> </w:t>
      </w:r>
      <w:r w:rsidR="00FE6FA8">
        <w:rPr>
          <w:sz w:val="28"/>
          <w:szCs w:val="28"/>
          <w:lang w:val="uk-UA"/>
        </w:rPr>
        <w:t xml:space="preserve"> </w:t>
      </w:r>
      <w:r w:rsidR="00772018">
        <w:rPr>
          <w:sz w:val="28"/>
          <w:szCs w:val="28"/>
          <w:lang w:val="uk-UA"/>
        </w:rPr>
        <w:t xml:space="preserve">                                     </w:t>
      </w:r>
      <w:r w:rsidR="00FE6FA8">
        <w:rPr>
          <w:sz w:val="28"/>
          <w:szCs w:val="28"/>
          <w:lang w:val="uk-UA"/>
        </w:rPr>
        <w:t>з урахуванням введених</w:t>
      </w:r>
      <w:r w:rsidRPr="00230F97">
        <w:rPr>
          <w:sz w:val="28"/>
          <w:szCs w:val="28"/>
          <w:lang w:val="uk-UA"/>
        </w:rPr>
        <w:t xml:space="preserve"> додаткових санкцій за несвоєчасне здійснення платежів</w:t>
      </w:r>
      <w:r w:rsidR="00F42BFB">
        <w:rPr>
          <w:sz w:val="28"/>
          <w:szCs w:val="28"/>
          <w:lang w:val="uk-UA"/>
        </w:rPr>
        <w:t xml:space="preserve"> за ЖКП</w:t>
      </w:r>
      <w:r w:rsidR="00FE6FA8">
        <w:rPr>
          <w:sz w:val="28"/>
          <w:szCs w:val="28"/>
          <w:lang w:val="uk-UA"/>
        </w:rPr>
        <w:t xml:space="preserve"> </w:t>
      </w:r>
      <w:r w:rsidR="00772018">
        <w:rPr>
          <w:sz w:val="28"/>
          <w:szCs w:val="28"/>
          <w:lang w:val="uk-UA"/>
        </w:rPr>
        <w:t>у</w:t>
      </w:r>
      <w:r w:rsidR="00FE6FA8">
        <w:rPr>
          <w:sz w:val="28"/>
          <w:szCs w:val="28"/>
          <w:lang w:val="uk-UA"/>
        </w:rPr>
        <w:t xml:space="preserve"> важких умовах економічної ситуації, що сп</w:t>
      </w:r>
      <w:r w:rsidR="00772018">
        <w:rPr>
          <w:sz w:val="28"/>
          <w:szCs w:val="28"/>
          <w:lang w:val="uk-UA"/>
        </w:rPr>
        <w:t>ричинено</w:t>
      </w:r>
      <w:r w:rsidR="00FE6FA8" w:rsidRPr="00FE6FA8">
        <w:rPr>
          <w:sz w:val="28"/>
          <w:szCs w:val="28"/>
          <w:lang w:val="uk-UA"/>
        </w:rPr>
        <w:t xml:space="preserve"> </w:t>
      </w:r>
      <w:r w:rsidR="00FE6FA8">
        <w:rPr>
          <w:sz w:val="28"/>
          <w:szCs w:val="28"/>
          <w:lang w:val="uk-UA"/>
        </w:rPr>
        <w:t>пандемією</w:t>
      </w:r>
      <w:r w:rsidR="00772018">
        <w:rPr>
          <w:sz w:val="28"/>
          <w:szCs w:val="28"/>
          <w:lang w:val="uk-UA"/>
        </w:rPr>
        <w:t xml:space="preserve"> </w:t>
      </w:r>
      <w:proofErr w:type="spellStart"/>
      <w:r w:rsidR="00772018">
        <w:rPr>
          <w:sz w:val="28"/>
          <w:szCs w:val="28"/>
          <w:lang w:val="uk-UA"/>
        </w:rPr>
        <w:t>коронавірусу</w:t>
      </w:r>
      <w:proofErr w:type="spellEnd"/>
      <w:r w:rsidR="00772018">
        <w:rPr>
          <w:sz w:val="28"/>
          <w:szCs w:val="28"/>
          <w:lang w:val="uk-UA"/>
        </w:rPr>
        <w:t xml:space="preserve"> COVID-</w:t>
      </w:r>
      <w:r w:rsidR="00FE6FA8">
        <w:rPr>
          <w:sz w:val="28"/>
          <w:szCs w:val="28"/>
          <w:lang w:val="uk-UA"/>
        </w:rPr>
        <w:t>19 та світовою економічною кризою.</w:t>
      </w:r>
    </w:p>
    <w:p w:rsidR="00EC3034" w:rsidRPr="00230F97" w:rsidRDefault="00EC3034" w:rsidP="00230F97">
      <w:pPr>
        <w:numPr>
          <w:ilvl w:val="0"/>
          <w:numId w:val="1"/>
        </w:numPr>
        <w:spacing w:before="120"/>
        <w:ind w:left="0" w:firstLine="720"/>
        <w:rPr>
          <w:b/>
          <w:sz w:val="28"/>
          <w:szCs w:val="28"/>
          <w:lang w:val="uk-UA"/>
        </w:rPr>
      </w:pPr>
      <w:r w:rsidRPr="00230F97">
        <w:rPr>
          <w:b/>
          <w:bCs/>
          <w:sz w:val="28"/>
          <w:szCs w:val="28"/>
          <w:lang w:val="uk-UA"/>
        </w:rPr>
        <w:t xml:space="preserve">Загальна характеристика </w:t>
      </w:r>
      <w:r w:rsidR="00772018">
        <w:rPr>
          <w:b/>
          <w:bCs/>
          <w:sz w:val="28"/>
          <w:szCs w:val="28"/>
          <w:lang w:val="uk-UA"/>
        </w:rPr>
        <w:t>й</w:t>
      </w:r>
      <w:r w:rsidRPr="00230F97">
        <w:rPr>
          <w:b/>
          <w:bCs/>
          <w:sz w:val="28"/>
          <w:szCs w:val="28"/>
          <w:lang w:val="uk-UA"/>
        </w:rPr>
        <w:t xml:space="preserve"> основні положення проекту Закону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bCs/>
          <w:sz w:val="28"/>
          <w:szCs w:val="28"/>
          <w:lang w:val="uk-UA"/>
        </w:rPr>
        <w:t xml:space="preserve">Законопроект пропонує виключити із Закону України "Про житлово-комунальні послуги" положення про нарахування та сплату </w:t>
      </w:r>
      <w:r w:rsidR="00F42BFB">
        <w:rPr>
          <w:bCs/>
          <w:sz w:val="28"/>
          <w:szCs w:val="28"/>
          <w:lang w:val="uk-UA"/>
        </w:rPr>
        <w:t xml:space="preserve">неустойки (штрафу, пені) </w:t>
      </w:r>
      <w:r w:rsidRPr="00230F97">
        <w:rPr>
          <w:bCs/>
          <w:sz w:val="28"/>
          <w:szCs w:val="28"/>
          <w:lang w:val="uk-UA"/>
        </w:rPr>
        <w:t>у разі несвоєчасного здійснення платежів за житлово-комунальні послуги</w:t>
      </w:r>
      <w:r w:rsidR="001E7A22" w:rsidRPr="001E7A22">
        <w:t xml:space="preserve"> </w:t>
      </w:r>
      <w:r w:rsidR="001E7A22" w:rsidRPr="001E7A22">
        <w:rPr>
          <w:bCs/>
          <w:sz w:val="28"/>
          <w:szCs w:val="28"/>
          <w:lang w:val="uk-UA"/>
        </w:rPr>
        <w:t>та встановити обов’язок</w:t>
      </w:r>
      <w:r w:rsidR="001E7A22">
        <w:t xml:space="preserve"> </w:t>
      </w:r>
      <w:r w:rsidR="001E7A22">
        <w:rPr>
          <w:bCs/>
          <w:sz w:val="28"/>
          <w:szCs w:val="28"/>
          <w:lang w:val="uk-UA"/>
        </w:rPr>
        <w:t>внесення</w:t>
      </w:r>
      <w:r w:rsidR="001E7A22" w:rsidRPr="001E7A22">
        <w:rPr>
          <w:bCs/>
          <w:sz w:val="28"/>
          <w:szCs w:val="28"/>
          <w:lang w:val="uk-UA"/>
        </w:rPr>
        <w:t xml:space="preserve"> до договорів про надання житлово – комунальних послуг умов про </w:t>
      </w:r>
      <w:proofErr w:type="spellStart"/>
      <w:r w:rsidR="001E7A22" w:rsidRPr="001E7A22">
        <w:rPr>
          <w:bCs/>
          <w:sz w:val="28"/>
          <w:szCs w:val="28"/>
          <w:lang w:val="uk-UA"/>
        </w:rPr>
        <w:t>договоріну</w:t>
      </w:r>
      <w:proofErr w:type="spellEnd"/>
      <w:r w:rsidR="001E7A22" w:rsidRPr="001E7A22">
        <w:rPr>
          <w:bCs/>
          <w:sz w:val="28"/>
          <w:szCs w:val="28"/>
          <w:lang w:val="uk-UA"/>
        </w:rPr>
        <w:t xml:space="preserve"> неустойку, пряму заборону нарахування неустойки (пені) на заборгованість за оплату житлово – комунальних послуг</w:t>
      </w:r>
      <w:r w:rsidR="001E7A22">
        <w:rPr>
          <w:bCs/>
          <w:sz w:val="28"/>
          <w:szCs w:val="28"/>
          <w:lang w:val="uk-UA"/>
        </w:rPr>
        <w:t xml:space="preserve"> </w:t>
      </w:r>
      <w:r w:rsidRPr="00230F97">
        <w:rPr>
          <w:bCs/>
          <w:sz w:val="28"/>
          <w:szCs w:val="28"/>
          <w:lang w:val="uk-UA"/>
        </w:rPr>
        <w:t>.</w:t>
      </w:r>
    </w:p>
    <w:p w:rsidR="00EC3034" w:rsidRPr="00230F97" w:rsidRDefault="00EC3034" w:rsidP="00230F97">
      <w:pPr>
        <w:numPr>
          <w:ilvl w:val="0"/>
          <w:numId w:val="1"/>
        </w:numPr>
        <w:spacing w:before="120"/>
        <w:ind w:left="0" w:firstLine="720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 xml:space="preserve">Стан нормативно-правової бази </w:t>
      </w:r>
      <w:r w:rsidR="00772018">
        <w:rPr>
          <w:b/>
          <w:sz w:val="28"/>
          <w:szCs w:val="28"/>
          <w:lang w:val="uk-UA"/>
        </w:rPr>
        <w:t>в</w:t>
      </w:r>
      <w:r w:rsidRPr="00230F97">
        <w:rPr>
          <w:b/>
          <w:sz w:val="28"/>
          <w:szCs w:val="28"/>
          <w:lang w:val="uk-UA"/>
        </w:rPr>
        <w:t xml:space="preserve"> </w:t>
      </w:r>
      <w:r w:rsidR="00772018">
        <w:rPr>
          <w:b/>
          <w:sz w:val="28"/>
          <w:szCs w:val="28"/>
          <w:lang w:val="uk-UA"/>
        </w:rPr>
        <w:t xml:space="preserve">цій </w:t>
      </w:r>
      <w:r w:rsidRPr="00230F97">
        <w:rPr>
          <w:b/>
          <w:sz w:val="28"/>
          <w:szCs w:val="28"/>
          <w:lang w:val="uk-UA"/>
        </w:rPr>
        <w:t>сфері правового регулювання</w:t>
      </w:r>
    </w:p>
    <w:p w:rsidR="00EC3034" w:rsidRPr="00230F97" w:rsidRDefault="00EC3034" w:rsidP="00230F97">
      <w:pPr>
        <w:spacing w:before="120"/>
        <w:ind w:firstLine="720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 xml:space="preserve">Основними нормативно-правовими актами </w:t>
      </w:r>
      <w:r w:rsidR="00772018">
        <w:rPr>
          <w:sz w:val="28"/>
          <w:szCs w:val="28"/>
          <w:lang w:val="uk-UA"/>
        </w:rPr>
        <w:t>в</w:t>
      </w:r>
      <w:r w:rsidRPr="00230F97">
        <w:rPr>
          <w:sz w:val="28"/>
          <w:szCs w:val="28"/>
          <w:lang w:val="uk-UA"/>
        </w:rPr>
        <w:t xml:space="preserve"> </w:t>
      </w:r>
      <w:r w:rsidR="00772018">
        <w:rPr>
          <w:sz w:val="28"/>
          <w:szCs w:val="28"/>
          <w:lang w:val="uk-UA"/>
        </w:rPr>
        <w:t>цій</w:t>
      </w:r>
      <w:r w:rsidRPr="00230F97">
        <w:rPr>
          <w:sz w:val="28"/>
          <w:szCs w:val="28"/>
          <w:lang w:val="uk-UA"/>
        </w:rPr>
        <w:t xml:space="preserve"> сфері правового регулювання є Конституція України</w:t>
      </w:r>
      <w:r w:rsidR="006E39DE">
        <w:rPr>
          <w:sz w:val="28"/>
          <w:szCs w:val="28"/>
          <w:lang w:val="uk-UA"/>
        </w:rPr>
        <w:t>, Цивільний кодекс України</w:t>
      </w:r>
      <w:r w:rsidRPr="00230F97">
        <w:rPr>
          <w:sz w:val="28"/>
          <w:szCs w:val="28"/>
          <w:lang w:val="uk-UA"/>
        </w:rPr>
        <w:t xml:space="preserve"> та Закон України "Про житлово-комунальні послуги".</w:t>
      </w:r>
    </w:p>
    <w:p w:rsidR="00EC3034" w:rsidRPr="00230F97" w:rsidRDefault="00EC3034" w:rsidP="00230F97">
      <w:pPr>
        <w:numPr>
          <w:ilvl w:val="0"/>
          <w:numId w:val="1"/>
        </w:numPr>
        <w:spacing w:before="120"/>
        <w:ind w:left="0" w:firstLine="720"/>
        <w:jc w:val="left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>Фінансово-економічне обґрунтування</w:t>
      </w:r>
    </w:p>
    <w:p w:rsidR="00EC3034" w:rsidRPr="00230F97" w:rsidRDefault="00EC3034" w:rsidP="00230F97">
      <w:pPr>
        <w:spacing w:before="120"/>
        <w:ind w:firstLine="720"/>
        <w:rPr>
          <w:b/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Реалізація проекту не потребує додаткових витрат із державного бюджету України</w:t>
      </w:r>
      <w:r w:rsidR="00C83990">
        <w:rPr>
          <w:sz w:val="28"/>
          <w:szCs w:val="28"/>
          <w:lang w:val="uk-UA"/>
        </w:rPr>
        <w:t>.</w:t>
      </w:r>
    </w:p>
    <w:p w:rsidR="00EC3034" w:rsidRPr="00230F97" w:rsidRDefault="00EC3034" w:rsidP="00C83990">
      <w:pPr>
        <w:numPr>
          <w:ilvl w:val="0"/>
          <w:numId w:val="1"/>
        </w:numPr>
        <w:spacing w:before="120"/>
        <w:ind w:left="0" w:firstLine="720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>Прогноз соціально-економічних та інших наслідків прийняття акту</w:t>
      </w:r>
    </w:p>
    <w:p w:rsidR="00EC3034" w:rsidRPr="00230F97" w:rsidRDefault="00C83990" w:rsidP="00230F97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законопроекту</w:t>
      </w:r>
      <w:r w:rsidR="00EC3034" w:rsidRPr="00230F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уповільнить</w:t>
      </w:r>
      <w:r w:rsidR="00EC3034" w:rsidRPr="00230F97">
        <w:rPr>
          <w:sz w:val="28"/>
          <w:szCs w:val="28"/>
          <w:lang w:val="uk-UA"/>
        </w:rPr>
        <w:t xml:space="preserve"> зростання заборгованостей за житлово-комунальні послуги, </w:t>
      </w:r>
      <w:r w:rsidR="00230F97" w:rsidRPr="00230F97">
        <w:rPr>
          <w:sz w:val="28"/>
          <w:szCs w:val="28"/>
          <w:lang w:val="uk-UA"/>
        </w:rPr>
        <w:t>призупин</w:t>
      </w:r>
      <w:r>
        <w:rPr>
          <w:sz w:val="28"/>
          <w:szCs w:val="28"/>
          <w:lang w:val="uk-UA"/>
        </w:rPr>
        <w:t xml:space="preserve">ить  </w:t>
      </w:r>
      <w:r w:rsidR="00EC3034" w:rsidRPr="00230F97">
        <w:rPr>
          <w:sz w:val="28"/>
          <w:szCs w:val="28"/>
          <w:lang w:val="uk-UA"/>
        </w:rPr>
        <w:t>подальш</w:t>
      </w:r>
      <w:r>
        <w:rPr>
          <w:sz w:val="28"/>
          <w:szCs w:val="28"/>
          <w:lang w:val="uk-UA"/>
        </w:rPr>
        <w:t>е</w:t>
      </w:r>
      <w:r w:rsidR="00EC3034" w:rsidRPr="00230F97">
        <w:rPr>
          <w:sz w:val="28"/>
          <w:szCs w:val="28"/>
          <w:lang w:val="uk-UA"/>
        </w:rPr>
        <w:t xml:space="preserve"> збідніння населення України, а також унеможливить введення додаткових санкцій за несвоєчасне здійснення платежів.</w:t>
      </w:r>
    </w:p>
    <w:p w:rsidR="00C02505" w:rsidRDefault="00C02505" w:rsidP="00230F97">
      <w:pPr>
        <w:spacing w:before="120"/>
        <w:ind w:firstLine="720"/>
        <w:rPr>
          <w:b/>
          <w:sz w:val="28"/>
          <w:szCs w:val="28"/>
          <w:lang w:val="uk-UA"/>
        </w:rPr>
      </w:pPr>
    </w:p>
    <w:p w:rsidR="00EC3034" w:rsidRPr="00230F97" w:rsidRDefault="00EC3034" w:rsidP="00230F97">
      <w:pPr>
        <w:spacing w:before="120"/>
        <w:ind w:firstLine="720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>Народний депутат України</w:t>
      </w:r>
      <w:r w:rsidRPr="00230F97">
        <w:rPr>
          <w:b/>
          <w:sz w:val="28"/>
          <w:szCs w:val="28"/>
          <w:lang w:val="uk-UA"/>
        </w:rPr>
        <w:tab/>
      </w:r>
      <w:r w:rsidRPr="00230F97">
        <w:rPr>
          <w:b/>
          <w:sz w:val="28"/>
          <w:szCs w:val="28"/>
          <w:lang w:val="uk-UA"/>
        </w:rPr>
        <w:tab/>
      </w:r>
      <w:r w:rsidRPr="00230F97">
        <w:rPr>
          <w:b/>
          <w:sz w:val="28"/>
          <w:szCs w:val="28"/>
          <w:lang w:val="uk-UA"/>
        </w:rPr>
        <w:tab/>
      </w:r>
      <w:r w:rsidRPr="00230F97">
        <w:rPr>
          <w:b/>
          <w:sz w:val="28"/>
          <w:szCs w:val="28"/>
          <w:lang w:val="uk-UA"/>
        </w:rPr>
        <w:tab/>
        <w:t>Павло Мельник</w:t>
      </w:r>
    </w:p>
    <w:p w:rsidR="00EC3034" w:rsidRPr="004866F7" w:rsidRDefault="004866F7" w:rsidP="00230F97">
      <w:pPr>
        <w:spacing w:before="120"/>
        <w:ind w:left="5664" w:firstLine="720"/>
        <w:rPr>
          <w:b/>
          <w:sz w:val="20"/>
          <w:szCs w:val="20"/>
          <w:lang w:val="uk-UA"/>
        </w:rPr>
      </w:pPr>
      <w:r w:rsidRPr="004866F7">
        <w:rPr>
          <w:b/>
          <w:sz w:val="20"/>
          <w:szCs w:val="20"/>
          <w:lang w:val="uk-UA"/>
        </w:rPr>
        <w:t xml:space="preserve">  </w:t>
      </w:r>
      <w:r>
        <w:rPr>
          <w:b/>
          <w:sz w:val="20"/>
          <w:szCs w:val="20"/>
          <w:lang w:val="uk-UA"/>
        </w:rPr>
        <w:t xml:space="preserve">    </w:t>
      </w:r>
      <w:r w:rsidR="00EC3034" w:rsidRPr="004866F7">
        <w:rPr>
          <w:b/>
          <w:sz w:val="20"/>
          <w:szCs w:val="20"/>
          <w:lang w:val="uk-UA"/>
        </w:rPr>
        <w:t>(</w:t>
      </w:r>
      <w:proofErr w:type="spellStart"/>
      <w:r w:rsidR="00EC3034" w:rsidRPr="004866F7">
        <w:rPr>
          <w:b/>
          <w:sz w:val="20"/>
          <w:szCs w:val="20"/>
          <w:lang w:val="uk-UA"/>
        </w:rPr>
        <w:t>посв</w:t>
      </w:r>
      <w:proofErr w:type="spellEnd"/>
      <w:r w:rsidR="00EC3034" w:rsidRPr="004866F7">
        <w:rPr>
          <w:b/>
          <w:sz w:val="20"/>
          <w:szCs w:val="20"/>
          <w:lang w:val="uk-UA"/>
        </w:rPr>
        <w:t>. № 287)</w:t>
      </w:r>
    </w:p>
    <w:p w:rsidR="00EC3034" w:rsidRPr="00230F97" w:rsidRDefault="00EC3034" w:rsidP="00230F97">
      <w:pPr>
        <w:spacing w:before="120"/>
        <w:ind w:left="708" w:firstLine="720"/>
        <w:rPr>
          <w:sz w:val="28"/>
          <w:szCs w:val="28"/>
          <w:lang w:val="uk-UA"/>
        </w:rPr>
      </w:pPr>
    </w:p>
    <w:sectPr w:rsidR="00EC3034" w:rsidRPr="00230F97" w:rsidSect="006E39DE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D1D2D"/>
    <w:multiLevelType w:val="hybridMultilevel"/>
    <w:tmpl w:val="C8064090"/>
    <w:lvl w:ilvl="0" w:tplc="EDC2AA18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4D0"/>
    <w:rsid w:val="000504D0"/>
    <w:rsid w:val="00061567"/>
    <w:rsid w:val="00084682"/>
    <w:rsid w:val="000865F2"/>
    <w:rsid w:val="000D054E"/>
    <w:rsid w:val="000E0950"/>
    <w:rsid w:val="000E1490"/>
    <w:rsid w:val="000F1544"/>
    <w:rsid w:val="00104E14"/>
    <w:rsid w:val="001144F3"/>
    <w:rsid w:val="001869F6"/>
    <w:rsid w:val="001E7A22"/>
    <w:rsid w:val="001F17ED"/>
    <w:rsid w:val="00230F97"/>
    <w:rsid w:val="002415DC"/>
    <w:rsid w:val="00376BEF"/>
    <w:rsid w:val="00386F3D"/>
    <w:rsid w:val="003A5ADD"/>
    <w:rsid w:val="003C73FA"/>
    <w:rsid w:val="003E75CB"/>
    <w:rsid w:val="00422317"/>
    <w:rsid w:val="00426720"/>
    <w:rsid w:val="00436C44"/>
    <w:rsid w:val="004754A4"/>
    <w:rsid w:val="004866F7"/>
    <w:rsid w:val="004902A3"/>
    <w:rsid w:val="00572DE8"/>
    <w:rsid w:val="005F14D4"/>
    <w:rsid w:val="006D1150"/>
    <w:rsid w:val="006E39DE"/>
    <w:rsid w:val="007705D0"/>
    <w:rsid w:val="00772018"/>
    <w:rsid w:val="00782C58"/>
    <w:rsid w:val="007C56AA"/>
    <w:rsid w:val="00822774"/>
    <w:rsid w:val="008A36F1"/>
    <w:rsid w:val="0092061C"/>
    <w:rsid w:val="00955E5F"/>
    <w:rsid w:val="00966401"/>
    <w:rsid w:val="00975692"/>
    <w:rsid w:val="00A01B81"/>
    <w:rsid w:val="00A17A97"/>
    <w:rsid w:val="00B452CE"/>
    <w:rsid w:val="00B524F6"/>
    <w:rsid w:val="00BA798D"/>
    <w:rsid w:val="00BF41B3"/>
    <w:rsid w:val="00C02505"/>
    <w:rsid w:val="00C24DC9"/>
    <w:rsid w:val="00C5383A"/>
    <w:rsid w:val="00C83990"/>
    <w:rsid w:val="00C92FC3"/>
    <w:rsid w:val="00CB0247"/>
    <w:rsid w:val="00CC0C9B"/>
    <w:rsid w:val="00D04DA3"/>
    <w:rsid w:val="00D12D94"/>
    <w:rsid w:val="00D51B1A"/>
    <w:rsid w:val="00D53A6A"/>
    <w:rsid w:val="00E125DB"/>
    <w:rsid w:val="00E71E72"/>
    <w:rsid w:val="00E80DDD"/>
    <w:rsid w:val="00E82885"/>
    <w:rsid w:val="00EB5108"/>
    <w:rsid w:val="00EC3034"/>
    <w:rsid w:val="00F42BFB"/>
    <w:rsid w:val="00FA4005"/>
    <w:rsid w:val="00FE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933E99-5717-464F-A09C-05B873BA0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4D0"/>
    <w:pPr>
      <w:jc w:val="both"/>
    </w:pPr>
    <w:rPr>
      <w:sz w:val="24"/>
      <w:szCs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04D0"/>
    <w:pPr>
      <w:ind w:left="720"/>
      <w:contextualSpacing/>
    </w:pPr>
  </w:style>
  <w:style w:type="character" w:styleId="a4">
    <w:name w:val="Hyperlink"/>
    <w:basedOn w:val="a0"/>
    <w:uiPriority w:val="99"/>
    <w:semiHidden/>
    <w:rsid w:val="007705D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gazakon.net/document/view/T030435?ed=2018_03_07&amp;an=843697&amp;_ga=2.187184040.1070662726.1560432962-128805678.153364855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366A71-FF98-40F2-9323-B2F8DDA130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F273B5-55BA-4F4D-B732-A71C2D2E4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346629-78E4-47BD-BF4B-D44128C61D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6397</Words>
  <Characters>3647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2020-07-22T14:25:00Z</dcterms:created>
  <dcterms:modified xsi:type="dcterms:W3CDTF">2020-07-22T14:25:00Z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