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6C3" w:rsidRPr="002F79BE" w:rsidRDefault="001446C3" w:rsidP="00A24363">
      <w:pPr>
        <w:shd w:val="clear" w:color="auto" w:fill="FFFFFF"/>
        <w:spacing w:after="0" w:line="240" w:lineRule="auto"/>
        <w:ind w:left="4536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</w:p>
    <w:p w:rsidR="005B66D6" w:rsidRPr="00D84BA6" w:rsidRDefault="005B66D6" w:rsidP="00DB0E0C">
      <w:pPr>
        <w:spacing w:after="0" w:line="240" w:lineRule="auto"/>
        <w:ind w:left="3969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D84BA6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  <w:r w:rsidR="002F79BE" w:rsidRPr="00D84BA6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 xml:space="preserve"> </w:t>
      </w:r>
      <w:r w:rsidR="00DB0E0C" w:rsidRPr="00D84BA6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гуманітарної та інформаційної політики</w:t>
      </w:r>
    </w:p>
    <w:p w:rsidR="002F79BE" w:rsidRPr="00D84BA6" w:rsidRDefault="002F79BE" w:rsidP="005B66D6">
      <w:pPr>
        <w:spacing w:after="0" w:line="240" w:lineRule="auto"/>
        <w:ind w:left="1134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5B66D6" w:rsidRPr="00D84BA6" w:rsidRDefault="005B66D6" w:rsidP="005B66D6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D84BA6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розгляду законопроекту</w:t>
      </w:r>
    </w:p>
    <w:p w:rsidR="005B66D6" w:rsidRPr="00D84BA6" w:rsidRDefault="00DB0E0C" w:rsidP="005B66D6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D84BA6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реєстр. № 3881</w:t>
      </w:r>
      <w:r w:rsidR="008A354C" w:rsidRPr="00D84BA6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-1</w:t>
      </w:r>
    </w:p>
    <w:p w:rsidR="00A24363" w:rsidRPr="00D84BA6" w:rsidRDefault="00A24363" w:rsidP="00A24363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</w:p>
    <w:p w:rsidR="00A24363" w:rsidRPr="00D84BA6" w:rsidRDefault="00A24363" w:rsidP="0039031D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D84BA6">
        <w:rPr>
          <w:rFonts w:ascii="Times New Roman" w:eastAsiaTheme="minorHAnsi" w:hAnsi="Times New Roman" w:cstheme="minorBidi"/>
          <w:sz w:val="28"/>
          <w:szCs w:val="28"/>
          <w:lang w:val="uk-UA"/>
        </w:rPr>
        <w:t>Комітет Верховної Ради України</w:t>
      </w:r>
      <w:r w:rsidR="005B66D6" w:rsidRPr="00D84BA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з</w:t>
      </w:r>
      <w:r w:rsidR="001446C3" w:rsidRPr="00D84BA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питан</w:t>
      </w:r>
      <w:r w:rsidR="00357B08" w:rsidRPr="00D84BA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ь бюджету на засіданні </w:t>
      </w:r>
      <w:r w:rsidR="00E37581">
        <w:rPr>
          <w:rFonts w:ascii="Times New Roman" w:eastAsiaTheme="minorHAnsi" w:hAnsi="Times New Roman" w:cstheme="minorBidi"/>
          <w:sz w:val="28"/>
          <w:szCs w:val="28"/>
          <w:lang w:val="uk-UA"/>
        </w:rPr>
        <w:t>2 вересня 2020 року (протокол № 53</w:t>
      </w:r>
      <w:bookmarkStart w:id="0" w:name="_GoBack"/>
      <w:bookmarkEnd w:id="0"/>
      <w:r w:rsidRPr="00D84BA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) відповідно до статей 27 і 109 Бюджетного кодексу України та статті 93 Регламенту Верховної Ради України розглянув </w:t>
      </w:r>
      <w:r w:rsidRPr="00D84BA6">
        <w:rPr>
          <w:rFonts w:ascii="Times New Roman" w:eastAsiaTheme="minorHAnsi" w:hAnsi="Times New Roman" w:cstheme="minorBidi"/>
          <w:sz w:val="28"/>
          <w:lang w:val="uk-UA"/>
        </w:rPr>
        <w:t xml:space="preserve">проект Закону </w:t>
      </w:r>
      <w:r w:rsidR="008A354C" w:rsidRPr="00D84BA6">
        <w:rPr>
          <w:rFonts w:ascii="Times New Roman" w:eastAsiaTheme="minorHAnsi" w:hAnsi="Times New Roman" w:cstheme="minorBidi"/>
          <w:sz w:val="28"/>
          <w:szCs w:val="28"/>
          <w:lang w:val="uk-UA"/>
        </w:rPr>
        <w:t>про внесення змін до Сімейного кодексу України щодо збільшення мінімального розміру аліментів, що стягуються на дитину з інших членів сім'ї та родичів, і запровадження мінімального (гарантованого) розміру тимчасової державної допомоги дітям, батьки яких ухиляються від обов'язку утримувати дитину</w:t>
      </w:r>
      <w:r w:rsidRPr="00D84BA6">
        <w:rPr>
          <w:rFonts w:ascii="Times New Roman" w:eastAsiaTheme="minorHAnsi" w:hAnsi="Times New Roman" w:cstheme="minorBidi"/>
          <w:sz w:val="28"/>
          <w:lang w:val="uk-UA"/>
        </w:rPr>
        <w:t xml:space="preserve"> (реєстр. № </w:t>
      </w:r>
      <w:r w:rsidR="005B66D6" w:rsidRPr="00D84BA6">
        <w:rPr>
          <w:rFonts w:ascii="Times New Roman" w:eastAsiaTheme="minorHAnsi" w:hAnsi="Times New Roman" w:cstheme="minorBidi"/>
          <w:sz w:val="28"/>
          <w:lang w:val="uk-UA"/>
        </w:rPr>
        <w:t>3</w:t>
      </w:r>
      <w:r w:rsidR="00DB0E0C" w:rsidRPr="00D84BA6">
        <w:rPr>
          <w:rFonts w:ascii="Times New Roman" w:eastAsiaTheme="minorHAnsi" w:hAnsi="Times New Roman" w:cstheme="minorBidi"/>
          <w:sz w:val="28"/>
          <w:lang w:val="uk-UA"/>
        </w:rPr>
        <w:t>881</w:t>
      </w:r>
      <w:r w:rsidR="008A354C" w:rsidRPr="00D84BA6">
        <w:rPr>
          <w:rFonts w:ascii="Times New Roman" w:eastAsiaTheme="minorHAnsi" w:hAnsi="Times New Roman" w:cstheme="minorBidi"/>
          <w:sz w:val="28"/>
          <w:lang w:val="uk-UA"/>
        </w:rPr>
        <w:t>-1</w:t>
      </w:r>
      <w:r w:rsidRPr="00D84BA6">
        <w:rPr>
          <w:rFonts w:ascii="Times New Roman" w:eastAsiaTheme="minorHAnsi" w:hAnsi="Times New Roman" w:cstheme="minorBidi"/>
          <w:sz w:val="28"/>
          <w:lang w:val="uk-UA"/>
        </w:rPr>
        <w:t xml:space="preserve"> від</w:t>
      </w:r>
      <w:r w:rsidR="008A354C" w:rsidRPr="00D84BA6">
        <w:rPr>
          <w:rFonts w:ascii="Times New Roman" w:eastAsiaTheme="minorHAnsi" w:hAnsi="Times New Roman" w:cstheme="minorBidi"/>
          <w:sz w:val="28"/>
          <w:lang w:val="uk-UA"/>
        </w:rPr>
        <w:t xml:space="preserve"> 24</w:t>
      </w:r>
      <w:r w:rsidRPr="00D84BA6">
        <w:rPr>
          <w:rFonts w:ascii="Times New Roman" w:eastAsiaTheme="minorHAnsi" w:hAnsi="Times New Roman" w:cstheme="minorBidi"/>
          <w:sz w:val="28"/>
          <w:lang w:val="uk-UA"/>
        </w:rPr>
        <w:t>.</w:t>
      </w:r>
      <w:r w:rsidR="005B66D6" w:rsidRPr="00D84BA6">
        <w:rPr>
          <w:rFonts w:ascii="Times New Roman" w:eastAsiaTheme="minorHAnsi" w:hAnsi="Times New Roman" w:cstheme="minorBidi"/>
          <w:sz w:val="28"/>
          <w:lang w:val="uk-UA"/>
        </w:rPr>
        <w:t>0</w:t>
      </w:r>
      <w:r w:rsidR="000A7E34" w:rsidRPr="00D84BA6">
        <w:rPr>
          <w:rFonts w:ascii="Times New Roman" w:eastAsiaTheme="minorHAnsi" w:hAnsi="Times New Roman" w:cstheme="minorBidi"/>
          <w:sz w:val="28"/>
          <w:lang w:val="uk-UA"/>
        </w:rPr>
        <w:t>7</w:t>
      </w:r>
      <w:r w:rsidR="005B66D6" w:rsidRPr="00D84BA6">
        <w:rPr>
          <w:rFonts w:ascii="Times New Roman" w:eastAsiaTheme="minorHAnsi" w:hAnsi="Times New Roman" w:cstheme="minorBidi"/>
          <w:sz w:val="28"/>
          <w:lang w:val="uk-UA"/>
        </w:rPr>
        <w:t>.2020</w:t>
      </w:r>
      <w:r w:rsidRPr="00D84BA6">
        <w:rPr>
          <w:rFonts w:ascii="Times New Roman" w:eastAsiaTheme="minorHAnsi" w:hAnsi="Times New Roman" w:cstheme="minorBidi"/>
          <w:sz w:val="28"/>
          <w:lang w:val="uk-UA"/>
        </w:rPr>
        <w:t xml:space="preserve"> року), поданий </w:t>
      </w:r>
      <w:r w:rsidR="00F56BCD" w:rsidRPr="00D84BA6">
        <w:rPr>
          <w:rFonts w:ascii="Times New Roman" w:eastAsiaTheme="minorHAnsi" w:hAnsi="Times New Roman" w:cstheme="minorBidi"/>
          <w:sz w:val="28"/>
          <w:lang w:val="uk-UA"/>
        </w:rPr>
        <w:t>народними деп</w:t>
      </w:r>
      <w:r w:rsidR="00DB0E0C" w:rsidRPr="00D84BA6">
        <w:rPr>
          <w:rFonts w:ascii="Times New Roman" w:eastAsiaTheme="minorHAnsi" w:hAnsi="Times New Roman" w:cstheme="minorBidi"/>
          <w:sz w:val="28"/>
          <w:lang w:val="uk-UA"/>
        </w:rPr>
        <w:t xml:space="preserve">утатами України </w:t>
      </w:r>
      <w:proofErr w:type="spellStart"/>
      <w:r w:rsidR="008A354C" w:rsidRPr="00D84BA6">
        <w:rPr>
          <w:rFonts w:ascii="Times New Roman" w:eastAsiaTheme="minorHAnsi" w:hAnsi="Times New Roman" w:cstheme="minorBidi"/>
          <w:sz w:val="28"/>
          <w:lang w:val="uk-UA"/>
        </w:rPr>
        <w:t>Королевською</w:t>
      </w:r>
      <w:proofErr w:type="spellEnd"/>
      <w:r w:rsidR="008A354C" w:rsidRPr="00D84BA6">
        <w:rPr>
          <w:rFonts w:ascii="Times New Roman" w:eastAsiaTheme="minorHAnsi" w:hAnsi="Times New Roman" w:cstheme="minorBidi"/>
          <w:sz w:val="28"/>
          <w:lang w:val="uk-UA"/>
        </w:rPr>
        <w:t> Н.Ю., Солодом Ю.В. та Гнатенком В.С.</w:t>
      </w:r>
      <w:r w:rsidRPr="00D84BA6">
        <w:rPr>
          <w:rFonts w:ascii="Times New Roman" w:eastAsiaTheme="minorHAnsi" w:hAnsi="Times New Roman" w:cstheme="minorBidi"/>
          <w:sz w:val="28"/>
          <w:lang w:val="uk-UA"/>
        </w:rPr>
        <w:t xml:space="preserve">, </w:t>
      </w:r>
      <w:r w:rsidR="000A7E34" w:rsidRPr="00D84BA6">
        <w:rPr>
          <w:rFonts w:ascii="Times New Roman" w:eastAsiaTheme="minorHAnsi" w:hAnsi="Times New Roman" w:cstheme="minorBidi"/>
          <w:sz w:val="28"/>
          <w:szCs w:val="28"/>
          <w:lang w:val="uk-UA"/>
        </w:rPr>
        <w:t>і повідомляє так</w:t>
      </w:r>
      <w:r w:rsidRPr="00D84BA6">
        <w:rPr>
          <w:rFonts w:ascii="Times New Roman" w:eastAsiaTheme="minorHAnsi" w:hAnsi="Times New Roman" w:cstheme="minorBidi"/>
          <w:sz w:val="28"/>
          <w:szCs w:val="28"/>
          <w:lang w:val="uk-UA"/>
        </w:rPr>
        <w:t>е.</w:t>
      </w:r>
    </w:p>
    <w:p w:rsidR="001446C3" w:rsidRPr="00D84BA6" w:rsidRDefault="001446C3" w:rsidP="008A547F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D84BA6">
        <w:rPr>
          <w:rFonts w:ascii="Times New Roman" w:eastAsiaTheme="minorHAnsi" w:hAnsi="Times New Roman" w:cstheme="minorBidi"/>
          <w:sz w:val="28"/>
          <w:szCs w:val="28"/>
          <w:lang w:val="uk-UA"/>
        </w:rPr>
        <w:t>У з</w:t>
      </w:r>
      <w:r w:rsidR="00A24363" w:rsidRPr="00D84BA6">
        <w:rPr>
          <w:rFonts w:ascii="Times New Roman" w:eastAsiaTheme="minorHAnsi" w:hAnsi="Times New Roman" w:cstheme="minorBidi"/>
          <w:sz w:val="28"/>
          <w:szCs w:val="28"/>
          <w:lang w:val="uk-UA"/>
        </w:rPr>
        <w:t>аконопроект</w:t>
      </w:r>
      <w:r w:rsidRPr="00D84BA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і </w:t>
      </w:r>
      <w:r w:rsidR="00DB0E0C" w:rsidRPr="00D84BA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пропонується </w:t>
      </w:r>
      <w:r w:rsidR="008A547F" w:rsidRPr="00D84BA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встановити, що </w:t>
      </w:r>
      <w:r w:rsidR="00F56BCD" w:rsidRPr="00D84BA6">
        <w:rPr>
          <w:rFonts w:ascii="Times New Roman" w:eastAsiaTheme="minorHAnsi" w:hAnsi="Times New Roman" w:cstheme="minorBidi"/>
          <w:sz w:val="28"/>
          <w:szCs w:val="28"/>
          <w:lang w:val="uk-UA"/>
        </w:rPr>
        <w:t>сукупний розмір алі</w:t>
      </w:r>
      <w:r w:rsidR="008A547F" w:rsidRPr="00D84BA6">
        <w:rPr>
          <w:rFonts w:ascii="Times New Roman" w:eastAsiaTheme="minorHAnsi" w:hAnsi="Times New Roman" w:cstheme="minorBidi"/>
          <w:sz w:val="28"/>
          <w:szCs w:val="28"/>
          <w:lang w:val="uk-UA"/>
        </w:rPr>
        <w:t>ментів</w:t>
      </w:r>
      <w:r w:rsidR="00DB0E0C" w:rsidRPr="00D84BA6">
        <w:rPr>
          <w:rFonts w:ascii="Times New Roman" w:eastAsiaTheme="minorHAnsi" w:hAnsi="Times New Roman" w:cstheme="minorBidi"/>
          <w:sz w:val="28"/>
          <w:szCs w:val="28"/>
          <w:lang w:val="uk-UA"/>
        </w:rPr>
        <w:t>, що підлягає стягненню на дитину з інших членів сім'ї та родичів</w:t>
      </w:r>
      <w:r w:rsidR="008A547F" w:rsidRPr="00D84BA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не може буди менше</w:t>
      </w:r>
      <w:r w:rsidR="00DB0E0C" w:rsidRPr="00D84BA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8A547F" w:rsidRPr="00D84BA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50 відсотків прожиткового мінімуму для дитини відповідного віку для забезпечення її гармонійного розвитку </w:t>
      </w:r>
      <w:r w:rsidR="008A547F" w:rsidRPr="00D84BA6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/чинна норма – 30 відсотків/</w:t>
      </w:r>
      <w:r w:rsidR="00DB0E0C" w:rsidRPr="00D84BA6">
        <w:rPr>
          <w:rFonts w:ascii="Times New Roman" w:eastAsiaTheme="minorHAnsi" w:hAnsi="Times New Roman" w:cstheme="minorBidi"/>
          <w:sz w:val="28"/>
          <w:szCs w:val="28"/>
          <w:lang w:val="uk-UA"/>
        </w:rPr>
        <w:t>.</w:t>
      </w:r>
    </w:p>
    <w:p w:rsidR="008A354C" w:rsidRPr="00C161C0" w:rsidRDefault="008A354C" w:rsidP="008E4DD4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D84BA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Крім того, у законопроекті передбачається </w:t>
      </w:r>
      <w:r w:rsidR="0053320A" w:rsidRPr="00D84BA6">
        <w:rPr>
          <w:rFonts w:ascii="Times New Roman" w:eastAsiaTheme="minorHAnsi" w:hAnsi="Times New Roman" w:cstheme="minorBidi"/>
          <w:sz w:val="28"/>
          <w:szCs w:val="28"/>
          <w:lang w:val="uk-UA"/>
        </w:rPr>
        <w:t>надавати</w:t>
      </w:r>
      <w:r w:rsidRPr="00D84BA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тимчасов</w:t>
      </w:r>
      <w:r w:rsidR="0053320A" w:rsidRPr="00D84BA6">
        <w:rPr>
          <w:rFonts w:ascii="Times New Roman" w:eastAsiaTheme="minorHAnsi" w:hAnsi="Times New Roman" w:cstheme="minorBidi"/>
          <w:sz w:val="28"/>
          <w:szCs w:val="28"/>
          <w:lang w:val="uk-UA"/>
        </w:rPr>
        <w:t>у</w:t>
      </w:r>
      <w:r w:rsidRPr="00D84BA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державн</w:t>
      </w:r>
      <w:r w:rsidR="0053320A" w:rsidRPr="00D84BA6">
        <w:rPr>
          <w:rFonts w:ascii="Times New Roman" w:eastAsiaTheme="minorHAnsi" w:hAnsi="Times New Roman" w:cstheme="minorBidi"/>
          <w:sz w:val="28"/>
          <w:szCs w:val="28"/>
          <w:lang w:val="uk-UA"/>
        </w:rPr>
        <w:t>у</w:t>
      </w:r>
      <w:r w:rsidRPr="00D84BA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допомог</w:t>
      </w:r>
      <w:r w:rsidR="0053320A" w:rsidRPr="00D84BA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у дітям </w:t>
      </w:r>
      <w:r w:rsidR="008E4DD4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чиї батьки </w:t>
      </w:r>
      <w:r w:rsidR="001E0070">
        <w:rPr>
          <w:rFonts w:ascii="Times New Roman" w:eastAsiaTheme="minorHAnsi" w:hAnsi="Times New Roman" w:cstheme="minorBidi"/>
          <w:sz w:val="28"/>
          <w:szCs w:val="28"/>
          <w:lang w:val="uk-UA"/>
        </w:rPr>
        <w:t>ухиляються від сплати аліментів</w:t>
      </w:r>
      <w:r w:rsidR="007D56E4">
        <w:rPr>
          <w:rFonts w:ascii="Times New Roman" w:eastAsiaTheme="minorHAnsi" w:hAnsi="Times New Roman" w:cstheme="minorBidi"/>
          <w:sz w:val="28"/>
          <w:szCs w:val="28"/>
          <w:lang w:val="uk-UA"/>
        </w:rPr>
        <w:t>,</w:t>
      </w:r>
      <w:r w:rsidR="008E4DD4" w:rsidRPr="008E4DD4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не мають можливості утримувати дитину або місце проживання їх невідоме </w:t>
      </w:r>
      <w:r w:rsidRPr="00D84BA6">
        <w:rPr>
          <w:rFonts w:ascii="Times New Roman" w:eastAsiaTheme="minorHAnsi" w:hAnsi="Times New Roman" w:cstheme="minorBidi"/>
          <w:sz w:val="28"/>
          <w:szCs w:val="28"/>
          <w:lang w:val="uk-UA"/>
        </w:rPr>
        <w:t>у розмірі не менше 50 відсотків прожиткового мінімуму для дитини відповідно</w:t>
      </w:r>
      <w:r w:rsidR="0053320A" w:rsidRPr="00D84BA6">
        <w:rPr>
          <w:rFonts w:ascii="Times New Roman" w:eastAsiaTheme="minorHAnsi" w:hAnsi="Times New Roman" w:cstheme="minorBidi"/>
          <w:sz w:val="28"/>
          <w:szCs w:val="28"/>
          <w:lang w:val="uk-UA"/>
        </w:rPr>
        <w:t>го віку /</w:t>
      </w:r>
      <w:r w:rsidR="0053320A" w:rsidRPr="00D84BA6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чинна норма – </w:t>
      </w:r>
      <w:r w:rsidR="001C0F2A" w:rsidRPr="00D84BA6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порядок призначення, виплати тимчасової державної допомоги та її розмір визначається Кабінетом Міністрів України</w:t>
      </w:r>
      <w:r w:rsidR="00C161C0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. Постановою Кабінету Міністрів України </w:t>
      </w:r>
      <w:r w:rsidR="008E4DD4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від 22</w:t>
      </w:r>
      <w:r w:rsidR="001E0070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 </w:t>
      </w:r>
      <w:r w:rsidR="008E4DD4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лютого 2006 </w:t>
      </w:r>
      <w:r w:rsidR="00C161C0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року </w:t>
      </w:r>
      <w:r w:rsidR="001F0642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№ 189 </w:t>
      </w:r>
      <w:r w:rsidR="008E4DD4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р</w:t>
      </w:r>
      <w:r w:rsidR="008E4DD4" w:rsidRPr="008E4DD4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озмір тимчасової допомоги розраховується як різниця між 50 відсотками  прожиткового мінімуму для дитини відповідного віку та середньомісячним  сукупним доходом сім’ї в розрахунку на одну особу за попередні шість місяців</w:t>
      </w:r>
      <w:r w:rsidR="001C0F2A" w:rsidRPr="00D84BA6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/</w:t>
      </w:r>
      <w:r w:rsidRPr="00D84BA6">
        <w:rPr>
          <w:rFonts w:ascii="Times New Roman" w:eastAsiaTheme="minorHAnsi" w:hAnsi="Times New Roman" w:cstheme="minorBidi"/>
          <w:sz w:val="28"/>
          <w:szCs w:val="28"/>
          <w:lang w:val="uk-UA"/>
        </w:rPr>
        <w:t>.</w:t>
      </w:r>
      <w:r w:rsidR="00C161C0" w:rsidRPr="00C161C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C161C0">
        <w:rPr>
          <w:rFonts w:ascii="Times New Roman" w:eastAsiaTheme="minorHAnsi" w:hAnsi="Times New Roman" w:cstheme="minorBidi"/>
          <w:sz w:val="28"/>
          <w:szCs w:val="28"/>
          <w:lang w:val="uk-UA"/>
        </w:rPr>
        <w:t>Виплата такої допомоги здійснюється за рахунок коштів Державного бюджету України.</w:t>
      </w:r>
    </w:p>
    <w:p w:rsidR="0053320A" w:rsidRPr="00D84BA6" w:rsidRDefault="001F0642" w:rsidP="008A547F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>
        <w:rPr>
          <w:rFonts w:ascii="Times New Roman" w:eastAsiaTheme="minorHAnsi" w:hAnsi="Times New Roman" w:cstheme="minorBidi"/>
          <w:sz w:val="28"/>
          <w:szCs w:val="28"/>
          <w:lang w:val="uk-UA"/>
        </w:rPr>
        <w:t>Відповідно</w:t>
      </w:r>
      <w:r w:rsidR="00C161C0">
        <w:rPr>
          <w:rFonts w:ascii="Times New Roman" w:eastAsiaTheme="minorHAnsi" w:hAnsi="Times New Roman" w:cstheme="minorBidi"/>
          <w:sz w:val="28"/>
          <w:szCs w:val="28"/>
          <w:lang w:val="uk-UA"/>
        </w:rPr>
        <w:t>, р</w:t>
      </w:r>
      <w:r w:rsidR="0053320A" w:rsidRPr="00D84BA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еалізація положень законопроекту </w:t>
      </w:r>
      <w:r w:rsidR="001C0F2A" w:rsidRPr="00D84BA6">
        <w:rPr>
          <w:rFonts w:ascii="Times New Roman" w:eastAsiaTheme="minorHAnsi" w:hAnsi="Times New Roman" w:cstheme="minorBidi"/>
          <w:sz w:val="28"/>
          <w:szCs w:val="28"/>
          <w:lang w:val="uk-UA"/>
        </w:rPr>
        <w:t>в частині встановлення тимчасової державної допомоги у розмірі не менше 50 відсотків призведе</w:t>
      </w:r>
      <w:r w:rsidR="0053320A" w:rsidRPr="00D84BA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до необхідності вишукання додаткових коштів з державного бюджету на виплату</w:t>
      </w:r>
      <w:r w:rsidR="001C0F2A" w:rsidRPr="00D84BA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такої допомоги, про що також зазначає Міністерство фінансів України у експертному висновку до законопроекту.</w:t>
      </w:r>
    </w:p>
    <w:p w:rsidR="001C0F2A" w:rsidRPr="00D84BA6" w:rsidRDefault="001C0F2A" w:rsidP="008A547F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D84BA6">
        <w:rPr>
          <w:rFonts w:ascii="Times New Roman" w:eastAsiaTheme="minorHAnsi" w:hAnsi="Times New Roman" w:cstheme="minorBidi"/>
          <w:sz w:val="28"/>
          <w:szCs w:val="28"/>
          <w:lang w:val="uk-UA"/>
        </w:rPr>
        <w:lastRenderedPageBreak/>
        <w:t>За прогнозними розрахунками Мінфіну, реалізація запропонованої законодавчої ініціативи потребуватиме додаткових витрат з державного бюджету у сумі 20 млн. грн (в умовах 2020 року), що не буде забезпечено фінансовими ресурсами у відповідному бюджетному періоді.</w:t>
      </w:r>
    </w:p>
    <w:p w:rsidR="0053320A" w:rsidRPr="00D84BA6" w:rsidRDefault="0053320A" w:rsidP="0053320A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D84BA6">
        <w:rPr>
          <w:rFonts w:ascii="Times New Roman" w:eastAsiaTheme="minorHAnsi" w:hAnsi="Times New Roman"/>
          <w:sz w:val="28"/>
          <w:szCs w:val="28"/>
          <w:lang w:val="uk-UA"/>
        </w:rPr>
        <w:t>Відтак, в порушення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</w:p>
    <w:p w:rsidR="00A24363" w:rsidRPr="00D84BA6" w:rsidRDefault="0053320A" w:rsidP="0053320A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D84BA6">
        <w:rPr>
          <w:rFonts w:ascii="Times New Roman" w:eastAsiaTheme="minorHAnsi" w:hAnsi="Times New Roman"/>
          <w:sz w:val="28"/>
          <w:szCs w:val="28"/>
          <w:lang w:val="uk-UA"/>
        </w:rPr>
        <w:t xml:space="preserve">Крім того, термін набрання чинності законом, визначений у законопроекті </w:t>
      </w:r>
      <w:r w:rsidRPr="00D84BA6">
        <w:rPr>
          <w:rFonts w:ascii="Times New Roman" w:eastAsiaTheme="minorHAnsi" w:hAnsi="Times New Roman"/>
          <w:i/>
          <w:sz w:val="28"/>
          <w:szCs w:val="28"/>
          <w:lang w:val="uk-UA"/>
        </w:rPr>
        <w:t>/з дня, наступного за днем його опублікування/</w:t>
      </w:r>
      <w:r w:rsidRPr="00D84BA6">
        <w:rPr>
          <w:rFonts w:ascii="Times New Roman" w:eastAsiaTheme="minorHAnsi" w:hAnsi="Times New Roman"/>
          <w:sz w:val="28"/>
          <w:szCs w:val="28"/>
          <w:lang w:val="uk-UA"/>
        </w:rPr>
        <w:t>, не узгоджується з положеннями частини третьої статті 27 Бюджетного кодексу України, що передбачає вимоги щодо введення в дію законів, що впливають на показники бюджету (зменшують надходження бюджету та/або збільшують витрати бюджету).</w:t>
      </w:r>
    </w:p>
    <w:p w:rsidR="00A24363" w:rsidRPr="00D84BA6" w:rsidRDefault="0053320A" w:rsidP="0039031D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  <w:r w:rsidRPr="00D84BA6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За підсумками розгляду Комітет ухвалив рішення, що проект Закону про внесення змін до Сімейного кодексу України щодо збільшення мінімального розміру аліментів, що стягуються на дитину з інших членів сім'ї та родичів, і запровадження мінімального (гарантованого) розміру тимчасової державної допомоги дітям, батьки яких ухиляються від обов'язку утримувати дитину (реєстр. № 3881-1), поданий народними </w:t>
      </w:r>
      <w:r w:rsidR="00C161C0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депутатами України </w:t>
      </w:r>
      <w:proofErr w:type="spellStart"/>
      <w:r w:rsidR="00C161C0">
        <w:rPr>
          <w:rFonts w:ascii="Times New Roman" w:eastAsia="MS Mincho" w:hAnsi="Times New Roman"/>
          <w:sz w:val="28"/>
          <w:szCs w:val="28"/>
          <w:lang w:val="uk-UA" w:eastAsia="ja-JP"/>
        </w:rPr>
        <w:t>Королевською</w:t>
      </w:r>
      <w:proofErr w:type="spellEnd"/>
      <w:r w:rsidR="00C161C0">
        <w:rPr>
          <w:rFonts w:ascii="Times New Roman" w:eastAsia="MS Mincho" w:hAnsi="Times New Roman"/>
          <w:sz w:val="28"/>
          <w:szCs w:val="28"/>
          <w:lang w:val="en-US" w:eastAsia="ja-JP"/>
        </w:rPr>
        <w:t> </w:t>
      </w:r>
      <w:r w:rsidRPr="00D84BA6">
        <w:rPr>
          <w:rFonts w:ascii="Times New Roman" w:eastAsia="MS Mincho" w:hAnsi="Times New Roman"/>
          <w:sz w:val="28"/>
          <w:szCs w:val="28"/>
          <w:lang w:val="uk-UA" w:eastAsia="ja-JP"/>
        </w:rPr>
        <w:t>Н.Ю., Солодом Ю.В. та Гнатенком В.С., має вплив на показники державного бюджету (призведе до збільшення його видатків). У разі прийняття відповідного закону до 15 липня 2021 року він має вводитися в дію не раніше 1 січня 2022 року, а після 15 липня 2021 року – не раніше 1 січня 2023 року (або 1 січня наступного за цим року залежно від часу прийняття закону).</w:t>
      </w:r>
    </w:p>
    <w:p w:rsidR="00A24363" w:rsidRPr="00D84BA6" w:rsidRDefault="00A24363" w:rsidP="00A2436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014EBD" w:rsidRPr="00D84BA6" w:rsidRDefault="00014EBD" w:rsidP="00A2436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39031D" w:rsidRPr="008A547F" w:rsidRDefault="00A24363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D84BA6">
        <w:rPr>
          <w:rFonts w:ascii="Times New Roman" w:eastAsiaTheme="minorHAnsi" w:hAnsi="Times New Roman" w:cstheme="minorBidi"/>
          <w:b/>
          <w:sz w:val="28"/>
          <w:lang w:val="uk-UA"/>
        </w:rPr>
        <w:t xml:space="preserve">Голова Комітету </w:t>
      </w:r>
      <w:r w:rsidRPr="00D84BA6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D84BA6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D84BA6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D84BA6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D84BA6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D84BA6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D84BA6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="00A93088" w:rsidRPr="00D84BA6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proofErr w:type="spellStart"/>
      <w:r w:rsidRPr="00D84BA6">
        <w:rPr>
          <w:rFonts w:ascii="Times New Roman" w:eastAsiaTheme="minorHAnsi" w:hAnsi="Times New Roman" w:cstheme="minorBidi"/>
          <w:b/>
          <w:sz w:val="28"/>
          <w:lang w:val="uk-UA"/>
        </w:rPr>
        <w:t>Ю.Ю.Арістов</w:t>
      </w:r>
      <w:proofErr w:type="spellEnd"/>
    </w:p>
    <w:p w:rsidR="001446C3" w:rsidRPr="008A547F" w:rsidRDefault="001446C3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0A7E34" w:rsidRPr="008A547F" w:rsidRDefault="000A7E34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8A547F" w:rsidRPr="008A547F" w:rsidRDefault="008A547F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8A547F" w:rsidRPr="008A547F" w:rsidRDefault="008A547F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7A2358" w:rsidRPr="008A547F" w:rsidRDefault="007A2358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sectPr w:rsidR="007A2358" w:rsidRPr="008A547F" w:rsidSect="00A930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425" w:left="113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14C" w:rsidRDefault="00D0214C">
      <w:pPr>
        <w:spacing w:after="0" w:line="240" w:lineRule="auto"/>
      </w:pPr>
      <w:r>
        <w:separator/>
      </w:r>
    </w:p>
  </w:endnote>
  <w:endnote w:type="continuationSeparator" w:id="0">
    <w:p w:rsidR="00D0214C" w:rsidRDefault="00D02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E3758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E3758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37581">
        <w:pPr>
          <w:pStyle w:val="a5"/>
          <w:jc w:val="center"/>
        </w:pPr>
      </w:p>
    </w:sdtContent>
  </w:sdt>
  <w:p w:rsidR="00A7635E" w:rsidRDefault="00E3758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14C" w:rsidRDefault="00D0214C">
      <w:pPr>
        <w:spacing w:after="0" w:line="240" w:lineRule="auto"/>
      </w:pPr>
      <w:r>
        <w:separator/>
      </w:r>
    </w:p>
  </w:footnote>
  <w:footnote w:type="continuationSeparator" w:id="0">
    <w:p w:rsidR="00D0214C" w:rsidRDefault="00D021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E3758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A24363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E37581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E37581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E37581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A24363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16B44293" wp14:editId="1C6ACF68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A24363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C27AE9" w:rsidRPr="007B31A3" w:rsidRDefault="00A24363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E3758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E3758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E3758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E37581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363"/>
    <w:rsid w:val="00014EBD"/>
    <w:rsid w:val="000374A3"/>
    <w:rsid w:val="00082EBA"/>
    <w:rsid w:val="000A7E34"/>
    <w:rsid w:val="001446C3"/>
    <w:rsid w:val="001C0F2A"/>
    <w:rsid w:val="001E0070"/>
    <w:rsid w:val="001F0642"/>
    <w:rsid w:val="002E420A"/>
    <w:rsid w:val="002F79BE"/>
    <w:rsid w:val="00357B08"/>
    <w:rsid w:val="0039031D"/>
    <w:rsid w:val="0053320A"/>
    <w:rsid w:val="005B66D6"/>
    <w:rsid w:val="005C7511"/>
    <w:rsid w:val="006552D2"/>
    <w:rsid w:val="006A3395"/>
    <w:rsid w:val="006E2B60"/>
    <w:rsid w:val="00721558"/>
    <w:rsid w:val="00744ED9"/>
    <w:rsid w:val="007A2358"/>
    <w:rsid w:val="007D56E4"/>
    <w:rsid w:val="008A354C"/>
    <w:rsid w:val="008A547F"/>
    <w:rsid w:val="008E4DD4"/>
    <w:rsid w:val="009852C7"/>
    <w:rsid w:val="009A2318"/>
    <w:rsid w:val="00A1761E"/>
    <w:rsid w:val="00A24363"/>
    <w:rsid w:val="00A93088"/>
    <w:rsid w:val="00AC085A"/>
    <w:rsid w:val="00B6729A"/>
    <w:rsid w:val="00C161C0"/>
    <w:rsid w:val="00D0214C"/>
    <w:rsid w:val="00D84BA6"/>
    <w:rsid w:val="00DB0E0C"/>
    <w:rsid w:val="00E37581"/>
    <w:rsid w:val="00ED6D2E"/>
    <w:rsid w:val="00F56BCD"/>
    <w:rsid w:val="00FC0170"/>
    <w:rsid w:val="00FD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AFAA1"/>
  <w15:chartTrackingRefBased/>
  <w15:docId w15:val="{6056D5DF-E843-4D74-9776-4F2E19B6D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363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24363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24363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A2436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C0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C0170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7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2582</Words>
  <Characters>1473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Войтенко Євген Анатолійович</cp:lastModifiedBy>
  <cp:revision>10</cp:revision>
  <cp:lastPrinted>2020-08-20T09:29:00Z</cp:lastPrinted>
  <dcterms:created xsi:type="dcterms:W3CDTF">2020-08-20T07:18:00Z</dcterms:created>
  <dcterms:modified xsi:type="dcterms:W3CDTF">2020-09-03T13:00:00Z</dcterms:modified>
</cp:coreProperties>
</file>