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F43FB7" w14:textId="77777777" w:rsidR="00ED7AB8" w:rsidRPr="00C50609" w:rsidRDefault="00ED7AB8" w:rsidP="00113E52">
      <w:pPr>
        <w:rPr>
          <w:sz w:val="24"/>
          <w:szCs w:val="24"/>
        </w:rPr>
      </w:pPr>
    </w:p>
    <w:p w14:paraId="2C53BE26" w14:textId="2D7C2464" w:rsidR="005475F4" w:rsidRDefault="005475F4" w:rsidP="00113E52"/>
    <w:p w14:paraId="1395E39C" w14:textId="78498FB7" w:rsidR="005475F4" w:rsidRDefault="005475F4" w:rsidP="00113E52"/>
    <w:p w14:paraId="391B5A97" w14:textId="2FA6EF30" w:rsidR="005475F4" w:rsidRDefault="005475F4" w:rsidP="00113E52"/>
    <w:p w14:paraId="3232DC41" w14:textId="64387EF4" w:rsidR="00F81D8C" w:rsidRDefault="00F81D8C" w:rsidP="00113E52"/>
    <w:p w14:paraId="386922F1" w14:textId="346E585C" w:rsidR="00F81D8C" w:rsidRDefault="00F81D8C" w:rsidP="00113E52"/>
    <w:p w14:paraId="391FF0AE" w14:textId="77777777" w:rsidR="005475F4" w:rsidRPr="00C50609" w:rsidRDefault="005475F4" w:rsidP="00113E52"/>
    <w:p w14:paraId="07B99059" w14:textId="77777777" w:rsidR="00ED7AB8" w:rsidRDefault="00ED7AB8" w:rsidP="00113E52">
      <w:pPr>
        <w:jc w:val="center"/>
        <w:rPr>
          <w:sz w:val="28"/>
          <w:szCs w:val="28"/>
        </w:rPr>
      </w:pPr>
    </w:p>
    <w:p w14:paraId="74E35A41" w14:textId="77777777" w:rsidR="00ED7AB8" w:rsidRPr="00143C59" w:rsidRDefault="00ED7AB8" w:rsidP="00113E52">
      <w:pPr>
        <w:jc w:val="center"/>
        <w:rPr>
          <w:b/>
          <w:sz w:val="28"/>
          <w:szCs w:val="28"/>
        </w:rPr>
      </w:pPr>
      <w:r w:rsidRPr="00143C59">
        <w:rPr>
          <w:b/>
          <w:sz w:val="28"/>
          <w:szCs w:val="28"/>
        </w:rPr>
        <w:t>ВИСНОВОК</w:t>
      </w:r>
    </w:p>
    <w:p w14:paraId="6D4D1A63" w14:textId="77777777" w:rsidR="00D34530" w:rsidRDefault="005337F0" w:rsidP="00113E52">
      <w:pPr>
        <w:jc w:val="center"/>
        <w:rPr>
          <w:b/>
          <w:sz w:val="28"/>
          <w:szCs w:val="28"/>
        </w:rPr>
      </w:pPr>
      <w:r w:rsidRPr="00143C59">
        <w:rPr>
          <w:b/>
          <w:sz w:val="28"/>
          <w:szCs w:val="28"/>
        </w:rPr>
        <w:t>на</w:t>
      </w:r>
      <w:r w:rsidR="00060FDD" w:rsidRPr="00143C59">
        <w:rPr>
          <w:b/>
          <w:sz w:val="28"/>
          <w:szCs w:val="28"/>
        </w:rPr>
        <w:t xml:space="preserve"> проект</w:t>
      </w:r>
      <w:r w:rsidR="00ED7AB8" w:rsidRPr="00143C59">
        <w:rPr>
          <w:b/>
          <w:sz w:val="28"/>
          <w:szCs w:val="28"/>
        </w:rPr>
        <w:t xml:space="preserve"> Закону України </w:t>
      </w:r>
      <w:r w:rsidR="00060FDD" w:rsidRPr="00143C59">
        <w:rPr>
          <w:b/>
          <w:sz w:val="28"/>
          <w:szCs w:val="28"/>
        </w:rPr>
        <w:t>«</w:t>
      </w:r>
      <w:r w:rsidR="009D5E4E">
        <w:rPr>
          <w:b/>
          <w:sz w:val="28"/>
          <w:szCs w:val="28"/>
        </w:rPr>
        <w:t xml:space="preserve">Про </w:t>
      </w:r>
      <w:r w:rsidR="00D34530" w:rsidRPr="00D34530">
        <w:rPr>
          <w:b/>
          <w:sz w:val="28"/>
          <w:szCs w:val="28"/>
        </w:rPr>
        <w:t xml:space="preserve">внесення змін до Закону України </w:t>
      </w:r>
    </w:p>
    <w:p w14:paraId="3A61A35A" w14:textId="77777777" w:rsidR="00D34530" w:rsidRDefault="00D34530" w:rsidP="00113E5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Pr="00D34530">
        <w:rPr>
          <w:b/>
          <w:sz w:val="28"/>
          <w:szCs w:val="28"/>
        </w:rPr>
        <w:t>Про Державний бюджет України на 2020 рік</w:t>
      </w:r>
      <w:r>
        <w:rPr>
          <w:b/>
          <w:sz w:val="28"/>
          <w:szCs w:val="28"/>
        </w:rPr>
        <w:t>»</w:t>
      </w:r>
      <w:r w:rsidRPr="00D34530">
        <w:rPr>
          <w:b/>
          <w:sz w:val="28"/>
          <w:szCs w:val="28"/>
        </w:rPr>
        <w:t xml:space="preserve"> щодо забезпечення оздоровлення і відпочинку дітей, які потребують </w:t>
      </w:r>
    </w:p>
    <w:p w14:paraId="55E1AF14" w14:textId="41FA4CD0" w:rsidR="00ED7AB8" w:rsidRPr="00143C59" w:rsidRDefault="00D34530" w:rsidP="00113E52">
      <w:pPr>
        <w:jc w:val="center"/>
        <w:rPr>
          <w:b/>
          <w:sz w:val="28"/>
          <w:szCs w:val="28"/>
        </w:rPr>
      </w:pPr>
      <w:r w:rsidRPr="00D34530">
        <w:rPr>
          <w:b/>
          <w:sz w:val="28"/>
          <w:szCs w:val="28"/>
        </w:rPr>
        <w:t>особливої уваги та підтримки</w:t>
      </w:r>
      <w:r w:rsidR="00ED7AB8" w:rsidRPr="00143C59">
        <w:rPr>
          <w:b/>
          <w:sz w:val="28"/>
          <w:szCs w:val="28"/>
        </w:rPr>
        <w:t>»</w:t>
      </w:r>
    </w:p>
    <w:p w14:paraId="4E067E63" w14:textId="77777777" w:rsidR="00ED7AB8" w:rsidRPr="00C50609" w:rsidRDefault="00ED7AB8" w:rsidP="00113E52">
      <w:pPr>
        <w:ind w:firstLine="720"/>
        <w:jc w:val="both"/>
        <w:rPr>
          <w:sz w:val="28"/>
          <w:szCs w:val="28"/>
        </w:rPr>
      </w:pPr>
    </w:p>
    <w:p w14:paraId="7DE9F063" w14:textId="75DD8CD8" w:rsidR="002F4896" w:rsidRDefault="007D4CB1" w:rsidP="00113E52">
      <w:pPr>
        <w:ind w:firstLine="709"/>
        <w:jc w:val="both"/>
        <w:rPr>
          <w:iCs/>
          <w:sz w:val="28"/>
          <w:szCs w:val="28"/>
        </w:rPr>
      </w:pPr>
      <w:r w:rsidRPr="00C50609">
        <w:rPr>
          <w:sz w:val="28"/>
          <w:szCs w:val="28"/>
        </w:rPr>
        <w:t xml:space="preserve">У законопроекті шляхом внесення змін до </w:t>
      </w:r>
      <w:r w:rsidR="006354EA" w:rsidRPr="00C50609">
        <w:rPr>
          <w:sz w:val="28"/>
          <w:szCs w:val="28"/>
        </w:rPr>
        <w:t>ст.</w:t>
      </w:r>
      <w:r w:rsidR="00724E27">
        <w:rPr>
          <w:sz w:val="28"/>
          <w:szCs w:val="28"/>
        </w:rPr>
        <w:t> </w:t>
      </w:r>
      <w:r w:rsidR="006354EA" w:rsidRPr="00C50609">
        <w:rPr>
          <w:sz w:val="28"/>
          <w:szCs w:val="28"/>
        </w:rPr>
        <w:t>1</w:t>
      </w:r>
      <w:r w:rsidR="008B55F0" w:rsidRPr="00C50609">
        <w:rPr>
          <w:sz w:val="28"/>
          <w:szCs w:val="28"/>
        </w:rPr>
        <w:t xml:space="preserve"> Закону України </w:t>
      </w:r>
      <w:r w:rsidR="002B1858">
        <w:rPr>
          <w:sz w:val="28"/>
          <w:szCs w:val="28"/>
        </w:rPr>
        <w:br/>
      </w:r>
      <w:r w:rsidR="008B55F0" w:rsidRPr="00C50609">
        <w:rPr>
          <w:sz w:val="28"/>
          <w:szCs w:val="28"/>
        </w:rPr>
        <w:t xml:space="preserve">«Про Державний </w:t>
      </w:r>
      <w:r w:rsidR="008B55F0" w:rsidRPr="002F4896">
        <w:rPr>
          <w:sz w:val="28"/>
          <w:szCs w:val="28"/>
        </w:rPr>
        <w:t>бюджет на 20</w:t>
      </w:r>
      <w:r w:rsidR="00667C1E" w:rsidRPr="002F4896">
        <w:rPr>
          <w:sz w:val="28"/>
          <w:szCs w:val="28"/>
        </w:rPr>
        <w:t>20</w:t>
      </w:r>
      <w:r w:rsidR="008B55F0" w:rsidRPr="002F4896">
        <w:rPr>
          <w:sz w:val="28"/>
          <w:szCs w:val="28"/>
        </w:rPr>
        <w:t xml:space="preserve"> рік»</w:t>
      </w:r>
      <w:r w:rsidR="00C41E1E" w:rsidRPr="002F4896">
        <w:rPr>
          <w:sz w:val="28"/>
          <w:szCs w:val="28"/>
        </w:rPr>
        <w:t xml:space="preserve"> (далі – Закон)</w:t>
      </w:r>
      <w:r w:rsidR="006354EA" w:rsidRPr="002F4896">
        <w:rPr>
          <w:sz w:val="28"/>
          <w:szCs w:val="28"/>
        </w:rPr>
        <w:t xml:space="preserve">, </w:t>
      </w:r>
      <w:r w:rsidR="008B55F0" w:rsidRPr="002F4896">
        <w:rPr>
          <w:sz w:val="28"/>
          <w:szCs w:val="28"/>
        </w:rPr>
        <w:t xml:space="preserve">а також </w:t>
      </w:r>
      <w:r w:rsidRPr="002F4896">
        <w:rPr>
          <w:sz w:val="28"/>
          <w:szCs w:val="28"/>
        </w:rPr>
        <w:t>додатк</w:t>
      </w:r>
      <w:r w:rsidR="006354EA" w:rsidRPr="002F4896">
        <w:rPr>
          <w:sz w:val="28"/>
          <w:szCs w:val="28"/>
        </w:rPr>
        <w:t xml:space="preserve">ів № 1 «Доходи Державного </w:t>
      </w:r>
      <w:r w:rsidR="006354EA" w:rsidRPr="00180DA5">
        <w:rPr>
          <w:sz w:val="28"/>
          <w:szCs w:val="28"/>
        </w:rPr>
        <w:t>бюджету на 20</w:t>
      </w:r>
      <w:r w:rsidR="00667C1E" w:rsidRPr="00180DA5">
        <w:rPr>
          <w:sz w:val="28"/>
          <w:szCs w:val="28"/>
        </w:rPr>
        <w:t>20</w:t>
      </w:r>
      <w:r w:rsidR="006354EA" w:rsidRPr="00180DA5">
        <w:rPr>
          <w:sz w:val="28"/>
          <w:szCs w:val="28"/>
        </w:rPr>
        <w:t xml:space="preserve"> рік» та</w:t>
      </w:r>
      <w:r w:rsidRPr="00180DA5">
        <w:rPr>
          <w:sz w:val="28"/>
          <w:szCs w:val="28"/>
        </w:rPr>
        <w:t xml:space="preserve"> № 3 «Розподіл видатків Державн</w:t>
      </w:r>
      <w:r w:rsidR="009509E3" w:rsidRPr="00180DA5">
        <w:rPr>
          <w:sz w:val="28"/>
          <w:szCs w:val="28"/>
        </w:rPr>
        <w:t>ого бюджету України на 20</w:t>
      </w:r>
      <w:r w:rsidR="00667C1E" w:rsidRPr="00180DA5">
        <w:rPr>
          <w:sz w:val="28"/>
          <w:szCs w:val="28"/>
        </w:rPr>
        <w:t>20</w:t>
      </w:r>
      <w:r w:rsidR="009509E3" w:rsidRPr="00180DA5">
        <w:rPr>
          <w:sz w:val="28"/>
          <w:szCs w:val="28"/>
        </w:rPr>
        <w:t xml:space="preserve"> рік</w:t>
      </w:r>
      <w:r w:rsidRPr="00180DA5">
        <w:rPr>
          <w:sz w:val="28"/>
          <w:szCs w:val="28"/>
        </w:rPr>
        <w:t>»</w:t>
      </w:r>
      <w:r w:rsidR="002B1858" w:rsidRPr="00180DA5">
        <w:rPr>
          <w:sz w:val="28"/>
          <w:szCs w:val="28"/>
        </w:rPr>
        <w:t xml:space="preserve">, затверджених Законом, </w:t>
      </w:r>
      <w:r w:rsidRPr="00180DA5">
        <w:rPr>
          <w:sz w:val="28"/>
          <w:szCs w:val="28"/>
        </w:rPr>
        <w:t>пропонується</w:t>
      </w:r>
      <w:r w:rsidR="006354EA" w:rsidRPr="00180DA5">
        <w:rPr>
          <w:sz w:val="28"/>
          <w:szCs w:val="28"/>
        </w:rPr>
        <w:t xml:space="preserve"> збільшити на </w:t>
      </w:r>
      <w:r w:rsidR="00545B2C" w:rsidRPr="00180DA5">
        <w:rPr>
          <w:bCs/>
          <w:i/>
          <w:iCs/>
          <w:sz w:val="28"/>
          <w:szCs w:val="28"/>
        </w:rPr>
        <w:t>1</w:t>
      </w:r>
      <w:r w:rsidR="00D34530">
        <w:rPr>
          <w:bCs/>
          <w:i/>
          <w:iCs/>
          <w:sz w:val="28"/>
          <w:szCs w:val="28"/>
        </w:rPr>
        <w:t>5</w:t>
      </w:r>
      <w:r w:rsidR="00545B2C" w:rsidRPr="00180DA5">
        <w:rPr>
          <w:bCs/>
          <w:i/>
          <w:iCs/>
          <w:sz w:val="28"/>
          <w:szCs w:val="28"/>
        </w:rPr>
        <w:t>0</w:t>
      </w:r>
      <w:r w:rsidR="002E1017" w:rsidRPr="00180DA5">
        <w:rPr>
          <w:bCs/>
          <w:i/>
          <w:iCs/>
          <w:sz w:val="28"/>
          <w:szCs w:val="28"/>
          <w:lang w:val="en-US"/>
        </w:rPr>
        <w:t> </w:t>
      </w:r>
      <w:r w:rsidR="00545B2C" w:rsidRPr="00180DA5">
        <w:rPr>
          <w:bCs/>
          <w:i/>
          <w:iCs/>
          <w:sz w:val="28"/>
          <w:szCs w:val="28"/>
        </w:rPr>
        <w:t>000</w:t>
      </w:r>
      <w:r w:rsidR="006354EA" w:rsidRPr="00180DA5">
        <w:rPr>
          <w:bCs/>
          <w:i/>
          <w:iCs/>
          <w:sz w:val="28"/>
          <w:szCs w:val="28"/>
        </w:rPr>
        <w:t xml:space="preserve"> </w:t>
      </w:r>
      <w:r w:rsidR="00667C1E" w:rsidRPr="00180DA5">
        <w:rPr>
          <w:bCs/>
          <w:i/>
          <w:iCs/>
          <w:sz w:val="28"/>
          <w:szCs w:val="28"/>
        </w:rPr>
        <w:t xml:space="preserve">тис. </w:t>
      </w:r>
      <w:r w:rsidR="006354EA" w:rsidRPr="00180DA5">
        <w:rPr>
          <w:bCs/>
          <w:i/>
          <w:iCs/>
          <w:sz w:val="28"/>
          <w:szCs w:val="28"/>
        </w:rPr>
        <w:t>гр</w:t>
      </w:r>
      <w:r w:rsidR="005E0B62" w:rsidRPr="00180DA5">
        <w:rPr>
          <w:bCs/>
          <w:i/>
          <w:iCs/>
          <w:sz w:val="28"/>
          <w:szCs w:val="28"/>
        </w:rPr>
        <w:t>н.</w:t>
      </w:r>
      <w:r w:rsidR="006354EA" w:rsidRPr="00180DA5">
        <w:rPr>
          <w:b/>
          <w:sz w:val="28"/>
          <w:szCs w:val="28"/>
        </w:rPr>
        <w:t xml:space="preserve"> </w:t>
      </w:r>
      <w:r w:rsidR="002F4896" w:rsidRPr="00180DA5">
        <w:rPr>
          <w:sz w:val="28"/>
          <w:szCs w:val="28"/>
        </w:rPr>
        <w:t>доходи і видатки загального фонду Державного бюджету України і спрямувати додаткові надходження Міністерству соціальної політики України на фінансування бюджетної програми «</w:t>
      </w:r>
      <w:r w:rsidR="00571E34" w:rsidRPr="00571E34">
        <w:rPr>
          <w:sz w:val="28"/>
          <w:szCs w:val="28"/>
        </w:rPr>
        <w:t xml:space="preserve">Оздоровлення і відпочинок дітей, які потребують особливої уваги та підтримки, в дитячих оздоровчих таборах МДЦ </w:t>
      </w:r>
      <w:r w:rsidR="00217BE4">
        <w:rPr>
          <w:sz w:val="28"/>
          <w:szCs w:val="28"/>
        </w:rPr>
        <w:t>«</w:t>
      </w:r>
      <w:r w:rsidR="00571E34" w:rsidRPr="00571E34">
        <w:rPr>
          <w:sz w:val="28"/>
          <w:szCs w:val="28"/>
        </w:rPr>
        <w:t>Артек</w:t>
      </w:r>
      <w:r w:rsidR="00217BE4">
        <w:rPr>
          <w:sz w:val="28"/>
          <w:szCs w:val="28"/>
        </w:rPr>
        <w:t>»</w:t>
      </w:r>
      <w:r w:rsidR="00571E34" w:rsidRPr="00571E34">
        <w:rPr>
          <w:sz w:val="28"/>
          <w:szCs w:val="28"/>
        </w:rPr>
        <w:t xml:space="preserve"> і ДЦ </w:t>
      </w:r>
      <w:r w:rsidR="00217BE4">
        <w:rPr>
          <w:sz w:val="28"/>
          <w:szCs w:val="28"/>
        </w:rPr>
        <w:t>«</w:t>
      </w:r>
      <w:r w:rsidR="00571E34" w:rsidRPr="00571E34">
        <w:rPr>
          <w:sz w:val="28"/>
          <w:szCs w:val="28"/>
        </w:rPr>
        <w:t>Молода Гвардія</w:t>
      </w:r>
      <w:r w:rsidR="00B42EB3">
        <w:rPr>
          <w:sz w:val="28"/>
          <w:szCs w:val="28"/>
        </w:rPr>
        <w:t>»</w:t>
      </w:r>
      <w:r w:rsidR="00571E34" w:rsidRPr="00571E34">
        <w:rPr>
          <w:sz w:val="28"/>
          <w:szCs w:val="28"/>
        </w:rPr>
        <w:t>, в дитячих закладах оздоровлення та відпочинку вищої категорії</w:t>
      </w:r>
      <w:r w:rsidR="00F32896">
        <w:rPr>
          <w:sz w:val="28"/>
          <w:szCs w:val="28"/>
        </w:rPr>
        <w:t>»</w:t>
      </w:r>
      <w:r w:rsidR="0068610F">
        <w:rPr>
          <w:sz w:val="28"/>
          <w:szCs w:val="28"/>
        </w:rPr>
        <w:t xml:space="preserve"> (код </w:t>
      </w:r>
      <w:r w:rsidR="0068610F" w:rsidRPr="0068610F">
        <w:rPr>
          <w:sz w:val="28"/>
          <w:szCs w:val="28"/>
        </w:rPr>
        <w:t>2501450</w:t>
      </w:r>
      <w:r w:rsidR="0068610F">
        <w:rPr>
          <w:sz w:val="28"/>
          <w:szCs w:val="28"/>
        </w:rPr>
        <w:t>)</w:t>
      </w:r>
      <w:r w:rsidR="00217BE4">
        <w:rPr>
          <w:sz w:val="28"/>
          <w:szCs w:val="28"/>
        </w:rPr>
        <w:t xml:space="preserve">. </w:t>
      </w:r>
      <w:r w:rsidR="00217BE4" w:rsidRPr="00217BE4">
        <w:rPr>
          <w:sz w:val="28"/>
          <w:szCs w:val="28"/>
        </w:rPr>
        <w:t>Покриття</w:t>
      </w:r>
      <w:r w:rsidR="00217BE4">
        <w:rPr>
          <w:sz w:val="28"/>
          <w:szCs w:val="28"/>
        </w:rPr>
        <w:t xml:space="preserve"> </w:t>
      </w:r>
      <w:r w:rsidR="00217BE4" w:rsidRPr="00217BE4">
        <w:rPr>
          <w:sz w:val="28"/>
          <w:szCs w:val="28"/>
        </w:rPr>
        <w:t xml:space="preserve">додаткових видатків державного бюджету </w:t>
      </w:r>
      <w:r w:rsidR="00217BE4">
        <w:rPr>
          <w:sz w:val="28"/>
          <w:szCs w:val="28"/>
        </w:rPr>
        <w:t xml:space="preserve">пропонується здійснити </w:t>
      </w:r>
      <w:r w:rsidR="002F4896" w:rsidRPr="002F4896">
        <w:rPr>
          <w:sz w:val="28"/>
          <w:szCs w:val="28"/>
        </w:rPr>
        <w:t>за рахунок збільшення надходжень від «</w:t>
      </w:r>
      <w:r w:rsidR="002F4896">
        <w:rPr>
          <w:iCs/>
          <w:sz w:val="28"/>
          <w:szCs w:val="28"/>
        </w:rPr>
        <w:t>п</w:t>
      </w:r>
      <w:r w:rsidR="002F4896" w:rsidRPr="002F4896">
        <w:rPr>
          <w:iCs/>
          <w:sz w:val="28"/>
          <w:szCs w:val="28"/>
        </w:rPr>
        <w:t>одатк</w:t>
      </w:r>
      <w:r w:rsidR="002F4896">
        <w:rPr>
          <w:iCs/>
          <w:sz w:val="28"/>
          <w:szCs w:val="28"/>
        </w:rPr>
        <w:t>у</w:t>
      </w:r>
      <w:r w:rsidR="002F4896" w:rsidRPr="002F4896">
        <w:rPr>
          <w:iCs/>
          <w:sz w:val="28"/>
          <w:szCs w:val="28"/>
        </w:rPr>
        <w:t xml:space="preserve"> на додану вартість з вироблених в Україні товарів (робіт, послуг) з урахуванням бюджетного відшкодування» (код 14060000</w:t>
      </w:r>
      <w:r w:rsidR="002F4896">
        <w:rPr>
          <w:iCs/>
          <w:sz w:val="28"/>
          <w:szCs w:val="28"/>
        </w:rPr>
        <w:t>)</w:t>
      </w:r>
      <w:r w:rsidR="002F4896" w:rsidRPr="002F4896">
        <w:rPr>
          <w:iCs/>
          <w:sz w:val="28"/>
          <w:szCs w:val="28"/>
        </w:rPr>
        <w:t>.</w:t>
      </w:r>
    </w:p>
    <w:p w14:paraId="0017AC93" w14:textId="22723CED" w:rsidR="007D4CB1" w:rsidRPr="00E56C3C" w:rsidRDefault="007D4CB1" w:rsidP="00113E52">
      <w:pPr>
        <w:pStyle w:val="aa"/>
        <w:shd w:val="clear" w:color="auto" w:fill="FFFFFF"/>
        <w:tabs>
          <w:tab w:val="left" w:pos="993"/>
          <w:tab w:val="left" w:pos="1276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FD3B0B">
        <w:rPr>
          <w:sz w:val="28"/>
          <w:szCs w:val="28"/>
          <w:lang w:val="uk-UA"/>
        </w:rPr>
        <w:t xml:space="preserve">У </w:t>
      </w:r>
      <w:r w:rsidR="0065597A" w:rsidRPr="00FD3B0B">
        <w:rPr>
          <w:sz w:val="28"/>
          <w:szCs w:val="28"/>
          <w:lang w:val="uk-UA"/>
        </w:rPr>
        <w:t>п</w:t>
      </w:r>
      <w:r w:rsidRPr="00FD3B0B">
        <w:rPr>
          <w:sz w:val="28"/>
          <w:szCs w:val="28"/>
          <w:lang w:val="uk-UA"/>
        </w:rPr>
        <w:t xml:space="preserve">ояснювальній записці до законопроекту зазначається, що його </w:t>
      </w:r>
      <w:r w:rsidR="001E43AA" w:rsidRPr="00FD3B0B">
        <w:rPr>
          <w:sz w:val="28"/>
          <w:szCs w:val="28"/>
          <w:lang w:val="uk-UA"/>
        </w:rPr>
        <w:t>метою</w:t>
      </w:r>
      <w:r w:rsidR="00113E52" w:rsidRPr="00113E52">
        <w:rPr>
          <w:sz w:val="28"/>
          <w:szCs w:val="28"/>
          <w:lang w:val="uk-UA"/>
        </w:rPr>
        <w:t xml:space="preserve"> </w:t>
      </w:r>
      <w:r w:rsidR="00113E52">
        <w:rPr>
          <w:sz w:val="28"/>
          <w:szCs w:val="28"/>
          <w:lang w:val="uk-UA"/>
        </w:rPr>
        <w:t>є</w:t>
      </w:r>
      <w:r w:rsidR="001E43AA" w:rsidRPr="00FD3B0B">
        <w:rPr>
          <w:sz w:val="28"/>
          <w:szCs w:val="28"/>
          <w:lang w:val="uk-UA"/>
        </w:rPr>
        <w:t xml:space="preserve"> </w:t>
      </w:r>
      <w:r w:rsidRPr="009E28F2">
        <w:rPr>
          <w:sz w:val="28"/>
          <w:szCs w:val="28"/>
          <w:lang w:val="uk-UA"/>
        </w:rPr>
        <w:t>«</w:t>
      </w:r>
      <w:r w:rsidR="00217BE4" w:rsidRPr="00217BE4">
        <w:rPr>
          <w:sz w:val="28"/>
          <w:szCs w:val="28"/>
          <w:lang w:val="uk-UA"/>
        </w:rPr>
        <w:t xml:space="preserve">фінансове забезпечення оздоровлення і відпочинку дітей, які потребують особливої уваги та підтримки, в дитячих  закладах оздоровлення та відпочинку </w:t>
      </w:r>
      <w:r w:rsidR="00217BE4" w:rsidRPr="00E56C3C">
        <w:rPr>
          <w:sz w:val="28"/>
          <w:szCs w:val="28"/>
          <w:lang w:val="uk-UA"/>
        </w:rPr>
        <w:t>вищої категорії на всій території України</w:t>
      </w:r>
      <w:r w:rsidR="00AB3E78" w:rsidRPr="00E56C3C">
        <w:rPr>
          <w:bCs/>
          <w:sz w:val="28"/>
          <w:szCs w:val="26"/>
          <w:lang w:val="uk-UA"/>
        </w:rPr>
        <w:t>»</w:t>
      </w:r>
      <w:r w:rsidR="004563AE" w:rsidRPr="00E56C3C">
        <w:rPr>
          <w:i/>
          <w:sz w:val="28"/>
          <w:szCs w:val="28"/>
          <w:lang w:val="uk-UA"/>
        </w:rPr>
        <w:t>.</w:t>
      </w:r>
    </w:p>
    <w:p w14:paraId="274431DC" w14:textId="7136CDCE" w:rsidR="00C41E1E" w:rsidRPr="00E56C3C" w:rsidRDefault="00817A2F" w:rsidP="00113E52">
      <w:pPr>
        <w:tabs>
          <w:tab w:val="left" w:pos="993"/>
          <w:tab w:val="left" w:pos="1276"/>
        </w:tabs>
        <w:ind w:firstLine="709"/>
        <w:jc w:val="both"/>
        <w:rPr>
          <w:sz w:val="28"/>
        </w:rPr>
      </w:pPr>
      <w:r w:rsidRPr="00E56C3C">
        <w:rPr>
          <w:sz w:val="28"/>
        </w:rPr>
        <w:t xml:space="preserve">Головне управління, </w:t>
      </w:r>
      <w:r w:rsidR="005804C4" w:rsidRPr="00E56C3C">
        <w:rPr>
          <w:sz w:val="28"/>
        </w:rPr>
        <w:t>у</w:t>
      </w:r>
      <w:r w:rsidR="002E1017" w:rsidRPr="00E56C3C">
        <w:rPr>
          <w:sz w:val="28"/>
        </w:rPr>
        <w:t xml:space="preserve"> цілому підтримуючи спрямованість проекту</w:t>
      </w:r>
      <w:r w:rsidR="00E318C4" w:rsidRPr="00E56C3C">
        <w:rPr>
          <w:sz w:val="28"/>
        </w:rPr>
        <w:t xml:space="preserve">, </w:t>
      </w:r>
      <w:r w:rsidR="002E1017" w:rsidRPr="00E56C3C">
        <w:rPr>
          <w:sz w:val="28"/>
        </w:rPr>
        <w:t>водночас</w:t>
      </w:r>
      <w:r w:rsidRPr="00E56C3C">
        <w:rPr>
          <w:sz w:val="28"/>
        </w:rPr>
        <w:t xml:space="preserve"> вважає за необхідне звернути увагу на наступне.</w:t>
      </w:r>
    </w:p>
    <w:p w14:paraId="6EFC68AE" w14:textId="3846867A" w:rsidR="00EF0E41" w:rsidRPr="00D77C28" w:rsidRDefault="005E19CF" w:rsidP="00113E52">
      <w:pPr>
        <w:pStyle w:val="a8"/>
        <w:numPr>
          <w:ilvl w:val="0"/>
          <w:numId w:val="8"/>
        </w:numPr>
        <w:tabs>
          <w:tab w:val="left" w:pos="993"/>
        </w:tabs>
        <w:spacing w:after="0"/>
        <w:ind w:left="0" w:firstLine="709"/>
        <w:jc w:val="both"/>
        <w:rPr>
          <w:sz w:val="28"/>
          <w:szCs w:val="28"/>
        </w:rPr>
      </w:pPr>
      <w:r w:rsidRPr="00E56C3C">
        <w:rPr>
          <w:sz w:val="28"/>
          <w:szCs w:val="28"/>
        </w:rPr>
        <w:t xml:space="preserve">У проекті пропонується </w:t>
      </w:r>
      <w:r w:rsidR="00113E52" w:rsidRPr="00E56C3C">
        <w:rPr>
          <w:sz w:val="28"/>
          <w:szCs w:val="28"/>
        </w:rPr>
        <w:t xml:space="preserve">змінити </w:t>
      </w:r>
      <w:r w:rsidR="006B6DC9" w:rsidRPr="00E56C3C">
        <w:rPr>
          <w:sz w:val="28"/>
          <w:szCs w:val="28"/>
        </w:rPr>
        <w:t xml:space="preserve">назву </w:t>
      </w:r>
      <w:r w:rsidR="00113E52" w:rsidRPr="00E56C3C">
        <w:rPr>
          <w:sz w:val="28"/>
          <w:szCs w:val="28"/>
        </w:rPr>
        <w:t>бюджетної пр</w:t>
      </w:r>
      <w:r w:rsidR="006B6DC9" w:rsidRPr="00E56C3C">
        <w:rPr>
          <w:sz w:val="28"/>
          <w:szCs w:val="28"/>
        </w:rPr>
        <w:t>ограм</w:t>
      </w:r>
      <w:r w:rsidR="00113E52" w:rsidRPr="00E56C3C">
        <w:rPr>
          <w:sz w:val="28"/>
          <w:szCs w:val="28"/>
        </w:rPr>
        <w:t>и</w:t>
      </w:r>
      <w:r w:rsidR="006B6DC9" w:rsidRPr="00E56C3C">
        <w:rPr>
          <w:sz w:val="28"/>
          <w:szCs w:val="28"/>
        </w:rPr>
        <w:t xml:space="preserve"> </w:t>
      </w:r>
      <w:r w:rsidR="00113E52" w:rsidRPr="00E56C3C">
        <w:rPr>
          <w:sz w:val="28"/>
          <w:szCs w:val="28"/>
        </w:rPr>
        <w:t xml:space="preserve">за </w:t>
      </w:r>
      <w:r w:rsidR="00A1467E" w:rsidRPr="00E56C3C">
        <w:rPr>
          <w:sz w:val="28"/>
          <w:szCs w:val="28"/>
        </w:rPr>
        <w:br/>
      </w:r>
      <w:r w:rsidR="006B6DC9" w:rsidRPr="00E56C3C">
        <w:rPr>
          <w:sz w:val="28"/>
          <w:szCs w:val="28"/>
        </w:rPr>
        <w:t>код</w:t>
      </w:r>
      <w:r w:rsidR="00113E52" w:rsidRPr="00E56C3C">
        <w:rPr>
          <w:sz w:val="28"/>
          <w:szCs w:val="28"/>
        </w:rPr>
        <w:t>ом</w:t>
      </w:r>
      <w:r w:rsidR="006B6DC9" w:rsidRPr="00E56C3C">
        <w:rPr>
          <w:sz w:val="28"/>
          <w:szCs w:val="28"/>
        </w:rPr>
        <w:t xml:space="preserve"> 2501450</w:t>
      </w:r>
      <w:r w:rsidRPr="00E56C3C">
        <w:rPr>
          <w:sz w:val="28"/>
          <w:szCs w:val="28"/>
        </w:rPr>
        <w:t>. Звертаємо увагу</w:t>
      </w:r>
      <w:r w:rsidR="004A4048" w:rsidRPr="00E56C3C">
        <w:rPr>
          <w:sz w:val="28"/>
          <w:szCs w:val="28"/>
        </w:rPr>
        <w:t xml:space="preserve"> на те</w:t>
      </w:r>
      <w:r w:rsidRPr="00E56C3C">
        <w:rPr>
          <w:sz w:val="28"/>
          <w:szCs w:val="28"/>
        </w:rPr>
        <w:t>, що відповідно до вимог ч. 2 ст. 8 Бюджетного кодексу України «центральний орган виконавчої влади, що забезпечує формування</w:t>
      </w:r>
      <w:r w:rsidRPr="00EF0E41">
        <w:rPr>
          <w:sz w:val="28"/>
          <w:szCs w:val="28"/>
        </w:rPr>
        <w:t xml:space="preserve"> та реалізацію державної </w:t>
      </w:r>
      <w:r w:rsidRPr="00D77C28">
        <w:rPr>
          <w:sz w:val="28"/>
          <w:szCs w:val="28"/>
        </w:rPr>
        <w:t>фінансової і бюджетної політики, затверджує бюджетну класифікацію, зміни до неї та інформує про це Верховну Раду України».</w:t>
      </w:r>
      <w:r w:rsidR="00EF0E41" w:rsidRPr="00D77C28">
        <w:rPr>
          <w:sz w:val="28"/>
          <w:szCs w:val="28"/>
        </w:rPr>
        <w:t xml:space="preserve"> </w:t>
      </w:r>
    </w:p>
    <w:p w14:paraId="2F1F0335" w14:textId="51A31585" w:rsidR="0026657B" w:rsidRPr="00D77C28" w:rsidRDefault="0026657B" w:rsidP="00113E52">
      <w:pPr>
        <w:pStyle w:val="a8"/>
        <w:numPr>
          <w:ilvl w:val="0"/>
          <w:numId w:val="8"/>
        </w:numPr>
        <w:tabs>
          <w:tab w:val="left" w:pos="993"/>
        </w:tabs>
        <w:spacing w:after="0"/>
        <w:ind w:left="0" w:firstLine="709"/>
        <w:jc w:val="both"/>
        <w:rPr>
          <w:sz w:val="28"/>
          <w:szCs w:val="28"/>
        </w:rPr>
      </w:pPr>
      <w:r w:rsidRPr="00D77C28">
        <w:rPr>
          <w:sz w:val="28"/>
          <w:szCs w:val="28"/>
        </w:rPr>
        <w:t xml:space="preserve">Наведені </w:t>
      </w:r>
      <w:r w:rsidR="00113E52" w:rsidRPr="00D77C28">
        <w:rPr>
          <w:sz w:val="28"/>
          <w:szCs w:val="28"/>
        </w:rPr>
        <w:t>в</w:t>
      </w:r>
      <w:r w:rsidRPr="00D77C28">
        <w:rPr>
          <w:sz w:val="28"/>
          <w:szCs w:val="28"/>
        </w:rPr>
        <w:t xml:space="preserve"> оновленій ст. 1 Закону, у порівняльн</w:t>
      </w:r>
      <w:r w:rsidR="00113E52" w:rsidRPr="00D77C28">
        <w:rPr>
          <w:sz w:val="28"/>
          <w:szCs w:val="28"/>
        </w:rPr>
        <w:t>ій</w:t>
      </w:r>
      <w:r w:rsidRPr="00D77C28">
        <w:rPr>
          <w:sz w:val="28"/>
          <w:szCs w:val="28"/>
        </w:rPr>
        <w:t xml:space="preserve"> таблиц</w:t>
      </w:r>
      <w:r w:rsidR="00113E52" w:rsidRPr="00D77C28">
        <w:rPr>
          <w:sz w:val="28"/>
          <w:szCs w:val="28"/>
        </w:rPr>
        <w:t>і</w:t>
      </w:r>
      <w:r w:rsidRPr="00D77C28">
        <w:rPr>
          <w:sz w:val="28"/>
          <w:szCs w:val="28"/>
        </w:rPr>
        <w:t xml:space="preserve"> до додатк</w:t>
      </w:r>
      <w:r w:rsidR="00A1467E" w:rsidRPr="00D77C28">
        <w:rPr>
          <w:sz w:val="28"/>
          <w:szCs w:val="28"/>
        </w:rPr>
        <w:t>у</w:t>
      </w:r>
      <w:r w:rsidRPr="00D77C28">
        <w:rPr>
          <w:sz w:val="28"/>
          <w:szCs w:val="28"/>
        </w:rPr>
        <w:t xml:space="preserve"> № 1</w:t>
      </w:r>
      <w:r w:rsidR="00217BE4" w:rsidRPr="00D77C28">
        <w:rPr>
          <w:sz w:val="28"/>
          <w:szCs w:val="28"/>
        </w:rPr>
        <w:t xml:space="preserve"> </w:t>
      </w:r>
      <w:r w:rsidRPr="00D77C28">
        <w:rPr>
          <w:sz w:val="28"/>
          <w:szCs w:val="28"/>
        </w:rPr>
        <w:t xml:space="preserve">до Закону показники не відповідають показникам, які містяться у чинному Законі України «Про Державний бюджет України на 2020 рік» та </w:t>
      </w:r>
      <w:r w:rsidR="00113E52" w:rsidRPr="00D77C28">
        <w:rPr>
          <w:sz w:val="28"/>
          <w:szCs w:val="28"/>
        </w:rPr>
        <w:t xml:space="preserve">відповідному </w:t>
      </w:r>
      <w:r w:rsidRPr="00D77C28">
        <w:rPr>
          <w:sz w:val="28"/>
          <w:szCs w:val="28"/>
        </w:rPr>
        <w:t>додатк</w:t>
      </w:r>
      <w:r w:rsidR="00217BE4" w:rsidRPr="00D77C28">
        <w:rPr>
          <w:sz w:val="28"/>
          <w:szCs w:val="28"/>
        </w:rPr>
        <w:t>у</w:t>
      </w:r>
      <w:r w:rsidRPr="00D77C28">
        <w:rPr>
          <w:sz w:val="28"/>
          <w:szCs w:val="28"/>
        </w:rPr>
        <w:t xml:space="preserve"> до нього та, </w:t>
      </w:r>
      <w:r w:rsidR="00113E52" w:rsidRPr="00D77C28">
        <w:rPr>
          <w:sz w:val="28"/>
          <w:szCs w:val="28"/>
        </w:rPr>
        <w:t xml:space="preserve">у зв’язку із цим, </w:t>
      </w:r>
      <w:r w:rsidRPr="00D77C28">
        <w:rPr>
          <w:sz w:val="28"/>
          <w:szCs w:val="28"/>
        </w:rPr>
        <w:t>потребують коригування.</w:t>
      </w:r>
    </w:p>
    <w:p w14:paraId="16E83528" w14:textId="0A066554" w:rsidR="009E7467" w:rsidRPr="00EF0E41" w:rsidRDefault="003A7D39" w:rsidP="00113E52">
      <w:pPr>
        <w:pStyle w:val="a8"/>
        <w:numPr>
          <w:ilvl w:val="0"/>
          <w:numId w:val="8"/>
        </w:numPr>
        <w:tabs>
          <w:tab w:val="left" w:pos="993"/>
        </w:tabs>
        <w:spacing w:after="0"/>
        <w:ind w:left="0" w:firstLine="709"/>
        <w:jc w:val="both"/>
        <w:rPr>
          <w:sz w:val="28"/>
          <w:szCs w:val="28"/>
        </w:rPr>
      </w:pPr>
      <w:r w:rsidRPr="00EF0E41">
        <w:rPr>
          <w:sz w:val="28"/>
          <w:szCs w:val="28"/>
        </w:rPr>
        <w:t xml:space="preserve">Для прийняття виваженого рішення щодо пропозицій проекту до нього, виходячи з вимог ст. 27 Бюджетного кодексу України та </w:t>
      </w:r>
      <w:r w:rsidR="006F6C7A">
        <w:rPr>
          <w:sz w:val="28"/>
          <w:szCs w:val="28"/>
        </w:rPr>
        <w:t xml:space="preserve">                                 </w:t>
      </w:r>
      <w:bookmarkStart w:id="0" w:name="_GoBack"/>
      <w:bookmarkEnd w:id="0"/>
      <w:r w:rsidRPr="00EF0E41">
        <w:rPr>
          <w:sz w:val="28"/>
          <w:szCs w:val="28"/>
        </w:rPr>
        <w:lastRenderedPageBreak/>
        <w:t>ст. 91 Регламенту Верховної Ради України, слід надати належне фінансово-економічне обґрунтування (включаючи розрахунки), насамперед, у частині додаткових надходжень державного бюджету</w:t>
      </w:r>
      <w:r w:rsidR="009E7467" w:rsidRPr="00EF0E41">
        <w:rPr>
          <w:sz w:val="28"/>
          <w:szCs w:val="28"/>
        </w:rPr>
        <w:t xml:space="preserve">. Крім того, доцільно було б надати інформацію щодо стану реалізації </w:t>
      </w:r>
      <w:r w:rsidR="005418CD" w:rsidRPr="00EF0E41">
        <w:rPr>
          <w:sz w:val="28"/>
          <w:szCs w:val="28"/>
        </w:rPr>
        <w:t>визначеної проектом програми</w:t>
      </w:r>
      <w:r w:rsidR="009E7467" w:rsidRPr="00EF0E41">
        <w:rPr>
          <w:sz w:val="28"/>
          <w:szCs w:val="28"/>
        </w:rPr>
        <w:t>, використання коштів за нею за підсумками поточного року, можливості спрямування невикористаних коштів (у разі наявності таких) на фінансування пропонован</w:t>
      </w:r>
      <w:r w:rsidR="005418CD" w:rsidRPr="00EF0E41">
        <w:rPr>
          <w:sz w:val="28"/>
          <w:szCs w:val="28"/>
        </w:rPr>
        <w:t>их</w:t>
      </w:r>
      <w:r w:rsidR="009E7467" w:rsidRPr="00EF0E41">
        <w:rPr>
          <w:sz w:val="28"/>
          <w:szCs w:val="28"/>
        </w:rPr>
        <w:t xml:space="preserve"> </w:t>
      </w:r>
      <w:r w:rsidR="005418CD" w:rsidRPr="00EF0E41">
        <w:rPr>
          <w:sz w:val="28"/>
          <w:szCs w:val="28"/>
        </w:rPr>
        <w:t xml:space="preserve">заходів оздоровлення, а також реальної можливості </w:t>
      </w:r>
      <w:r w:rsidR="00EF0E41" w:rsidRPr="00EF0E41">
        <w:rPr>
          <w:sz w:val="28"/>
          <w:szCs w:val="28"/>
        </w:rPr>
        <w:t>цільового використання додатково передбачених проектом коштів</w:t>
      </w:r>
      <w:r w:rsidR="00113E52">
        <w:rPr>
          <w:sz w:val="28"/>
          <w:szCs w:val="28"/>
        </w:rPr>
        <w:t xml:space="preserve"> до кінця поточного б</w:t>
      </w:r>
      <w:r w:rsidR="00EF0E41" w:rsidRPr="00EF0E41">
        <w:rPr>
          <w:sz w:val="28"/>
          <w:szCs w:val="28"/>
        </w:rPr>
        <w:t>юджетн</w:t>
      </w:r>
      <w:r w:rsidR="00113E52">
        <w:rPr>
          <w:sz w:val="28"/>
          <w:szCs w:val="28"/>
        </w:rPr>
        <w:t>ого</w:t>
      </w:r>
      <w:r w:rsidR="00EF0E41" w:rsidRPr="00EF0E41">
        <w:rPr>
          <w:sz w:val="28"/>
          <w:szCs w:val="28"/>
        </w:rPr>
        <w:t xml:space="preserve"> період</w:t>
      </w:r>
      <w:r w:rsidR="00113E52">
        <w:rPr>
          <w:sz w:val="28"/>
          <w:szCs w:val="28"/>
        </w:rPr>
        <w:t>у</w:t>
      </w:r>
      <w:r w:rsidR="009E7467" w:rsidRPr="00EF0E41">
        <w:rPr>
          <w:sz w:val="28"/>
          <w:szCs w:val="28"/>
        </w:rPr>
        <w:t xml:space="preserve">. </w:t>
      </w:r>
    </w:p>
    <w:p w14:paraId="63AC7E35" w14:textId="14B7FC49" w:rsidR="00F81D8C" w:rsidRPr="004A4048" w:rsidRDefault="004A4048" w:rsidP="00113E52">
      <w:pPr>
        <w:pStyle w:val="a8"/>
        <w:numPr>
          <w:ilvl w:val="0"/>
          <w:numId w:val="8"/>
        </w:numPr>
        <w:tabs>
          <w:tab w:val="left" w:pos="993"/>
          <w:tab w:val="left" w:pos="1276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Оскільки відповідно до </w:t>
      </w:r>
      <w:r w:rsidRPr="00D77C28">
        <w:rPr>
          <w:sz w:val="28"/>
          <w:szCs w:val="28"/>
        </w:rPr>
        <w:t>положень</w:t>
      </w:r>
      <w:r w:rsidR="00A1467E" w:rsidRPr="00D77C28">
        <w:rPr>
          <w:sz w:val="28"/>
          <w:szCs w:val="28"/>
        </w:rPr>
        <w:t xml:space="preserve"> п. 6</w:t>
      </w:r>
      <w:r w:rsidR="00F81D8C" w:rsidRPr="00D77C28">
        <w:rPr>
          <w:sz w:val="28"/>
          <w:szCs w:val="28"/>
        </w:rPr>
        <w:t xml:space="preserve"> ст. 116 Конституції України,   ст.</w:t>
      </w:r>
      <w:r w:rsidR="00B7607B" w:rsidRPr="00D77C28">
        <w:rPr>
          <w:sz w:val="28"/>
          <w:szCs w:val="28"/>
        </w:rPr>
        <w:t> </w:t>
      </w:r>
      <w:r w:rsidR="00F81D8C" w:rsidRPr="00D77C28">
        <w:rPr>
          <w:sz w:val="28"/>
          <w:szCs w:val="28"/>
        </w:rPr>
        <w:t>42 Бюджетного кодексу України розробку, забезпечення виконання затвердженого Верховною Радою України Державного бюджету України віднесено до повноважень Кабінету Міністрів України, а також</w:t>
      </w:r>
      <w:r w:rsidR="00A1467E" w:rsidRPr="00D77C28">
        <w:rPr>
          <w:sz w:val="28"/>
          <w:szCs w:val="28"/>
        </w:rPr>
        <w:t>,</w:t>
      </w:r>
      <w:r w:rsidR="00F81D8C" w:rsidRPr="00D77C28">
        <w:rPr>
          <w:sz w:val="28"/>
          <w:szCs w:val="28"/>
        </w:rPr>
        <w:t xml:space="preserve"> враховуючи те, що Кабінет Міністрів України здійснює проведення фінансової політики</w:t>
      </w:r>
      <w:r w:rsidR="00F81D8C" w:rsidRPr="004A4048">
        <w:rPr>
          <w:sz w:val="28"/>
          <w:szCs w:val="28"/>
        </w:rPr>
        <w:t xml:space="preserve">, </w:t>
      </w:r>
      <w:r w:rsidR="00EF0E41">
        <w:rPr>
          <w:sz w:val="28"/>
          <w:szCs w:val="28"/>
        </w:rPr>
        <w:t xml:space="preserve">політики </w:t>
      </w:r>
      <w:r w:rsidR="00F81D8C" w:rsidRPr="004A4048">
        <w:rPr>
          <w:sz w:val="28"/>
          <w:szCs w:val="28"/>
        </w:rPr>
        <w:t>соціального захисту, забезпечує рівні умови розвитку всіх форм власності, вважаємо логічним отримати відповідний експертний висновок Уряду щодо можливостей реалізації пропозицій проекту.</w:t>
      </w:r>
    </w:p>
    <w:p w14:paraId="79067099" w14:textId="77777777" w:rsidR="00680BCA" w:rsidRPr="00C50609" w:rsidRDefault="00680BCA" w:rsidP="00113E52">
      <w:pPr>
        <w:autoSpaceDE/>
        <w:autoSpaceDN/>
        <w:ind w:firstLine="540"/>
        <w:jc w:val="both"/>
        <w:rPr>
          <w:sz w:val="28"/>
          <w:szCs w:val="28"/>
        </w:rPr>
      </w:pPr>
    </w:p>
    <w:p w14:paraId="071A92C6" w14:textId="77777777" w:rsidR="00B86189" w:rsidRPr="00C50609" w:rsidRDefault="00B86189" w:rsidP="00113E52">
      <w:pPr>
        <w:pStyle w:val="a8"/>
        <w:spacing w:after="0"/>
        <w:ind w:left="0" w:firstLine="709"/>
        <w:jc w:val="both"/>
        <w:rPr>
          <w:sz w:val="28"/>
          <w:szCs w:val="28"/>
        </w:rPr>
      </w:pPr>
    </w:p>
    <w:p w14:paraId="217D6CB4" w14:textId="77777777" w:rsidR="005B5402" w:rsidRPr="00C50609" w:rsidRDefault="005B5402" w:rsidP="00113E52">
      <w:pPr>
        <w:pStyle w:val="a8"/>
        <w:spacing w:after="0"/>
        <w:ind w:left="0" w:firstLine="709"/>
        <w:jc w:val="both"/>
        <w:rPr>
          <w:sz w:val="28"/>
          <w:szCs w:val="28"/>
        </w:rPr>
      </w:pPr>
      <w:r w:rsidRPr="00C50609">
        <w:rPr>
          <w:sz w:val="28"/>
          <w:szCs w:val="28"/>
        </w:rPr>
        <w:t xml:space="preserve">Керівник Головного управління                                                </w:t>
      </w:r>
      <w:r w:rsidR="00C03BE4" w:rsidRPr="00C50609">
        <w:rPr>
          <w:sz w:val="28"/>
          <w:szCs w:val="28"/>
        </w:rPr>
        <w:t>С. Тихонюк</w:t>
      </w:r>
    </w:p>
    <w:p w14:paraId="63C006C3" w14:textId="685DDA46" w:rsidR="004F70DA" w:rsidRDefault="004F70DA" w:rsidP="00113E52">
      <w:pPr>
        <w:ind w:firstLine="720"/>
        <w:jc w:val="both"/>
        <w:rPr>
          <w:sz w:val="28"/>
          <w:szCs w:val="28"/>
        </w:rPr>
      </w:pPr>
    </w:p>
    <w:p w14:paraId="738B9E8C" w14:textId="77777777" w:rsidR="005475F4" w:rsidRDefault="005475F4" w:rsidP="00113E52">
      <w:pPr>
        <w:ind w:firstLine="720"/>
        <w:jc w:val="both"/>
        <w:rPr>
          <w:sz w:val="28"/>
          <w:szCs w:val="28"/>
        </w:rPr>
      </w:pPr>
    </w:p>
    <w:p w14:paraId="617A300F" w14:textId="7CE9D49F" w:rsidR="002E1017" w:rsidRDefault="004F70DA" w:rsidP="00113E52">
      <w:pPr>
        <w:ind w:firstLine="709"/>
        <w:jc w:val="both"/>
      </w:pPr>
      <w:proofErr w:type="spellStart"/>
      <w:r w:rsidRPr="003F670F">
        <w:t>Вик</w:t>
      </w:r>
      <w:proofErr w:type="spellEnd"/>
      <w:r w:rsidRPr="003F670F">
        <w:t>.</w:t>
      </w:r>
      <w:r w:rsidR="00503E1A" w:rsidRPr="003F670F">
        <w:t xml:space="preserve">: </w:t>
      </w:r>
      <w:r w:rsidRPr="003F670F">
        <w:t>Н</w:t>
      </w:r>
      <w:r w:rsidR="00C03BE4" w:rsidRPr="003F670F">
        <w:t>.</w:t>
      </w:r>
      <w:r w:rsidR="00E85863" w:rsidRPr="003F670F">
        <w:t xml:space="preserve"> </w:t>
      </w:r>
      <w:r w:rsidRPr="003F670F">
        <w:t>Пархоменко</w:t>
      </w:r>
    </w:p>
    <w:sectPr w:rsidR="002E1017" w:rsidSect="00F800DC">
      <w:headerReference w:type="default" r:id="rId7"/>
      <w:headerReference w:type="firs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BF3D48" w14:textId="77777777" w:rsidR="0057386F" w:rsidRDefault="0057386F" w:rsidP="00911B25">
      <w:r>
        <w:separator/>
      </w:r>
    </w:p>
  </w:endnote>
  <w:endnote w:type="continuationSeparator" w:id="0">
    <w:p w14:paraId="565E8AF6" w14:textId="77777777" w:rsidR="0057386F" w:rsidRDefault="0057386F" w:rsidP="00911B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F4C770" w14:textId="77777777" w:rsidR="0057386F" w:rsidRDefault="0057386F" w:rsidP="00911B25">
      <w:r>
        <w:separator/>
      </w:r>
    </w:p>
  </w:footnote>
  <w:footnote w:type="continuationSeparator" w:id="0">
    <w:p w14:paraId="0C9C3646" w14:textId="77777777" w:rsidR="0057386F" w:rsidRDefault="0057386F" w:rsidP="00911B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DD18B7" w14:textId="544798BF" w:rsidR="006067B5" w:rsidRDefault="000934C1">
    <w:pPr>
      <w:pStyle w:val="ab"/>
      <w:jc w:val="right"/>
    </w:pPr>
    <w:r>
      <w:fldChar w:fldCharType="begin"/>
    </w:r>
    <w:r>
      <w:instrText>PAGE   \* MERGEFORMAT</w:instrText>
    </w:r>
    <w:r>
      <w:fldChar w:fldCharType="separate"/>
    </w:r>
    <w:r w:rsidR="006F6C7A">
      <w:rPr>
        <w:noProof/>
      </w:rPr>
      <w:t>2</w:t>
    </w:r>
    <w:r>
      <w:rPr>
        <w:noProof/>
      </w:rPr>
      <w:fldChar w:fldCharType="end"/>
    </w:r>
  </w:p>
  <w:p w14:paraId="0E09D5F0" w14:textId="77777777" w:rsidR="006067B5" w:rsidRPr="00911B25" w:rsidRDefault="006067B5" w:rsidP="00911B25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5CD230" w14:textId="7F9FF8BD" w:rsidR="006067B5" w:rsidRPr="00911B25" w:rsidRDefault="006067B5" w:rsidP="00911B25">
    <w:pPr>
      <w:jc w:val="right"/>
    </w:pPr>
    <w:r w:rsidRPr="00911B25">
      <w:t>До</w:t>
    </w:r>
    <w:r>
      <w:t xml:space="preserve"> реєстр.</w:t>
    </w:r>
    <w:r w:rsidRPr="00911B25">
      <w:t xml:space="preserve"> № </w:t>
    </w:r>
    <w:r w:rsidR="009D5E4E" w:rsidRPr="009D5E4E">
      <w:t>3819</w:t>
    </w:r>
    <w:r w:rsidR="00D34530" w:rsidRPr="0026657B">
      <w:rPr>
        <w:lang w:val="ru-RU"/>
      </w:rPr>
      <w:t>-1</w:t>
    </w:r>
    <w:r w:rsidR="009D5E4E" w:rsidRPr="009D5E4E">
      <w:t xml:space="preserve"> від </w:t>
    </w:r>
    <w:r w:rsidR="00D34530" w:rsidRPr="00D34530">
      <w:t xml:space="preserve"> 27.07.2020</w:t>
    </w:r>
  </w:p>
  <w:p w14:paraId="6EF865E8" w14:textId="77777777" w:rsidR="006067B5" w:rsidRPr="00911B25" w:rsidRDefault="006067B5" w:rsidP="00911B25">
    <w:pPr>
      <w:jc w:val="right"/>
    </w:pPr>
    <w:r w:rsidRPr="00911B25">
      <w:t>Народні депутати України</w:t>
    </w:r>
  </w:p>
  <w:p w14:paraId="4A6A79C1" w14:textId="3D41B3E5" w:rsidR="006067B5" w:rsidRDefault="00D34530" w:rsidP="00911B25">
    <w:pPr>
      <w:jc w:val="right"/>
    </w:pPr>
    <w:r>
      <w:t>Н</w:t>
    </w:r>
    <w:r w:rsidR="009D5E4E">
      <w:t xml:space="preserve">. </w:t>
    </w:r>
    <w:proofErr w:type="spellStart"/>
    <w:r>
      <w:t>Королевська</w:t>
    </w:r>
    <w:proofErr w:type="spellEnd"/>
    <w:r>
      <w:t>, Ю. Солод</w:t>
    </w:r>
    <w:r w:rsidR="006067B5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C782F"/>
    <w:multiLevelType w:val="multilevel"/>
    <w:tmpl w:val="CE3436C0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  <w:b/>
        <w:bCs/>
        <w:i w:val="0"/>
      </w:rPr>
    </w:lvl>
    <w:lvl w:ilvl="1">
      <w:start w:val="1"/>
      <w:numFmt w:val="decimal"/>
      <w:lvlText w:val="%1.%2."/>
      <w:lvlJc w:val="left"/>
      <w:pPr>
        <w:ind w:left="1789" w:hanging="720"/>
      </w:pPr>
      <w:rPr>
        <w:rFonts w:hint="default"/>
        <w:b/>
        <w:bCs/>
        <w:i w:val="0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4287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6785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8214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9283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0712" w:hanging="2160"/>
      </w:pPr>
      <w:rPr>
        <w:rFonts w:hint="default"/>
        <w:i w:val="0"/>
      </w:rPr>
    </w:lvl>
  </w:abstractNum>
  <w:abstractNum w:abstractNumId="1" w15:restartNumberingAfterBreak="0">
    <w:nsid w:val="0B6B3F6D"/>
    <w:multiLevelType w:val="hybridMultilevel"/>
    <w:tmpl w:val="AE441610"/>
    <w:lvl w:ilvl="0" w:tplc="07D6205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20811AE3"/>
    <w:multiLevelType w:val="hybridMultilevel"/>
    <w:tmpl w:val="745EB3A2"/>
    <w:lvl w:ilvl="0" w:tplc="3120D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4247890"/>
    <w:multiLevelType w:val="hybridMultilevel"/>
    <w:tmpl w:val="191EF3C4"/>
    <w:lvl w:ilvl="0" w:tplc="340406F4">
      <w:start w:val="1"/>
      <w:numFmt w:val="decimal"/>
      <w:lvlText w:val="%1."/>
      <w:lvlJc w:val="left"/>
      <w:pPr>
        <w:ind w:left="4625" w:hanging="372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61A601E"/>
    <w:multiLevelType w:val="multilevel"/>
    <w:tmpl w:val="FB3CE90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  <w:i w:val="0"/>
      </w:rPr>
    </w:lvl>
  </w:abstractNum>
  <w:abstractNum w:abstractNumId="5" w15:restartNumberingAfterBreak="0">
    <w:nsid w:val="6A2C7298"/>
    <w:multiLevelType w:val="hybridMultilevel"/>
    <w:tmpl w:val="191EF3C4"/>
    <w:lvl w:ilvl="0" w:tplc="340406F4">
      <w:start w:val="1"/>
      <w:numFmt w:val="decimal"/>
      <w:lvlText w:val="%1."/>
      <w:lvlJc w:val="left"/>
      <w:pPr>
        <w:ind w:left="4625" w:hanging="372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AB61A11"/>
    <w:multiLevelType w:val="hybridMultilevel"/>
    <w:tmpl w:val="F150266A"/>
    <w:lvl w:ilvl="0" w:tplc="6FB87020">
      <w:start w:val="1"/>
      <w:numFmt w:val="decimal"/>
      <w:lvlText w:val="%1."/>
      <w:lvlJc w:val="left"/>
      <w:pPr>
        <w:ind w:left="1117" w:hanging="408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CF00FAE"/>
    <w:multiLevelType w:val="multilevel"/>
    <w:tmpl w:val="5170CB8C"/>
    <w:lvl w:ilvl="0">
      <w:start w:val="1"/>
      <w:numFmt w:val="decimal"/>
      <w:lvlText w:val="%1."/>
      <w:lvlJc w:val="left"/>
      <w:pPr>
        <w:ind w:left="1129" w:hanging="420"/>
      </w:pPr>
      <w:rPr>
        <w:rFonts w:hint="default"/>
        <w:b/>
        <w:bCs/>
        <w:i w:val="0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  <w:i w:val="0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7"/>
  </w:num>
  <w:num w:numId="5">
    <w:abstractNumId w:val="4"/>
  </w:num>
  <w:num w:numId="6">
    <w:abstractNumId w:val="0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AB8"/>
    <w:rsid w:val="0000116F"/>
    <w:rsid w:val="000063D2"/>
    <w:rsid w:val="0005236C"/>
    <w:rsid w:val="00060FDD"/>
    <w:rsid w:val="000934C1"/>
    <w:rsid w:val="000A4F5F"/>
    <w:rsid w:val="000C3902"/>
    <w:rsid w:val="00113E52"/>
    <w:rsid w:val="00143C59"/>
    <w:rsid w:val="00173ABD"/>
    <w:rsid w:val="00180DA5"/>
    <w:rsid w:val="00192E76"/>
    <w:rsid w:val="001932E0"/>
    <w:rsid w:val="001A0974"/>
    <w:rsid w:val="001C7A7A"/>
    <w:rsid w:val="001E167F"/>
    <w:rsid w:val="001E43AA"/>
    <w:rsid w:val="001F70BC"/>
    <w:rsid w:val="0020673A"/>
    <w:rsid w:val="00217BE4"/>
    <w:rsid w:val="00221632"/>
    <w:rsid w:val="00255D3C"/>
    <w:rsid w:val="00262C44"/>
    <w:rsid w:val="002633E5"/>
    <w:rsid w:val="0026657B"/>
    <w:rsid w:val="002B1858"/>
    <w:rsid w:val="002B6816"/>
    <w:rsid w:val="002E1017"/>
    <w:rsid w:val="002E541C"/>
    <w:rsid w:val="002F4896"/>
    <w:rsid w:val="00316355"/>
    <w:rsid w:val="00316E40"/>
    <w:rsid w:val="003419BE"/>
    <w:rsid w:val="00342023"/>
    <w:rsid w:val="003530B9"/>
    <w:rsid w:val="00383EE3"/>
    <w:rsid w:val="003866BD"/>
    <w:rsid w:val="00386CBA"/>
    <w:rsid w:val="003923EC"/>
    <w:rsid w:val="00396A07"/>
    <w:rsid w:val="003A7D39"/>
    <w:rsid w:val="003C6073"/>
    <w:rsid w:val="003D1EFB"/>
    <w:rsid w:val="003D219C"/>
    <w:rsid w:val="003D62B4"/>
    <w:rsid w:val="003D7B7B"/>
    <w:rsid w:val="003E5048"/>
    <w:rsid w:val="003F670F"/>
    <w:rsid w:val="0043742D"/>
    <w:rsid w:val="00441B77"/>
    <w:rsid w:val="004563AE"/>
    <w:rsid w:val="00456EC2"/>
    <w:rsid w:val="0047130E"/>
    <w:rsid w:val="00480816"/>
    <w:rsid w:val="004911AD"/>
    <w:rsid w:val="0049493B"/>
    <w:rsid w:val="004A4048"/>
    <w:rsid w:val="004C2C5F"/>
    <w:rsid w:val="004C716F"/>
    <w:rsid w:val="004D72D5"/>
    <w:rsid w:val="004E6186"/>
    <w:rsid w:val="004F70DA"/>
    <w:rsid w:val="005007E3"/>
    <w:rsid w:val="00503E1A"/>
    <w:rsid w:val="0050523E"/>
    <w:rsid w:val="00511801"/>
    <w:rsid w:val="005204CF"/>
    <w:rsid w:val="00525881"/>
    <w:rsid w:val="005337F0"/>
    <w:rsid w:val="00537E67"/>
    <w:rsid w:val="005418CD"/>
    <w:rsid w:val="005445AB"/>
    <w:rsid w:val="00545B2C"/>
    <w:rsid w:val="005475F4"/>
    <w:rsid w:val="00550B78"/>
    <w:rsid w:val="00553A81"/>
    <w:rsid w:val="00554FE8"/>
    <w:rsid w:val="00562380"/>
    <w:rsid w:val="005631B0"/>
    <w:rsid w:val="00571E34"/>
    <w:rsid w:val="0057386F"/>
    <w:rsid w:val="005804C4"/>
    <w:rsid w:val="00594E89"/>
    <w:rsid w:val="005A09E6"/>
    <w:rsid w:val="005B5402"/>
    <w:rsid w:val="005C49B5"/>
    <w:rsid w:val="005D1CBD"/>
    <w:rsid w:val="005D6481"/>
    <w:rsid w:val="005E0B62"/>
    <w:rsid w:val="005E19CF"/>
    <w:rsid w:val="006067B5"/>
    <w:rsid w:val="0062451B"/>
    <w:rsid w:val="006306CE"/>
    <w:rsid w:val="006354EA"/>
    <w:rsid w:val="00640766"/>
    <w:rsid w:val="006415EB"/>
    <w:rsid w:val="0065597A"/>
    <w:rsid w:val="00667C1E"/>
    <w:rsid w:val="006754D3"/>
    <w:rsid w:val="00680BCA"/>
    <w:rsid w:val="00684927"/>
    <w:rsid w:val="0068610F"/>
    <w:rsid w:val="006B4633"/>
    <w:rsid w:val="006B528F"/>
    <w:rsid w:val="006B6DC9"/>
    <w:rsid w:val="006D58E5"/>
    <w:rsid w:val="006F6C7A"/>
    <w:rsid w:val="00715255"/>
    <w:rsid w:val="00724E27"/>
    <w:rsid w:val="007A2D0D"/>
    <w:rsid w:val="007B3D05"/>
    <w:rsid w:val="007B41DD"/>
    <w:rsid w:val="007D438C"/>
    <w:rsid w:val="007D4CB1"/>
    <w:rsid w:val="007D698A"/>
    <w:rsid w:val="007E4425"/>
    <w:rsid w:val="007E7229"/>
    <w:rsid w:val="007F2B37"/>
    <w:rsid w:val="007F5C7A"/>
    <w:rsid w:val="008053D0"/>
    <w:rsid w:val="00807B11"/>
    <w:rsid w:val="00817A2F"/>
    <w:rsid w:val="00821CD0"/>
    <w:rsid w:val="008240CF"/>
    <w:rsid w:val="00840E0D"/>
    <w:rsid w:val="008414BF"/>
    <w:rsid w:val="00860309"/>
    <w:rsid w:val="00863A9B"/>
    <w:rsid w:val="00864925"/>
    <w:rsid w:val="00885666"/>
    <w:rsid w:val="008953DE"/>
    <w:rsid w:val="008B022A"/>
    <w:rsid w:val="008B55F0"/>
    <w:rsid w:val="008C5834"/>
    <w:rsid w:val="008D25EC"/>
    <w:rsid w:val="008D3CAC"/>
    <w:rsid w:val="008D7D87"/>
    <w:rsid w:val="00911B25"/>
    <w:rsid w:val="009171F6"/>
    <w:rsid w:val="00933052"/>
    <w:rsid w:val="00937890"/>
    <w:rsid w:val="009509E3"/>
    <w:rsid w:val="0097575C"/>
    <w:rsid w:val="00991C26"/>
    <w:rsid w:val="009C1CBC"/>
    <w:rsid w:val="009C1D90"/>
    <w:rsid w:val="009D5E4E"/>
    <w:rsid w:val="009E28F2"/>
    <w:rsid w:val="009E7467"/>
    <w:rsid w:val="009F49B1"/>
    <w:rsid w:val="00A0026F"/>
    <w:rsid w:val="00A006C5"/>
    <w:rsid w:val="00A07190"/>
    <w:rsid w:val="00A14459"/>
    <w:rsid w:val="00A1467E"/>
    <w:rsid w:val="00A21B36"/>
    <w:rsid w:val="00A308EE"/>
    <w:rsid w:val="00A65E03"/>
    <w:rsid w:val="00A67AD3"/>
    <w:rsid w:val="00A732FF"/>
    <w:rsid w:val="00A81E80"/>
    <w:rsid w:val="00AB3E78"/>
    <w:rsid w:val="00AE5305"/>
    <w:rsid w:val="00B010E3"/>
    <w:rsid w:val="00B04A3C"/>
    <w:rsid w:val="00B10F79"/>
    <w:rsid w:val="00B23E1B"/>
    <w:rsid w:val="00B30BE8"/>
    <w:rsid w:val="00B36AE1"/>
    <w:rsid w:val="00B42EB3"/>
    <w:rsid w:val="00B439C1"/>
    <w:rsid w:val="00B522C4"/>
    <w:rsid w:val="00B525DB"/>
    <w:rsid w:val="00B7607B"/>
    <w:rsid w:val="00B824A9"/>
    <w:rsid w:val="00B86189"/>
    <w:rsid w:val="00BA5879"/>
    <w:rsid w:val="00BB5353"/>
    <w:rsid w:val="00BE17AB"/>
    <w:rsid w:val="00BF40AF"/>
    <w:rsid w:val="00C03BE4"/>
    <w:rsid w:val="00C10D42"/>
    <w:rsid w:val="00C17D68"/>
    <w:rsid w:val="00C22078"/>
    <w:rsid w:val="00C41E1E"/>
    <w:rsid w:val="00C421D5"/>
    <w:rsid w:val="00C50609"/>
    <w:rsid w:val="00C609DC"/>
    <w:rsid w:val="00C83A82"/>
    <w:rsid w:val="00C9085D"/>
    <w:rsid w:val="00C94001"/>
    <w:rsid w:val="00C9537D"/>
    <w:rsid w:val="00CD58EA"/>
    <w:rsid w:val="00CE4989"/>
    <w:rsid w:val="00D1264C"/>
    <w:rsid w:val="00D13B52"/>
    <w:rsid w:val="00D1591D"/>
    <w:rsid w:val="00D15F82"/>
    <w:rsid w:val="00D27263"/>
    <w:rsid w:val="00D33543"/>
    <w:rsid w:val="00D34075"/>
    <w:rsid w:val="00D34530"/>
    <w:rsid w:val="00D4589D"/>
    <w:rsid w:val="00D460A0"/>
    <w:rsid w:val="00D77C28"/>
    <w:rsid w:val="00D807A3"/>
    <w:rsid w:val="00D9257E"/>
    <w:rsid w:val="00DB2BFF"/>
    <w:rsid w:val="00DC4DEE"/>
    <w:rsid w:val="00DE0E7B"/>
    <w:rsid w:val="00E12E54"/>
    <w:rsid w:val="00E2514A"/>
    <w:rsid w:val="00E318C4"/>
    <w:rsid w:val="00E43B91"/>
    <w:rsid w:val="00E56C3C"/>
    <w:rsid w:val="00E57FC1"/>
    <w:rsid w:val="00E61534"/>
    <w:rsid w:val="00E677DA"/>
    <w:rsid w:val="00E716C0"/>
    <w:rsid w:val="00E7529E"/>
    <w:rsid w:val="00E81055"/>
    <w:rsid w:val="00E85863"/>
    <w:rsid w:val="00E878BF"/>
    <w:rsid w:val="00E91567"/>
    <w:rsid w:val="00EA50AD"/>
    <w:rsid w:val="00EA53C8"/>
    <w:rsid w:val="00EC1CC4"/>
    <w:rsid w:val="00ED3AFD"/>
    <w:rsid w:val="00ED6EF1"/>
    <w:rsid w:val="00ED7AB8"/>
    <w:rsid w:val="00EE4DA2"/>
    <w:rsid w:val="00EF0E41"/>
    <w:rsid w:val="00F01D74"/>
    <w:rsid w:val="00F14768"/>
    <w:rsid w:val="00F21A46"/>
    <w:rsid w:val="00F2315D"/>
    <w:rsid w:val="00F3219B"/>
    <w:rsid w:val="00F32896"/>
    <w:rsid w:val="00F34461"/>
    <w:rsid w:val="00F3737F"/>
    <w:rsid w:val="00F42205"/>
    <w:rsid w:val="00F45A11"/>
    <w:rsid w:val="00F773FF"/>
    <w:rsid w:val="00F800DC"/>
    <w:rsid w:val="00F81D8C"/>
    <w:rsid w:val="00F91DAE"/>
    <w:rsid w:val="00FA5840"/>
    <w:rsid w:val="00FB581B"/>
    <w:rsid w:val="00FC0B44"/>
    <w:rsid w:val="00FC435C"/>
    <w:rsid w:val="00FD3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8D0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7AB8"/>
    <w:pPr>
      <w:autoSpaceDE w:val="0"/>
      <w:autoSpaceDN w:val="0"/>
    </w:pPr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D7AB8"/>
    <w:rPr>
      <w:color w:val="0000FF"/>
      <w:u w:val="single"/>
    </w:rPr>
  </w:style>
  <w:style w:type="character" w:customStyle="1" w:styleId="st42">
    <w:name w:val="st42"/>
    <w:uiPriority w:val="99"/>
    <w:rsid w:val="00D34075"/>
    <w:rPr>
      <w:rFonts w:ascii="Times New Roman" w:hAnsi="Times New Roman"/>
      <w:color w:val="000000"/>
    </w:rPr>
  </w:style>
  <w:style w:type="paragraph" w:styleId="a4">
    <w:name w:val="Body Text"/>
    <w:basedOn w:val="a"/>
    <w:link w:val="a5"/>
    <w:rsid w:val="00D34075"/>
    <w:pPr>
      <w:autoSpaceDE/>
      <w:autoSpaceDN/>
      <w:spacing w:after="120"/>
    </w:pPr>
    <w:rPr>
      <w:szCs w:val="28"/>
    </w:rPr>
  </w:style>
  <w:style w:type="character" w:customStyle="1" w:styleId="a5">
    <w:name w:val="Основний текст Знак"/>
    <w:link w:val="a4"/>
    <w:rsid w:val="00D34075"/>
    <w:rPr>
      <w:rFonts w:eastAsia="Times New Roman" w:cs="Times New Roman"/>
      <w:szCs w:val="28"/>
      <w:lang w:eastAsia="ru-RU"/>
    </w:rPr>
  </w:style>
  <w:style w:type="character" w:customStyle="1" w:styleId="st131">
    <w:name w:val="st131"/>
    <w:uiPriority w:val="99"/>
    <w:rsid w:val="00D34075"/>
    <w:rPr>
      <w:rFonts w:ascii="Times New Roman" w:hAnsi="Times New Roman" w:cs="Times New Roman"/>
      <w:i/>
      <w:iCs/>
      <w:color w:val="0000FF"/>
    </w:rPr>
  </w:style>
  <w:style w:type="character" w:customStyle="1" w:styleId="st30">
    <w:name w:val="st30"/>
    <w:uiPriority w:val="99"/>
    <w:rsid w:val="00D34075"/>
    <w:rPr>
      <w:rFonts w:ascii="Times New Roman" w:hAnsi="Times New Roman" w:cs="Times New Roman"/>
      <w:b/>
      <w:bCs/>
      <w:color w:val="000000"/>
      <w:sz w:val="32"/>
      <w:szCs w:val="32"/>
      <w:vertAlign w:val="superscript"/>
    </w:rPr>
  </w:style>
  <w:style w:type="character" w:customStyle="1" w:styleId="st46">
    <w:name w:val="st46"/>
    <w:uiPriority w:val="99"/>
    <w:rsid w:val="00D34075"/>
    <w:rPr>
      <w:rFonts w:ascii="Times New Roman" w:hAnsi="Times New Roman" w:cs="Times New Roman"/>
      <w:i/>
      <w:iCs/>
      <w:color w:val="000000"/>
    </w:rPr>
  </w:style>
  <w:style w:type="paragraph" w:customStyle="1" w:styleId="st2">
    <w:name w:val="st2"/>
    <w:uiPriority w:val="99"/>
    <w:rsid w:val="00D34075"/>
    <w:pPr>
      <w:autoSpaceDE w:val="0"/>
      <w:autoSpaceDN w:val="0"/>
      <w:adjustRightInd w:val="0"/>
      <w:spacing w:after="150"/>
      <w:ind w:firstLine="450"/>
      <w:jc w:val="both"/>
    </w:pPr>
    <w:rPr>
      <w:rFonts w:ascii="Courier New" w:hAnsi="Courier New" w:cs="Courier New"/>
      <w:sz w:val="24"/>
      <w:szCs w:val="24"/>
      <w:lang w:val="ru-RU" w:eastAsia="en-US"/>
    </w:rPr>
  </w:style>
  <w:style w:type="paragraph" w:styleId="a6">
    <w:name w:val="Balloon Text"/>
    <w:basedOn w:val="a"/>
    <w:link w:val="a7"/>
    <w:uiPriority w:val="99"/>
    <w:semiHidden/>
    <w:unhideWhenUsed/>
    <w:rsid w:val="0047130E"/>
    <w:rPr>
      <w:rFonts w:ascii="Segoe UI" w:hAnsi="Segoe UI"/>
      <w:sz w:val="18"/>
      <w:szCs w:val="18"/>
    </w:rPr>
  </w:style>
  <w:style w:type="character" w:customStyle="1" w:styleId="a7">
    <w:name w:val="Текст у виносці Знак"/>
    <w:link w:val="a6"/>
    <w:uiPriority w:val="99"/>
    <w:semiHidden/>
    <w:rsid w:val="0047130E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Body Text Indent"/>
    <w:basedOn w:val="a"/>
    <w:link w:val="a9"/>
    <w:uiPriority w:val="99"/>
    <w:unhideWhenUsed/>
    <w:rsid w:val="007D4CB1"/>
    <w:pPr>
      <w:spacing w:after="120"/>
      <w:ind w:left="283"/>
    </w:pPr>
  </w:style>
  <w:style w:type="character" w:customStyle="1" w:styleId="a9">
    <w:name w:val="Основний текст з відступом Знак"/>
    <w:link w:val="a8"/>
    <w:uiPriority w:val="99"/>
    <w:rsid w:val="007D4CB1"/>
    <w:rPr>
      <w:rFonts w:eastAsia="Times New Roman"/>
      <w:lang w:eastAsia="ru-RU"/>
    </w:rPr>
  </w:style>
  <w:style w:type="paragraph" w:styleId="aa">
    <w:name w:val="Normal (Web)"/>
    <w:basedOn w:val="a"/>
    <w:uiPriority w:val="99"/>
    <w:unhideWhenUsed/>
    <w:rsid w:val="007D4CB1"/>
    <w:pPr>
      <w:autoSpaceDE/>
      <w:autoSpaceDN/>
      <w:spacing w:before="100" w:beforeAutospacing="1" w:after="100" w:afterAutospacing="1"/>
    </w:pPr>
    <w:rPr>
      <w:sz w:val="24"/>
      <w:szCs w:val="24"/>
      <w:lang w:val="ru-RU"/>
    </w:rPr>
  </w:style>
  <w:style w:type="paragraph" w:styleId="ab">
    <w:name w:val="header"/>
    <w:basedOn w:val="a"/>
    <w:link w:val="ac"/>
    <w:uiPriority w:val="99"/>
    <w:unhideWhenUsed/>
    <w:rsid w:val="00911B25"/>
    <w:pPr>
      <w:tabs>
        <w:tab w:val="center" w:pos="4819"/>
        <w:tab w:val="right" w:pos="9639"/>
      </w:tabs>
    </w:pPr>
  </w:style>
  <w:style w:type="character" w:customStyle="1" w:styleId="ac">
    <w:name w:val="Верхній колонтитул Знак"/>
    <w:link w:val="ab"/>
    <w:uiPriority w:val="99"/>
    <w:rsid w:val="00911B25"/>
    <w:rPr>
      <w:rFonts w:eastAsia="Times New Roman"/>
      <w:lang w:eastAsia="ru-RU"/>
    </w:rPr>
  </w:style>
  <w:style w:type="paragraph" w:styleId="ad">
    <w:name w:val="footer"/>
    <w:basedOn w:val="a"/>
    <w:link w:val="ae"/>
    <w:uiPriority w:val="99"/>
    <w:unhideWhenUsed/>
    <w:rsid w:val="00911B25"/>
    <w:pPr>
      <w:tabs>
        <w:tab w:val="center" w:pos="4819"/>
        <w:tab w:val="right" w:pos="9639"/>
      </w:tabs>
    </w:pPr>
  </w:style>
  <w:style w:type="character" w:customStyle="1" w:styleId="ae">
    <w:name w:val="Нижній колонтитул Знак"/>
    <w:link w:val="ad"/>
    <w:uiPriority w:val="99"/>
    <w:rsid w:val="00911B25"/>
    <w:rPr>
      <w:rFonts w:eastAsia="Times New Roman"/>
      <w:lang w:eastAsia="ru-RU"/>
    </w:rPr>
  </w:style>
  <w:style w:type="character" w:customStyle="1" w:styleId="FontStyle">
    <w:name w:val="Font Style"/>
    <w:uiPriority w:val="99"/>
    <w:rsid w:val="00EC1CC4"/>
    <w:rPr>
      <w:rFonts w:cs="Courier New"/>
      <w:color w:val="000000"/>
      <w:sz w:val="20"/>
      <w:szCs w:val="20"/>
    </w:rPr>
  </w:style>
  <w:style w:type="paragraph" w:customStyle="1" w:styleId="StyleProp2">
    <w:name w:val="StyleProp2"/>
    <w:basedOn w:val="a"/>
    <w:uiPriority w:val="99"/>
    <w:rsid w:val="00EC1CC4"/>
    <w:pPr>
      <w:autoSpaceDE/>
      <w:autoSpaceDN/>
      <w:spacing w:after="120" w:line="200" w:lineRule="exact"/>
      <w:ind w:firstLine="227"/>
      <w:jc w:val="both"/>
    </w:pPr>
    <w:rPr>
      <w:sz w:val="18"/>
    </w:rPr>
  </w:style>
  <w:style w:type="paragraph" w:customStyle="1" w:styleId="af">
    <w:name w:val="Нормальний текст"/>
    <w:basedOn w:val="a"/>
    <w:rsid w:val="0065597A"/>
    <w:pPr>
      <w:autoSpaceDE/>
      <w:autoSpaceDN/>
      <w:spacing w:before="120"/>
      <w:ind w:firstLine="567"/>
      <w:jc w:val="both"/>
    </w:pPr>
    <w:rPr>
      <w:rFonts w:ascii="Antiqua" w:hAnsi="Antiqua"/>
      <w:sz w:val="26"/>
    </w:rPr>
  </w:style>
  <w:style w:type="paragraph" w:styleId="af0">
    <w:name w:val="List Paragraph"/>
    <w:basedOn w:val="a"/>
    <w:uiPriority w:val="34"/>
    <w:qFormat/>
    <w:rsid w:val="0065597A"/>
    <w:pPr>
      <w:autoSpaceDE/>
      <w:autoSpaceDN/>
      <w:ind w:left="720"/>
      <w:contextualSpacing/>
    </w:pPr>
    <w:rPr>
      <w:rFonts w:ascii="Antiqua" w:hAnsi="Antiqua"/>
      <w:sz w:val="26"/>
    </w:rPr>
  </w:style>
  <w:style w:type="paragraph" w:customStyle="1" w:styleId="Igor15">
    <w:name w:val="Стиль Igor + Перший рядок:  15 см"/>
    <w:basedOn w:val="a"/>
    <w:rsid w:val="00B525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ind w:right="-6" w:firstLine="851"/>
      <w:jc w:val="both"/>
    </w:pPr>
    <w:rPr>
      <w:sz w:val="28"/>
    </w:rPr>
  </w:style>
  <w:style w:type="paragraph" w:customStyle="1" w:styleId="1">
    <w:name w:val="Звичайний1"/>
    <w:rsid w:val="00807B11"/>
    <w:pPr>
      <w:spacing w:after="160" w:line="259" w:lineRule="auto"/>
    </w:pPr>
    <w:rPr>
      <w:rFonts w:ascii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77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2289</Words>
  <Characters>1306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2020-08-31T09:53:00Z</dcterms:created>
  <dcterms:modified xsi:type="dcterms:W3CDTF">2020-08-31T09:53:00Z</dcterms:modified>
</cp:coreProperties>
</file>