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340EC5" w:rsidRDefault="00B8186B" w:rsidP="00F43238">
      <w:pPr>
        <w:spacing w:after="0" w:line="240" w:lineRule="auto"/>
        <w:ind w:firstLine="709"/>
        <w:rPr>
          <w:szCs w:val="28"/>
        </w:rPr>
      </w:pPr>
      <w:bookmarkStart w:id="0" w:name="_GoBack"/>
      <w:bookmarkEnd w:id="0"/>
    </w:p>
    <w:p w:rsidR="005E654E" w:rsidRPr="00340EC5" w:rsidRDefault="005E654E" w:rsidP="00F43238">
      <w:pPr>
        <w:spacing w:after="0" w:line="240" w:lineRule="auto"/>
        <w:ind w:firstLine="709"/>
        <w:rPr>
          <w:szCs w:val="28"/>
        </w:rPr>
      </w:pPr>
    </w:p>
    <w:p w:rsidR="005E654E" w:rsidRPr="00340EC5" w:rsidRDefault="005E654E" w:rsidP="00F43238">
      <w:pPr>
        <w:spacing w:after="0" w:line="240" w:lineRule="auto"/>
        <w:ind w:firstLine="709"/>
        <w:rPr>
          <w:szCs w:val="28"/>
        </w:rPr>
      </w:pPr>
    </w:p>
    <w:p w:rsidR="005E654E" w:rsidRPr="00340EC5" w:rsidRDefault="005E654E" w:rsidP="00F43238">
      <w:pPr>
        <w:spacing w:after="0" w:line="240" w:lineRule="auto"/>
        <w:ind w:firstLine="709"/>
        <w:rPr>
          <w:szCs w:val="28"/>
        </w:rPr>
      </w:pPr>
    </w:p>
    <w:p w:rsidR="005E654E" w:rsidRPr="00340EC5" w:rsidRDefault="005E654E" w:rsidP="00F43238">
      <w:pPr>
        <w:spacing w:after="0" w:line="240" w:lineRule="auto"/>
        <w:ind w:firstLine="709"/>
        <w:rPr>
          <w:szCs w:val="28"/>
        </w:rPr>
      </w:pPr>
    </w:p>
    <w:p w:rsidR="00290D19" w:rsidRPr="00340EC5" w:rsidRDefault="00B8186B" w:rsidP="00501779">
      <w:pPr>
        <w:widowControl w:val="0"/>
        <w:tabs>
          <w:tab w:val="left" w:pos="5328"/>
        </w:tabs>
        <w:spacing w:after="0" w:line="240" w:lineRule="auto"/>
        <w:ind w:firstLine="709"/>
        <w:rPr>
          <w:szCs w:val="28"/>
        </w:rPr>
      </w:pPr>
      <w:r w:rsidRPr="00340EC5">
        <w:rPr>
          <w:szCs w:val="28"/>
        </w:rPr>
        <w:tab/>
      </w:r>
    </w:p>
    <w:p w:rsidR="00FE796D" w:rsidRPr="00340EC5" w:rsidRDefault="00FE796D" w:rsidP="00F43238">
      <w:pPr>
        <w:pStyle w:val="7"/>
        <w:keepNext w:val="0"/>
        <w:widowControl w:val="0"/>
        <w:ind w:firstLine="0"/>
        <w:rPr>
          <w:rFonts w:ascii="Times New Roman" w:hAnsi="Times New Roman" w:cs="Times New Roman"/>
        </w:rPr>
      </w:pPr>
    </w:p>
    <w:p w:rsidR="00B8186B" w:rsidRPr="00340EC5" w:rsidRDefault="00B8186B" w:rsidP="00F43238">
      <w:pPr>
        <w:pStyle w:val="7"/>
        <w:keepNext w:val="0"/>
        <w:widowControl w:val="0"/>
        <w:ind w:firstLine="0"/>
        <w:rPr>
          <w:rFonts w:ascii="Times New Roman" w:hAnsi="Times New Roman" w:cs="Times New Roman"/>
        </w:rPr>
      </w:pPr>
      <w:r w:rsidRPr="00340EC5">
        <w:rPr>
          <w:rFonts w:ascii="Times New Roman" w:hAnsi="Times New Roman" w:cs="Times New Roman"/>
        </w:rPr>
        <w:t>ВИСНОВОК</w:t>
      </w:r>
    </w:p>
    <w:p w:rsidR="00B8186B" w:rsidRPr="00340EC5" w:rsidRDefault="00B8186B" w:rsidP="00F43238">
      <w:pPr>
        <w:pStyle w:val="a4"/>
        <w:widowControl w:val="0"/>
        <w:ind w:firstLine="0"/>
        <w:jc w:val="center"/>
        <w:rPr>
          <w:rFonts w:ascii="Times New Roman" w:hAnsi="Times New Roman" w:cs="Times New Roman"/>
          <w:b/>
          <w:bCs/>
        </w:rPr>
      </w:pPr>
      <w:r w:rsidRPr="00340EC5">
        <w:rPr>
          <w:rFonts w:ascii="Times New Roman" w:hAnsi="Times New Roman" w:cs="Times New Roman"/>
          <w:b/>
        </w:rPr>
        <w:t xml:space="preserve">на проект Закону України </w:t>
      </w:r>
      <w:r w:rsidR="00FE13B1" w:rsidRPr="00340EC5">
        <w:rPr>
          <w:rFonts w:ascii="Times New Roman" w:hAnsi="Times New Roman" w:cs="Times New Roman"/>
          <w:b/>
          <w:bCs/>
        </w:rPr>
        <w:t>«</w:t>
      </w:r>
      <w:bookmarkStart w:id="1" w:name="_Hlk36729976"/>
      <w:r w:rsidR="005E574D" w:rsidRPr="00340EC5">
        <w:rPr>
          <w:rFonts w:ascii="Times New Roman" w:hAnsi="Times New Roman" w:cs="Times New Roman"/>
          <w:b/>
          <w:bCs/>
        </w:rPr>
        <w:t xml:space="preserve">Про </w:t>
      </w:r>
      <w:bookmarkEnd w:id="1"/>
      <w:r w:rsidR="008B372E" w:rsidRPr="00340EC5">
        <w:rPr>
          <w:rFonts w:ascii="Times New Roman" w:hAnsi="Times New Roman" w:cs="Times New Roman"/>
          <w:b/>
          <w:bCs/>
        </w:rPr>
        <w:t xml:space="preserve">внесення змін до Кодексу України про адміністративні правопорушення, спрямованих на запобігання поширенню </w:t>
      </w:r>
      <w:proofErr w:type="spellStart"/>
      <w:r w:rsidR="008B372E" w:rsidRPr="00340EC5">
        <w:rPr>
          <w:rFonts w:ascii="Times New Roman" w:hAnsi="Times New Roman" w:cs="Times New Roman"/>
          <w:b/>
          <w:bCs/>
        </w:rPr>
        <w:t>коронавірусної</w:t>
      </w:r>
      <w:proofErr w:type="spellEnd"/>
      <w:r w:rsidR="008B372E" w:rsidRPr="00340EC5">
        <w:rPr>
          <w:rFonts w:ascii="Times New Roman" w:hAnsi="Times New Roman" w:cs="Times New Roman"/>
          <w:b/>
          <w:bCs/>
        </w:rPr>
        <w:t xml:space="preserve"> хвороби (COVID-19)</w:t>
      </w:r>
      <w:r w:rsidR="00FE13B1" w:rsidRPr="00340EC5">
        <w:rPr>
          <w:rFonts w:ascii="Times New Roman" w:hAnsi="Times New Roman" w:cs="Times New Roman"/>
          <w:b/>
          <w:bCs/>
        </w:rPr>
        <w:t>»</w:t>
      </w:r>
    </w:p>
    <w:p w:rsidR="00B8186B" w:rsidRPr="00340EC5" w:rsidRDefault="00B8186B" w:rsidP="00F43238">
      <w:pPr>
        <w:pStyle w:val="a4"/>
        <w:ind w:firstLine="709"/>
        <w:rPr>
          <w:rFonts w:ascii="Times New Roman" w:hAnsi="Times New Roman" w:cs="Times New Roman"/>
        </w:rPr>
      </w:pPr>
    </w:p>
    <w:p w:rsidR="008524A1" w:rsidRPr="00340EC5" w:rsidRDefault="006D59F0" w:rsidP="00F43238">
      <w:pPr>
        <w:spacing w:after="0" w:line="240" w:lineRule="auto"/>
        <w:ind w:firstLine="709"/>
        <w:jc w:val="both"/>
        <w:rPr>
          <w:szCs w:val="28"/>
          <w:lang w:eastAsia="uk-UA"/>
        </w:rPr>
      </w:pPr>
      <w:r w:rsidRPr="00340EC5">
        <w:rPr>
          <w:szCs w:val="28"/>
        </w:rPr>
        <w:t>Метою законопроекту, як це вказано у пояснювальній записці до нього, є</w:t>
      </w:r>
      <w:r w:rsidR="008500D0" w:rsidRPr="00340EC5">
        <w:rPr>
          <w:szCs w:val="28"/>
        </w:rPr>
        <w:t xml:space="preserve"> </w:t>
      </w:r>
      <w:r w:rsidR="008B372E" w:rsidRPr="00340EC5">
        <w:rPr>
          <w:szCs w:val="28"/>
        </w:rPr>
        <w:t>запобіганн</w:t>
      </w:r>
      <w:r w:rsidR="00B20904">
        <w:rPr>
          <w:szCs w:val="28"/>
        </w:rPr>
        <w:t xml:space="preserve">я розповсюдженню </w:t>
      </w:r>
      <w:proofErr w:type="spellStart"/>
      <w:r w:rsidR="00B20904">
        <w:rPr>
          <w:szCs w:val="28"/>
        </w:rPr>
        <w:t>коронавірусної</w:t>
      </w:r>
      <w:proofErr w:type="spellEnd"/>
      <w:r w:rsidR="008B372E" w:rsidRPr="00340EC5">
        <w:rPr>
          <w:szCs w:val="28"/>
        </w:rPr>
        <w:t xml:space="preserve"> хвороби (COVID-2019) серед громадян України</w:t>
      </w:r>
      <w:r w:rsidRPr="00340EC5">
        <w:rPr>
          <w:szCs w:val="28"/>
          <w:lang w:eastAsia="uk-UA"/>
        </w:rPr>
        <w:t>.</w:t>
      </w:r>
    </w:p>
    <w:p w:rsidR="008500D0" w:rsidRPr="00A95039" w:rsidRDefault="006D59F0" w:rsidP="008500D0">
      <w:pPr>
        <w:spacing w:after="0" w:line="240" w:lineRule="auto"/>
        <w:ind w:firstLine="709"/>
        <w:jc w:val="both"/>
        <w:rPr>
          <w:szCs w:val="28"/>
        </w:rPr>
      </w:pPr>
      <w:r w:rsidRPr="00A95039">
        <w:rPr>
          <w:szCs w:val="28"/>
          <w:lang w:eastAsia="uk-UA"/>
        </w:rPr>
        <w:t xml:space="preserve">Для досягнення зазначеної мети у законопроекті пропонується </w:t>
      </w:r>
      <w:r w:rsidR="008500D0" w:rsidRPr="00A95039">
        <w:rPr>
          <w:szCs w:val="28"/>
          <w:lang w:eastAsia="uk-UA"/>
        </w:rPr>
        <w:t xml:space="preserve">внести зміни до </w:t>
      </w:r>
      <w:r w:rsidR="00B60DE2" w:rsidRPr="00A95039">
        <w:rPr>
          <w:szCs w:val="28"/>
        </w:rPr>
        <w:t>Кодексу України про адміністративні правопорушення</w:t>
      </w:r>
      <w:r w:rsidR="00C15E6C" w:rsidRPr="00A95039">
        <w:rPr>
          <w:szCs w:val="28"/>
        </w:rPr>
        <w:t xml:space="preserve"> </w:t>
      </w:r>
      <w:r w:rsidR="004A5199" w:rsidRPr="00A95039">
        <w:rPr>
          <w:szCs w:val="28"/>
        </w:rPr>
        <w:br/>
      </w:r>
      <w:r w:rsidR="00C15E6C" w:rsidRPr="00A95039">
        <w:rPr>
          <w:szCs w:val="28"/>
        </w:rPr>
        <w:t>(далі – КУпАП)</w:t>
      </w:r>
      <w:r w:rsidR="00B60DE2" w:rsidRPr="00A95039">
        <w:rPr>
          <w:szCs w:val="28"/>
        </w:rPr>
        <w:t xml:space="preserve">, </w:t>
      </w:r>
      <w:r w:rsidR="008500D0" w:rsidRPr="00A95039">
        <w:rPr>
          <w:szCs w:val="28"/>
        </w:rPr>
        <w:t>якими доповнити ст. 44-3 «Порушення правил щодо карантину людей» нов</w:t>
      </w:r>
      <w:r w:rsidR="00BA1AF6" w:rsidRPr="00A95039">
        <w:rPr>
          <w:szCs w:val="28"/>
        </w:rPr>
        <w:t>ими частинами</w:t>
      </w:r>
      <w:r w:rsidR="008500D0" w:rsidRPr="00A95039">
        <w:rPr>
          <w:szCs w:val="28"/>
        </w:rPr>
        <w:t xml:space="preserve">, встановивши адміністративну відповідальність за </w:t>
      </w:r>
      <w:r w:rsidR="00116207" w:rsidRPr="00A95039">
        <w:rPr>
          <w:szCs w:val="28"/>
        </w:rPr>
        <w:t>п</w:t>
      </w:r>
      <w:r w:rsidR="00BA1AF6" w:rsidRPr="00A95039">
        <w:rPr>
          <w:szCs w:val="28"/>
        </w:rPr>
        <w:t>еребування в громадських будинках, спорудах, громадському транспорті під час дії карантину без вдягнутих засобів індивідуального захисту (далі – ЗІЗ), зокрема</w:t>
      </w:r>
      <w:r w:rsidR="004A5199" w:rsidRPr="00A95039">
        <w:rPr>
          <w:szCs w:val="28"/>
        </w:rPr>
        <w:t>,</w:t>
      </w:r>
      <w:r w:rsidR="00BA1AF6" w:rsidRPr="00A95039">
        <w:rPr>
          <w:szCs w:val="28"/>
        </w:rPr>
        <w:t xml:space="preserve"> респіраторів або захисних масок, що закривають ніс та рот, у тому числі</w:t>
      </w:r>
      <w:r w:rsidR="004A5199" w:rsidRPr="00A95039">
        <w:rPr>
          <w:szCs w:val="28"/>
        </w:rPr>
        <w:t>,</w:t>
      </w:r>
      <w:r w:rsidR="00BA1AF6" w:rsidRPr="00A95039">
        <w:rPr>
          <w:szCs w:val="28"/>
        </w:rPr>
        <w:t xml:space="preserve"> виготовлених самостійно </w:t>
      </w:r>
      <w:r w:rsidR="00BA1AF6" w:rsidRPr="00A95039">
        <w:rPr>
          <w:szCs w:val="28"/>
          <w:lang w:val="ru-RU"/>
        </w:rPr>
        <w:t xml:space="preserve">(ч. 2), </w:t>
      </w:r>
      <w:r w:rsidR="00BA1AF6" w:rsidRPr="00A95039">
        <w:rPr>
          <w:szCs w:val="28"/>
        </w:rPr>
        <w:t>а також за ті самі дії, якщо вони вчиненні особами</w:t>
      </w:r>
      <w:r w:rsidR="004A5199" w:rsidRPr="00A95039">
        <w:rPr>
          <w:szCs w:val="28"/>
        </w:rPr>
        <w:t>,</w:t>
      </w:r>
      <w:r w:rsidR="00BA1AF6" w:rsidRPr="00A95039">
        <w:rPr>
          <w:szCs w:val="28"/>
        </w:rPr>
        <w:t xml:space="preserve"> уповноваженими на виконання функцій держави та місцевого самоврядування, визначеними </w:t>
      </w:r>
      <w:r w:rsidR="004A5199" w:rsidRPr="00A95039">
        <w:rPr>
          <w:szCs w:val="28"/>
        </w:rPr>
        <w:br/>
      </w:r>
      <w:proofErr w:type="spellStart"/>
      <w:r w:rsidR="00BA1AF6" w:rsidRPr="00A95039">
        <w:rPr>
          <w:szCs w:val="28"/>
        </w:rPr>
        <w:t>пп</w:t>
      </w:r>
      <w:proofErr w:type="spellEnd"/>
      <w:r w:rsidR="00BA1AF6" w:rsidRPr="00A95039">
        <w:rPr>
          <w:szCs w:val="28"/>
        </w:rPr>
        <w:t>. «а» п. 1 ч. 1 ст. 3 Закону України «Про запобігання корупції»</w:t>
      </w:r>
      <w:r w:rsidR="00DB1E84" w:rsidRPr="00A95039">
        <w:rPr>
          <w:szCs w:val="28"/>
          <w:lang w:val="ru-RU"/>
        </w:rPr>
        <w:t xml:space="preserve"> (ч. 3)</w:t>
      </w:r>
      <w:r w:rsidR="008500D0" w:rsidRPr="00A95039">
        <w:rPr>
          <w:szCs w:val="28"/>
        </w:rPr>
        <w:t xml:space="preserve">. </w:t>
      </w:r>
    </w:p>
    <w:p w:rsidR="00693B08" w:rsidRPr="00340EC5" w:rsidRDefault="00FE796D" w:rsidP="00693B08">
      <w:pPr>
        <w:spacing w:after="0" w:line="240" w:lineRule="auto"/>
        <w:ind w:firstLine="709"/>
        <w:jc w:val="both"/>
        <w:rPr>
          <w:szCs w:val="28"/>
        </w:rPr>
      </w:pPr>
      <w:r w:rsidRPr="00A95039">
        <w:rPr>
          <w:szCs w:val="28"/>
        </w:rPr>
        <w:t xml:space="preserve">Крім того, законопроектом також передбачено внесення змін до </w:t>
      </w:r>
      <w:r w:rsidR="004A5199" w:rsidRPr="00A95039">
        <w:rPr>
          <w:szCs w:val="28"/>
        </w:rPr>
        <w:br/>
      </w:r>
      <w:r w:rsidRPr="00A95039">
        <w:rPr>
          <w:szCs w:val="28"/>
        </w:rPr>
        <w:t>Глави 17 КУпАП «Підвідомчість справ про адміністративні правопорушення», зокрема, до ст. ст. 219, 221, 222, 236, 255, з метою реалізації повноважень місцевих судів</w:t>
      </w:r>
      <w:r w:rsidRPr="00340EC5">
        <w:rPr>
          <w:szCs w:val="28"/>
        </w:rPr>
        <w:t xml:space="preserve"> та виконавчих комітетів (виконавчих органів) сільських, селищних, міських рад щодо розгляду справ про адміністративні правопорушення, що передбачені ч. ч. 2, 3 ст. 44-3 КУпАП (у редакції проекту),  а також органів Національної поліції, органів державної санітарно-епідеміологічної служби – щодо складання протоколів та розгляду такої категорії справ.</w:t>
      </w:r>
      <w:r w:rsidR="00693B08" w:rsidRPr="00340EC5">
        <w:rPr>
          <w:szCs w:val="28"/>
        </w:rPr>
        <w:t xml:space="preserve"> </w:t>
      </w:r>
    </w:p>
    <w:p w:rsidR="00693B08" w:rsidRPr="00340EC5" w:rsidRDefault="00693B08" w:rsidP="00693B08">
      <w:pPr>
        <w:spacing w:after="0" w:line="240" w:lineRule="auto"/>
        <w:ind w:firstLine="709"/>
        <w:jc w:val="both"/>
        <w:rPr>
          <w:szCs w:val="28"/>
        </w:rPr>
      </w:pPr>
      <w:r w:rsidRPr="00340EC5">
        <w:rPr>
          <w:szCs w:val="28"/>
        </w:rPr>
        <w:t xml:space="preserve">В обґрунтування необхідності прийняття законопроекту його ініціатор у пояснювальній записці </w:t>
      </w:r>
      <w:r w:rsidRPr="00A95039">
        <w:rPr>
          <w:szCs w:val="28"/>
        </w:rPr>
        <w:t xml:space="preserve">посилається на те, що «постановою Кабінету Міністрів України від 20 травня 2020 року № 392 «Про встановлення карантину з метою запобігання поширенню на території України гострої респіраторної хвороби COVID-19, спричиненої </w:t>
      </w:r>
      <w:proofErr w:type="spellStart"/>
      <w:r w:rsidRPr="00A95039">
        <w:rPr>
          <w:szCs w:val="28"/>
        </w:rPr>
        <w:t>коронавірусом</w:t>
      </w:r>
      <w:proofErr w:type="spellEnd"/>
      <w:r w:rsidRPr="00A95039">
        <w:rPr>
          <w:szCs w:val="28"/>
        </w:rPr>
        <w:t xml:space="preserve"> SARS-CoV-2, та етапів послаблення протиепідемічних заходів»</w:t>
      </w:r>
      <w:r w:rsidR="007B3AF8" w:rsidRPr="00A95039">
        <w:rPr>
          <w:szCs w:val="28"/>
        </w:rPr>
        <w:t xml:space="preserve"> (далі – </w:t>
      </w:r>
      <w:r w:rsidR="004A5199" w:rsidRPr="00A95039">
        <w:rPr>
          <w:szCs w:val="28"/>
        </w:rPr>
        <w:t>п</w:t>
      </w:r>
      <w:r w:rsidR="007B3AF8" w:rsidRPr="00A95039">
        <w:rPr>
          <w:szCs w:val="28"/>
        </w:rPr>
        <w:t>останова</w:t>
      </w:r>
      <w:r w:rsidR="007B3AF8" w:rsidRPr="00340EC5">
        <w:rPr>
          <w:szCs w:val="28"/>
        </w:rPr>
        <w:t>)</w:t>
      </w:r>
      <w:r w:rsidRPr="00340EC5">
        <w:rPr>
          <w:szCs w:val="28"/>
        </w:rPr>
        <w:t xml:space="preserve"> передбачено, що на період дії карантину забороняється перебування в громадських будинках, спорудах, громадському транспорті без вдягнутих </w:t>
      </w:r>
      <w:r w:rsidR="00C05910" w:rsidRPr="00340EC5">
        <w:rPr>
          <w:szCs w:val="28"/>
        </w:rPr>
        <w:t>ЗІЗ</w:t>
      </w:r>
      <w:r w:rsidRPr="00340EC5">
        <w:rPr>
          <w:szCs w:val="28"/>
        </w:rPr>
        <w:t>.</w:t>
      </w:r>
    </w:p>
    <w:p w:rsidR="00A35480" w:rsidRPr="00A95039" w:rsidRDefault="00A35480" w:rsidP="003A4F72">
      <w:pPr>
        <w:spacing w:after="0" w:line="240" w:lineRule="auto"/>
        <w:ind w:firstLine="709"/>
        <w:jc w:val="both"/>
        <w:rPr>
          <w:szCs w:val="28"/>
        </w:rPr>
      </w:pPr>
      <w:r w:rsidRPr="00340EC5">
        <w:rPr>
          <w:szCs w:val="28"/>
        </w:rPr>
        <w:lastRenderedPageBreak/>
        <w:t xml:space="preserve">Однак запровадження адаптивного карантину та пом’якшення частини карантинних заходів асоціюється у значної кількості громадян України з майже повним їх скасуванням. У зв’язку з цим, спостерігається тенденція щодо недотримання карантинних заходів в частині </w:t>
      </w:r>
      <w:r w:rsidRPr="00A95039">
        <w:rPr>
          <w:szCs w:val="28"/>
        </w:rPr>
        <w:t xml:space="preserve">перебування в громадських будинках і спорудах, громадському транспорті </w:t>
      </w:r>
      <w:r w:rsidR="004A5199" w:rsidRPr="00A95039">
        <w:rPr>
          <w:szCs w:val="28"/>
        </w:rPr>
        <w:t>в</w:t>
      </w:r>
      <w:r w:rsidRPr="00A95039">
        <w:rPr>
          <w:szCs w:val="28"/>
        </w:rPr>
        <w:t xml:space="preserve"> одягнутих засобах індивідуального захисту, зокрема</w:t>
      </w:r>
      <w:r w:rsidR="004A5199" w:rsidRPr="00A95039">
        <w:rPr>
          <w:szCs w:val="28"/>
        </w:rPr>
        <w:t>,</w:t>
      </w:r>
      <w:r w:rsidRPr="00A95039">
        <w:rPr>
          <w:szCs w:val="28"/>
        </w:rPr>
        <w:t xml:space="preserve"> респіраторах або захисних масках, яка в кінцевому результаті призводить до різкого підвищення кількості хворих.</w:t>
      </w:r>
    </w:p>
    <w:p w:rsidR="00520DF8" w:rsidRPr="00A95039" w:rsidRDefault="00D91F60" w:rsidP="004A5199">
      <w:pPr>
        <w:spacing w:after="0" w:line="240" w:lineRule="auto"/>
        <w:ind w:firstLine="709"/>
        <w:jc w:val="both"/>
        <w:rPr>
          <w:szCs w:val="28"/>
        </w:rPr>
      </w:pPr>
      <w:r w:rsidRPr="00A95039">
        <w:rPr>
          <w:szCs w:val="28"/>
        </w:rPr>
        <w:t xml:space="preserve">Поданий законопроект є альтернативним до проекту Закону України «Про внесення змін до Кодексу України про адміністративні правопорушення щодо запобігання поширенню </w:t>
      </w:r>
      <w:proofErr w:type="spellStart"/>
      <w:r w:rsidRPr="00A95039">
        <w:rPr>
          <w:szCs w:val="28"/>
        </w:rPr>
        <w:t>коронавірусної</w:t>
      </w:r>
      <w:proofErr w:type="spellEnd"/>
      <w:r w:rsidRPr="00A95039">
        <w:rPr>
          <w:szCs w:val="28"/>
        </w:rPr>
        <w:t xml:space="preserve"> хвороби (COVID-19)» </w:t>
      </w:r>
      <w:r w:rsidR="004A5199" w:rsidRPr="00A95039">
        <w:rPr>
          <w:szCs w:val="28"/>
        </w:rPr>
        <w:br/>
      </w:r>
      <w:r w:rsidRPr="00A95039">
        <w:rPr>
          <w:szCs w:val="28"/>
        </w:rPr>
        <w:t xml:space="preserve">(реєстр. № 3891 від 17.07.2020; далі – проект № 3891). </w:t>
      </w:r>
      <w:r w:rsidR="00520DF8" w:rsidRPr="00A95039">
        <w:rPr>
          <w:szCs w:val="28"/>
        </w:rPr>
        <w:t xml:space="preserve">При цьому, більшість положень альтернативного законопроекту за своїм змістом є майже тотожними тим, що містяться у </w:t>
      </w:r>
      <w:r w:rsidR="00D25BA9" w:rsidRPr="00A95039">
        <w:rPr>
          <w:szCs w:val="28"/>
        </w:rPr>
        <w:t xml:space="preserve">проекті </w:t>
      </w:r>
      <w:r w:rsidR="00520DF8" w:rsidRPr="00A95039">
        <w:rPr>
          <w:szCs w:val="28"/>
        </w:rPr>
        <w:t>№ 3891. З огляду на це Головне управління вважає за необхідне зосередитися на тих проблемних положеннях, які притама</w:t>
      </w:r>
      <w:r w:rsidR="00020D61" w:rsidRPr="00A95039">
        <w:rPr>
          <w:szCs w:val="28"/>
        </w:rPr>
        <w:t>нні лише законопроекту № 3891-1, висловивши наступні зауваження.</w:t>
      </w:r>
    </w:p>
    <w:p w:rsidR="00D91F60" w:rsidRPr="00340EC5" w:rsidRDefault="00520DF8" w:rsidP="00D91F60">
      <w:pPr>
        <w:spacing w:after="0" w:line="240" w:lineRule="auto"/>
        <w:ind w:firstLine="709"/>
        <w:jc w:val="both"/>
        <w:rPr>
          <w:szCs w:val="28"/>
        </w:rPr>
      </w:pPr>
      <w:r w:rsidRPr="00A95039">
        <w:rPr>
          <w:szCs w:val="28"/>
        </w:rPr>
        <w:t>Звертаємо увагу</w:t>
      </w:r>
      <w:r w:rsidR="004A5199" w:rsidRPr="00A95039">
        <w:rPr>
          <w:szCs w:val="28"/>
        </w:rPr>
        <w:t xml:space="preserve"> на те</w:t>
      </w:r>
      <w:r w:rsidRPr="00A95039">
        <w:rPr>
          <w:szCs w:val="28"/>
        </w:rPr>
        <w:t>, що</w:t>
      </w:r>
      <w:r w:rsidR="00D91F60" w:rsidRPr="00A95039">
        <w:rPr>
          <w:szCs w:val="28"/>
        </w:rPr>
        <w:t xml:space="preserve"> альтернативний законопроект відрізняється від проекту № 3891 лише пропозицією доповнити ст. 44-3 КУпАП, окрім ч. 2, ще й частиною 3, передбачивши відповідальність за  «ті самі дії, якщо вони </w:t>
      </w:r>
      <w:r w:rsidR="00D91F60" w:rsidRPr="00A95039">
        <w:rPr>
          <w:i/>
          <w:szCs w:val="28"/>
        </w:rPr>
        <w:t xml:space="preserve">вчиненні особами уповноваженими на виконання функцій держави та місцевого самоврядування, визначеними підпунктом «а» пункту 1 </w:t>
      </w:r>
      <w:r w:rsidR="004A5199" w:rsidRPr="00A95039">
        <w:rPr>
          <w:i/>
          <w:szCs w:val="28"/>
        </w:rPr>
        <w:br/>
      </w:r>
      <w:r w:rsidR="00D91F60" w:rsidRPr="00A95039">
        <w:rPr>
          <w:i/>
          <w:szCs w:val="28"/>
        </w:rPr>
        <w:t>частини першої статті 3 Закону України «Про запобігання корупції</w:t>
      </w:r>
      <w:r w:rsidR="00D91F60" w:rsidRPr="00A95039">
        <w:rPr>
          <w:szCs w:val="28"/>
        </w:rPr>
        <w:t>»</w:t>
      </w:r>
      <w:r w:rsidR="004A5199" w:rsidRPr="00A95039">
        <w:rPr>
          <w:szCs w:val="28"/>
        </w:rPr>
        <w:t>»</w:t>
      </w:r>
      <w:r w:rsidR="00D91F60" w:rsidRPr="00A95039">
        <w:rPr>
          <w:szCs w:val="28"/>
        </w:rPr>
        <w:t>,</w:t>
      </w:r>
      <w:r w:rsidR="00D91F60" w:rsidRPr="00340EC5">
        <w:rPr>
          <w:szCs w:val="28"/>
        </w:rPr>
        <w:t xml:space="preserve"> </w:t>
      </w:r>
      <w:r w:rsidR="00523487" w:rsidRPr="00340EC5">
        <w:rPr>
          <w:szCs w:val="28"/>
        </w:rPr>
        <w:t xml:space="preserve">а </w:t>
      </w:r>
      <w:r w:rsidR="00D91F60" w:rsidRPr="00340EC5">
        <w:rPr>
          <w:szCs w:val="28"/>
        </w:rPr>
        <w:t>та</w:t>
      </w:r>
      <w:r w:rsidR="00523487" w:rsidRPr="00340EC5">
        <w:rPr>
          <w:szCs w:val="28"/>
        </w:rPr>
        <w:t xml:space="preserve">кож </w:t>
      </w:r>
      <w:r w:rsidR="00D91F60" w:rsidRPr="00340EC5">
        <w:rPr>
          <w:szCs w:val="28"/>
        </w:rPr>
        <w:t xml:space="preserve">внести зміни до Глави 17 КУпАП щодо визначення уповноважених органів (їх посадових осіб) складати протоколи у справах про адміністративні правопорушення, передбачені ч. 3 ст. 44-3 КУпАП (у редакції проекту), та   </w:t>
      </w:r>
      <w:r w:rsidR="00523487" w:rsidRPr="00340EC5">
        <w:rPr>
          <w:szCs w:val="28"/>
        </w:rPr>
        <w:t xml:space="preserve">розглядати такі категорії справ. </w:t>
      </w:r>
    </w:p>
    <w:p w:rsidR="00D5570D" w:rsidRPr="00340EC5" w:rsidRDefault="00E57AB9" w:rsidP="005E5160">
      <w:pPr>
        <w:shd w:val="clear" w:color="auto" w:fill="FFFFFF"/>
        <w:spacing w:after="0" w:line="240" w:lineRule="auto"/>
        <w:ind w:firstLine="709"/>
        <w:jc w:val="both"/>
        <w:rPr>
          <w:szCs w:val="28"/>
        </w:rPr>
      </w:pPr>
      <w:r w:rsidRPr="00340EC5">
        <w:rPr>
          <w:szCs w:val="28"/>
        </w:rPr>
        <w:t xml:space="preserve">Головне управління погоджується з </w:t>
      </w:r>
      <w:r w:rsidR="00520DF8" w:rsidRPr="00340EC5">
        <w:rPr>
          <w:szCs w:val="28"/>
        </w:rPr>
        <w:t>наведеним у пояснювальній записці до проекту твердженням про те,</w:t>
      </w:r>
      <w:r w:rsidRPr="00340EC5">
        <w:rPr>
          <w:szCs w:val="28"/>
        </w:rPr>
        <w:t xml:space="preserve"> що «нехтування заходами карантину…</w:t>
      </w:r>
      <w:r w:rsidR="0035061B" w:rsidRPr="00340EC5">
        <w:rPr>
          <w:szCs w:val="28"/>
        </w:rPr>
        <w:t xml:space="preserve"> </w:t>
      </w:r>
      <w:r w:rsidRPr="00340EC5">
        <w:rPr>
          <w:szCs w:val="28"/>
        </w:rPr>
        <w:t>серед осіб уповноважених на виконання функцій держави та місцевого самоврядування…</w:t>
      </w:r>
      <w:r w:rsidR="0035061B" w:rsidRPr="00340EC5">
        <w:rPr>
          <w:szCs w:val="28"/>
        </w:rPr>
        <w:t xml:space="preserve"> </w:t>
      </w:r>
      <w:r w:rsidRPr="00340EC5">
        <w:rPr>
          <w:szCs w:val="28"/>
        </w:rPr>
        <w:t>нівелює важливість вказаних заходів в очах громадян» та</w:t>
      </w:r>
      <w:r w:rsidR="0035061B" w:rsidRPr="00340EC5">
        <w:rPr>
          <w:szCs w:val="28"/>
        </w:rPr>
        <w:t>, дійсно,</w:t>
      </w:r>
      <w:r w:rsidRPr="00340EC5">
        <w:rPr>
          <w:szCs w:val="28"/>
        </w:rPr>
        <w:t xml:space="preserve"> може сприяти аналогічним порушенням серед населен</w:t>
      </w:r>
      <w:r w:rsidR="00D5570D" w:rsidRPr="00340EC5">
        <w:rPr>
          <w:szCs w:val="28"/>
        </w:rPr>
        <w:t>ня</w:t>
      </w:r>
      <w:r w:rsidR="00E4419D" w:rsidRPr="00A95039">
        <w:rPr>
          <w:szCs w:val="28"/>
        </w:rPr>
        <w:t>»</w:t>
      </w:r>
      <w:r w:rsidR="00D5570D" w:rsidRPr="00A95039">
        <w:rPr>
          <w:szCs w:val="28"/>
        </w:rPr>
        <w:t>. Однак</w:t>
      </w:r>
      <w:r w:rsidR="00D5570D" w:rsidRPr="00A95039">
        <w:rPr>
          <w:strike/>
          <w:szCs w:val="28"/>
        </w:rPr>
        <w:t xml:space="preserve"> </w:t>
      </w:r>
      <w:r w:rsidRPr="00A95039">
        <w:rPr>
          <w:szCs w:val="28"/>
        </w:rPr>
        <w:t>незрозумілим видається обмеження суб’єктного складу правопорушення</w:t>
      </w:r>
      <w:r w:rsidR="00D25BA9" w:rsidRPr="00A95039">
        <w:rPr>
          <w:szCs w:val="28"/>
        </w:rPr>
        <w:t>,</w:t>
      </w:r>
      <w:r w:rsidRPr="00A95039">
        <w:rPr>
          <w:szCs w:val="28"/>
        </w:rPr>
        <w:t xml:space="preserve"> передбаченого ч. 3 ст. 44-3 КУпАП (</w:t>
      </w:r>
      <w:r w:rsidR="004A5199" w:rsidRPr="00A95039">
        <w:rPr>
          <w:szCs w:val="28"/>
        </w:rPr>
        <w:t>у</w:t>
      </w:r>
      <w:r w:rsidRPr="00A95039">
        <w:rPr>
          <w:szCs w:val="28"/>
        </w:rPr>
        <w:t xml:space="preserve"> редакції проекту) виключно особами</w:t>
      </w:r>
      <w:r w:rsidR="004A5199" w:rsidRPr="00A95039">
        <w:rPr>
          <w:szCs w:val="28"/>
        </w:rPr>
        <w:t>,</w:t>
      </w:r>
      <w:r w:rsidRPr="00A95039">
        <w:rPr>
          <w:szCs w:val="28"/>
        </w:rPr>
        <w:t xml:space="preserve"> уповноваженими на виконання функцій держави та місцевого самоврядування, визначеними </w:t>
      </w:r>
      <w:proofErr w:type="spellStart"/>
      <w:r w:rsidR="00AD206E" w:rsidRPr="00A95039">
        <w:rPr>
          <w:szCs w:val="28"/>
        </w:rPr>
        <w:t>пп</w:t>
      </w:r>
      <w:proofErr w:type="spellEnd"/>
      <w:r w:rsidR="00AD206E" w:rsidRPr="00A95039">
        <w:rPr>
          <w:szCs w:val="28"/>
        </w:rPr>
        <w:t>.</w:t>
      </w:r>
      <w:r w:rsidRPr="00A95039">
        <w:rPr>
          <w:szCs w:val="28"/>
        </w:rPr>
        <w:t xml:space="preserve"> «а» </w:t>
      </w:r>
      <w:r w:rsidR="00AD206E" w:rsidRPr="00A95039">
        <w:rPr>
          <w:szCs w:val="28"/>
        </w:rPr>
        <w:t>п.</w:t>
      </w:r>
      <w:r w:rsidRPr="00A95039">
        <w:rPr>
          <w:szCs w:val="28"/>
        </w:rPr>
        <w:t xml:space="preserve"> 1 </w:t>
      </w:r>
      <w:r w:rsidR="00AD206E" w:rsidRPr="00A95039">
        <w:rPr>
          <w:szCs w:val="28"/>
        </w:rPr>
        <w:t>ч.</w:t>
      </w:r>
      <w:r w:rsidRPr="00A95039">
        <w:rPr>
          <w:szCs w:val="28"/>
        </w:rPr>
        <w:t xml:space="preserve"> </w:t>
      </w:r>
      <w:r w:rsidR="00AD206E" w:rsidRPr="00A95039">
        <w:rPr>
          <w:szCs w:val="28"/>
        </w:rPr>
        <w:t>1</w:t>
      </w:r>
      <w:r w:rsidRPr="00A95039">
        <w:rPr>
          <w:szCs w:val="28"/>
        </w:rPr>
        <w:t xml:space="preserve"> ст</w:t>
      </w:r>
      <w:r w:rsidR="00AD206E" w:rsidRPr="00A95039">
        <w:rPr>
          <w:szCs w:val="28"/>
        </w:rPr>
        <w:t>.</w:t>
      </w:r>
      <w:r w:rsidRPr="00A95039">
        <w:rPr>
          <w:szCs w:val="28"/>
        </w:rPr>
        <w:t xml:space="preserve"> 3 Закону України </w:t>
      </w:r>
      <w:r w:rsidR="004A5199" w:rsidRPr="00A95039">
        <w:rPr>
          <w:szCs w:val="28"/>
        </w:rPr>
        <w:br/>
      </w:r>
      <w:r w:rsidRPr="00A95039">
        <w:rPr>
          <w:szCs w:val="28"/>
        </w:rPr>
        <w:t>«Про запобігання корупції»</w:t>
      </w:r>
      <w:r w:rsidR="002A0D2F" w:rsidRPr="00A95039">
        <w:rPr>
          <w:szCs w:val="28"/>
        </w:rPr>
        <w:t xml:space="preserve"> (далі – Закон)</w:t>
      </w:r>
      <w:r w:rsidR="004A5199" w:rsidRPr="00A95039">
        <w:rPr>
          <w:szCs w:val="28"/>
        </w:rPr>
        <w:t>,</w:t>
      </w:r>
      <w:r w:rsidR="002A0D2F" w:rsidRPr="00A95039">
        <w:rPr>
          <w:szCs w:val="28"/>
        </w:rPr>
        <w:t xml:space="preserve"> до яких </w:t>
      </w:r>
      <w:r w:rsidR="004A5199" w:rsidRPr="00A95039">
        <w:rPr>
          <w:szCs w:val="28"/>
        </w:rPr>
        <w:t>належать</w:t>
      </w:r>
      <w:r w:rsidRPr="00A95039">
        <w:rPr>
          <w:szCs w:val="28"/>
        </w:rPr>
        <w:t>: Президент України, Голова Верховної Ради України, його Перший заступник та заступник, Прем’єр-міністр України, Перший віце-прем’єр-міністр України</w:t>
      </w:r>
      <w:r w:rsidRPr="00340EC5">
        <w:rPr>
          <w:szCs w:val="28"/>
        </w:rPr>
        <w:t xml:space="preserve">, віце-прем’єр-міністри України, міністри, інші керівники центральних органів виконавчої влади, які не входять до складу Кабінету Міністрів України, та їх заступники, Голова Служби безпеки України, Генеральний прокурор, Голова Національного банку України, його перший заступник та заступник, Голова та інші члени Рахункової палати, Уповноважений Верховної Ради України з прав людини, Уповноважений із захисту державної мови, Голова Верховної Ради </w:t>
      </w:r>
      <w:r w:rsidRPr="00340EC5">
        <w:rPr>
          <w:szCs w:val="28"/>
        </w:rPr>
        <w:lastRenderedPageBreak/>
        <w:t xml:space="preserve">Автономної Республіки Крим, Голова Ради міністрів Автономної Республіки Крим. </w:t>
      </w:r>
    </w:p>
    <w:p w:rsidR="00E57AB9" w:rsidRPr="00340EC5" w:rsidRDefault="00D5570D" w:rsidP="005E5160">
      <w:pPr>
        <w:shd w:val="clear" w:color="auto" w:fill="FFFFFF"/>
        <w:spacing w:after="0" w:line="240" w:lineRule="auto"/>
        <w:ind w:firstLine="709"/>
        <w:jc w:val="both"/>
        <w:rPr>
          <w:szCs w:val="28"/>
        </w:rPr>
      </w:pPr>
      <w:r w:rsidRPr="00A95039">
        <w:rPr>
          <w:szCs w:val="28"/>
        </w:rPr>
        <w:t xml:space="preserve">На наш погляд, порушення «маскового режиму» </w:t>
      </w:r>
      <w:r w:rsidR="00020D61" w:rsidRPr="00A95039">
        <w:rPr>
          <w:szCs w:val="28"/>
        </w:rPr>
        <w:t xml:space="preserve">під час дії карантину </w:t>
      </w:r>
      <w:r w:rsidRPr="00A95039">
        <w:rPr>
          <w:szCs w:val="28"/>
        </w:rPr>
        <w:t>й іншими особами, про які йдеться у</w:t>
      </w:r>
      <w:r w:rsidR="00AD206E" w:rsidRPr="00A95039">
        <w:rPr>
          <w:szCs w:val="28"/>
        </w:rPr>
        <w:t xml:space="preserve"> </w:t>
      </w:r>
      <w:r w:rsidR="00891948" w:rsidRPr="00A95039">
        <w:rPr>
          <w:szCs w:val="28"/>
        </w:rPr>
        <w:t xml:space="preserve">п. </w:t>
      </w:r>
      <w:r w:rsidR="00AD206E" w:rsidRPr="00A95039">
        <w:rPr>
          <w:szCs w:val="28"/>
        </w:rPr>
        <w:t>1 ч. 1 ст. 3 Закону</w:t>
      </w:r>
      <w:r w:rsidR="002A0D2F" w:rsidRPr="00A95039">
        <w:rPr>
          <w:szCs w:val="28"/>
        </w:rPr>
        <w:t xml:space="preserve"> </w:t>
      </w:r>
      <w:r w:rsidR="00AD206E" w:rsidRPr="00A95039">
        <w:rPr>
          <w:szCs w:val="28"/>
        </w:rPr>
        <w:t xml:space="preserve"> </w:t>
      </w:r>
      <w:r w:rsidR="002A0D2F" w:rsidRPr="00A95039">
        <w:rPr>
          <w:szCs w:val="28"/>
        </w:rPr>
        <w:t>(</w:t>
      </w:r>
      <w:r w:rsidR="00891948" w:rsidRPr="00A95039">
        <w:rPr>
          <w:szCs w:val="28"/>
        </w:rPr>
        <w:t>народними депутатами України, депутатами</w:t>
      </w:r>
      <w:r w:rsidR="00AD206E" w:rsidRPr="00A95039">
        <w:rPr>
          <w:szCs w:val="28"/>
        </w:rPr>
        <w:t xml:space="preserve"> Верховної Ради Авто</w:t>
      </w:r>
      <w:r w:rsidR="00891948" w:rsidRPr="00A95039">
        <w:rPr>
          <w:szCs w:val="28"/>
        </w:rPr>
        <w:t>номної Республіки Крим, депутатами</w:t>
      </w:r>
      <w:r w:rsidR="00AD206E" w:rsidRPr="00A95039">
        <w:rPr>
          <w:szCs w:val="28"/>
        </w:rPr>
        <w:t xml:space="preserve"> місцевих рад, сільські, селищні, міські голови</w:t>
      </w:r>
      <w:r w:rsidRPr="00A95039">
        <w:rPr>
          <w:szCs w:val="28"/>
        </w:rPr>
        <w:t xml:space="preserve"> </w:t>
      </w:r>
      <w:r w:rsidR="00891948" w:rsidRPr="00A95039">
        <w:rPr>
          <w:szCs w:val="28"/>
        </w:rPr>
        <w:t>(</w:t>
      </w:r>
      <w:proofErr w:type="spellStart"/>
      <w:r w:rsidR="00891948" w:rsidRPr="00A95039">
        <w:rPr>
          <w:szCs w:val="28"/>
        </w:rPr>
        <w:t>пп</w:t>
      </w:r>
      <w:proofErr w:type="spellEnd"/>
      <w:r w:rsidR="00891948" w:rsidRPr="00A95039">
        <w:rPr>
          <w:szCs w:val="28"/>
        </w:rPr>
        <w:t xml:space="preserve">. «б»),  </w:t>
      </w:r>
      <w:r w:rsidR="002A0D2F" w:rsidRPr="00A95039">
        <w:rPr>
          <w:szCs w:val="28"/>
        </w:rPr>
        <w:t>Керівник</w:t>
      </w:r>
      <w:r w:rsidR="00891948" w:rsidRPr="00A95039">
        <w:rPr>
          <w:szCs w:val="28"/>
        </w:rPr>
        <w:t>ом</w:t>
      </w:r>
      <w:r w:rsidR="002A0D2F" w:rsidRPr="00A95039">
        <w:rPr>
          <w:szCs w:val="28"/>
        </w:rPr>
        <w:t xml:space="preserve"> Офісу Президента України, його </w:t>
      </w:r>
      <w:r w:rsidR="00891948" w:rsidRPr="00A95039">
        <w:rPr>
          <w:szCs w:val="28"/>
        </w:rPr>
        <w:t>Першим</w:t>
      </w:r>
      <w:r w:rsidR="002A0D2F" w:rsidRPr="00A95039">
        <w:rPr>
          <w:szCs w:val="28"/>
        </w:rPr>
        <w:t xml:space="preserve"> заступником або </w:t>
      </w:r>
      <w:r w:rsidR="00020D61" w:rsidRPr="00A95039">
        <w:rPr>
          <w:szCs w:val="28"/>
        </w:rPr>
        <w:br/>
      </w:r>
      <w:r w:rsidR="002A0D2F" w:rsidRPr="00A95039">
        <w:rPr>
          <w:szCs w:val="28"/>
        </w:rPr>
        <w:t>прес-секретар</w:t>
      </w:r>
      <w:r w:rsidR="00891948" w:rsidRPr="00A95039">
        <w:rPr>
          <w:szCs w:val="28"/>
        </w:rPr>
        <w:t>ем</w:t>
      </w:r>
      <w:r w:rsidR="002A0D2F" w:rsidRPr="00A95039">
        <w:rPr>
          <w:szCs w:val="28"/>
        </w:rPr>
        <w:t xml:space="preserve"> Президента України</w:t>
      </w:r>
      <w:r w:rsidR="00891948" w:rsidRPr="00A95039">
        <w:rPr>
          <w:szCs w:val="28"/>
        </w:rPr>
        <w:t xml:space="preserve"> (</w:t>
      </w:r>
      <w:proofErr w:type="spellStart"/>
      <w:r w:rsidR="00891948" w:rsidRPr="00A95039">
        <w:rPr>
          <w:szCs w:val="28"/>
        </w:rPr>
        <w:t>пп</w:t>
      </w:r>
      <w:proofErr w:type="spellEnd"/>
      <w:r w:rsidR="00891948" w:rsidRPr="00A95039">
        <w:rPr>
          <w:szCs w:val="28"/>
        </w:rPr>
        <w:t xml:space="preserve">. «ї»)) також є </w:t>
      </w:r>
      <w:r w:rsidR="00020D61" w:rsidRPr="00A95039">
        <w:rPr>
          <w:szCs w:val="28"/>
        </w:rPr>
        <w:t xml:space="preserve">не менш </w:t>
      </w:r>
      <w:r w:rsidR="00891948" w:rsidRPr="00A95039">
        <w:rPr>
          <w:szCs w:val="28"/>
        </w:rPr>
        <w:t>суспільно шкідливим діяння</w:t>
      </w:r>
      <w:r w:rsidR="009838A4" w:rsidRPr="00A95039">
        <w:rPr>
          <w:szCs w:val="28"/>
        </w:rPr>
        <w:t>м</w:t>
      </w:r>
      <w:r w:rsidR="00891948" w:rsidRPr="00A95039">
        <w:rPr>
          <w:szCs w:val="28"/>
        </w:rPr>
        <w:t>, у порівнянні із діянням, вчиненим загальним суб’єктом (ч. 2 ст. 44-3 КУпАП у редакції проект</w:t>
      </w:r>
      <w:r w:rsidR="004A5199" w:rsidRPr="00A95039">
        <w:rPr>
          <w:szCs w:val="28"/>
        </w:rPr>
        <w:t>у</w:t>
      </w:r>
      <w:r w:rsidR="00891948" w:rsidRPr="00A95039">
        <w:rPr>
          <w:szCs w:val="28"/>
        </w:rPr>
        <w:t xml:space="preserve">). Адже </w:t>
      </w:r>
      <w:r w:rsidR="002A0D2F" w:rsidRPr="00A95039">
        <w:rPr>
          <w:szCs w:val="28"/>
        </w:rPr>
        <w:t>будь-яка особа уповноважена на виконання функцій держави або місцевого самоврядування, поведінка якої ототожнюється з практичним виконанням завдань</w:t>
      </w:r>
      <w:r w:rsidR="002A0D2F" w:rsidRPr="00340EC5">
        <w:rPr>
          <w:szCs w:val="28"/>
        </w:rPr>
        <w:t xml:space="preserve"> і функцій держави</w:t>
      </w:r>
      <w:r w:rsidR="00891948" w:rsidRPr="00340EC5">
        <w:rPr>
          <w:szCs w:val="28"/>
        </w:rPr>
        <w:t>,</w:t>
      </w:r>
      <w:r w:rsidR="002A0D2F" w:rsidRPr="00340EC5">
        <w:rPr>
          <w:szCs w:val="28"/>
        </w:rPr>
        <w:t xml:space="preserve"> та яка за вимогами служби контактує з громадянами України</w:t>
      </w:r>
      <w:r w:rsidR="00E4419D" w:rsidRPr="00340EC5">
        <w:rPr>
          <w:szCs w:val="28"/>
        </w:rPr>
        <w:t>,</w:t>
      </w:r>
      <w:r w:rsidR="002A0D2F" w:rsidRPr="00340EC5">
        <w:rPr>
          <w:szCs w:val="28"/>
        </w:rPr>
        <w:t xml:space="preserve"> </w:t>
      </w:r>
      <w:r w:rsidR="00AD206E" w:rsidRPr="00340EC5">
        <w:rPr>
          <w:szCs w:val="28"/>
        </w:rPr>
        <w:t>також ма</w:t>
      </w:r>
      <w:r w:rsidR="002A0D2F" w:rsidRPr="00340EC5">
        <w:rPr>
          <w:szCs w:val="28"/>
        </w:rPr>
        <w:t>є</w:t>
      </w:r>
      <w:r w:rsidR="00AD206E" w:rsidRPr="00340EC5">
        <w:rPr>
          <w:szCs w:val="28"/>
        </w:rPr>
        <w:t xml:space="preserve"> значний вплив на </w:t>
      </w:r>
      <w:r w:rsidR="002A0D2F" w:rsidRPr="00340EC5">
        <w:rPr>
          <w:szCs w:val="28"/>
        </w:rPr>
        <w:t>них</w:t>
      </w:r>
      <w:r w:rsidR="00AD206E" w:rsidRPr="00340EC5">
        <w:rPr>
          <w:szCs w:val="28"/>
        </w:rPr>
        <w:t xml:space="preserve"> та власним прикладом мож</w:t>
      </w:r>
      <w:r w:rsidR="002A0D2F" w:rsidRPr="00340EC5">
        <w:rPr>
          <w:szCs w:val="28"/>
        </w:rPr>
        <w:t>е</w:t>
      </w:r>
      <w:r w:rsidR="00AD206E" w:rsidRPr="00340EC5">
        <w:rPr>
          <w:szCs w:val="28"/>
        </w:rPr>
        <w:t xml:space="preserve"> підтримати або зневажити вимоги щодо дотримання карантину. </w:t>
      </w:r>
    </w:p>
    <w:p w:rsidR="00AD206E" w:rsidRPr="00340EC5" w:rsidRDefault="00AD206E" w:rsidP="005E5160">
      <w:pPr>
        <w:shd w:val="clear" w:color="auto" w:fill="FFFFFF"/>
        <w:spacing w:after="0" w:line="240" w:lineRule="auto"/>
        <w:ind w:firstLine="709"/>
        <w:jc w:val="both"/>
        <w:rPr>
          <w:szCs w:val="28"/>
        </w:rPr>
      </w:pPr>
      <w:r w:rsidRPr="00340EC5">
        <w:rPr>
          <w:szCs w:val="28"/>
        </w:rPr>
        <w:t>Таким чином, на нашу думку, визначення суб’єкта правопорушення у запропонованій проектом ч. 3 ст. 44-3 КУпАП потребує доопрацювання.</w:t>
      </w:r>
    </w:p>
    <w:p w:rsidR="00DB6DC8" w:rsidRPr="00A95039" w:rsidRDefault="009838A4" w:rsidP="005E5160">
      <w:pPr>
        <w:shd w:val="clear" w:color="auto" w:fill="FFFFFF"/>
        <w:spacing w:after="0" w:line="240" w:lineRule="auto"/>
        <w:ind w:firstLine="709"/>
        <w:jc w:val="both"/>
        <w:rPr>
          <w:szCs w:val="28"/>
        </w:rPr>
      </w:pPr>
      <w:r w:rsidRPr="00340EC5">
        <w:rPr>
          <w:szCs w:val="28"/>
        </w:rPr>
        <w:t xml:space="preserve">Крім того, </w:t>
      </w:r>
      <w:r w:rsidR="00E4419D" w:rsidRPr="00340EC5">
        <w:rPr>
          <w:szCs w:val="28"/>
        </w:rPr>
        <w:t>відповідного уточнення потребує</w:t>
      </w:r>
      <w:r w:rsidRPr="00340EC5">
        <w:rPr>
          <w:szCs w:val="28"/>
        </w:rPr>
        <w:t xml:space="preserve"> ч. 3 ст. 44-3 КУпАП (у редакції проекту)</w:t>
      </w:r>
      <w:r w:rsidR="00E4419D" w:rsidRPr="00340EC5">
        <w:rPr>
          <w:szCs w:val="28"/>
        </w:rPr>
        <w:t xml:space="preserve">. </w:t>
      </w:r>
      <w:r w:rsidR="005F4933" w:rsidRPr="00340EC5">
        <w:rPr>
          <w:szCs w:val="28"/>
        </w:rPr>
        <w:t>Зокрема,</w:t>
      </w:r>
      <w:r w:rsidR="00E4419D" w:rsidRPr="00340EC5">
        <w:rPr>
          <w:szCs w:val="28"/>
        </w:rPr>
        <w:t xml:space="preserve"> </w:t>
      </w:r>
      <w:r w:rsidR="005F4933" w:rsidRPr="00340EC5">
        <w:rPr>
          <w:szCs w:val="28"/>
        </w:rPr>
        <w:t xml:space="preserve">словосполучення </w:t>
      </w:r>
      <w:r w:rsidR="00155161" w:rsidRPr="00340EC5">
        <w:rPr>
          <w:szCs w:val="28"/>
        </w:rPr>
        <w:t>«</w:t>
      </w:r>
      <w:r w:rsidR="005F4933" w:rsidRPr="00340EC5">
        <w:rPr>
          <w:szCs w:val="28"/>
        </w:rPr>
        <w:t xml:space="preserve">ті самі дії» варто замінити </w:t>
      </w:r>
      <w:r w:rsidR="005F4933" w:rsidRPr="00A95039">
        <w:rPr>
          <w:szCs w:val="28"/>
        </w:rPr>
        <w:t>словосполученням «дії, передбачені частиною другою цієї статті». Адже із буквального тлумачення ч. 3 ст. 44-3 КУпАП (у редакції проекту) складається хибне враження</w:t>
      </w:r>
      <w:r w:rsidR="004A5199" w:rsidRPr="00A95039">
        <w:rPr>
          <w:szCs w:val="28"/>
        </w:rPr>
        <w:t>,</w:t>
      </w:r>
      <w:r w:rsidR="005F4933" w:rsidRPr="00A95039">
        <w:rPr>
          <w:szCs w:val="28"/>
        </w:rPr>
        <w:t xml:space="preserve"> ніби передбачений у цій частині кваліфікований склад стосується, у тому числі, й правопорушення, передбаченого ч. 1 ст. 44-3 КУпАП (у редакції проекту)</w:t>
      </w:r>
      <w:r w:rsidR="003B75AC" w:rsidRPr="00A95039">
        <w:rPr>
          <w:szCs w:val="28"/>
        </w:rPr>
        <w:t>.</w:t>
      </w:r>
    </w:p>
    <w:p w:rsidR="005E5160" w:rsidRPr="00A95039" w:rsidRDefault="005E5160" w:rsidP="005E5160">
      <w:pPr>
        <w:shd w:val="clear" w:color="auto" w:fill="FFFFFF"/>
        <w:spacing w:after="0" w:line="240" w:lineRule="auto"/>
        <w:ind w:firstLine="709"/>
        <w:jc w:val="both"/>
        <w:rPr>
          <w:szCs w:val="28"/>
        </w:rPr>
      </w:pPr>
    </w:p>
    <w:p w:rsidR="00363C44" w:rsidRPr="00A95039" w:rsidRDefault="00363C44" w:rsidP="00F43238">
      <w:pPr>
        <w:shd w:val="clear" w:color="auto" w:fill="FFFFFF"/>
        <w:spacing w:after="0" w:line="240" w:lineRule="auto"/>
        <w:ind w:firstLine="709"/>
        <w:jc w:val="both"/>
        <w:rPr>
          <w:bCs/>
          <w:szCs w:val="28"/>
        </w:rPr>
      </w:pPr>
    </w:p>
    <w:p w:rsidR="0002492A" w:rsidRPr="00A95039" w:rsidRDefault="0002492A" w:rsidP="00F43238">
      <w:pPr>
        <w:spacing w:after="0" w:line="240" w:lineRule="auto"/>
        <w:ind w:firstLine="709"/>
        <w:jc w:val="both"/>
        <w:rPr>
          <w:szCs w:val="28"/>
        </w:rPr>
      </w:pPr>
      <w:r w:rsidRPr="00A95039">
        <w:rPr>
          <w:szCs w:val="28"/>
        </w:rPr>
        <w:t xml:space="preserve">Керівник Головного управління </w:t>
      </w:r>
      <w:r w:rsidRPr="00A95039">
        <w:rPr>
          <w:szCs w:val="28"/>
        </w:rPr>
        <w:tab/>
      </w:r>
      <w:r w:rsidRPr="00A95039">
        <w:rPr>
          <w:szCs w:val="28"/>
        </w:rPr>
        <w:tab/>
      </w:r>
      <w:r w:rsidRPr="00A95039">
        <w:rPr>
          <w:szCs w:val="28"/>
        </w:rPr>
        <w:tab/>
      </w:r>
      <w:r w:rsidRPr="00A95039">
        <w:rPr>
          <w:szCs w:val="28"/>
        </w:rPr>
        <w:tab/>
      </w:r>
      <w:r w:rsidR="006E2D4B" w:rsidRPr="00A95039">
        <w:rPr>
          <w:szCs w:val="28"/>
        </w:rPr>
        <w:t xml:space="preserve">           </w:t>
      </w:r>
      <w:r w:rsidR="00113B6F" w:rsidRPr="00A95039">
        <w:rPr>
          <w:szCs w:val="28"/>
        </w:rPr>
        <w:t xml:space="preserve"> </w:t>
      </w:r>
      <w:r w:rsidRPr="00A95039">
        <w:rPr>
          <w:szCs w:val="28"/>
        </w:rPr>
        <w:t>С. Тихонюк</w:t>
      </w:r>
    </w:p>
    <w:p w:rsidR="0002492A" w:rsidRPr="00A95039" w:rsidRDefault="0002492A" w:rsidP="00F43238">
      <w:pPr>
        <w:spacing w:after="0" w:line="240" w:lineRule="auto"/>
        <w:ind w:firstLine="709"/>
        <w:jc w:val="both"/>
        <w:rPr>
          <w:szCs w:val="28"/>
        </w:rPr>
      </w:pPr>
    </w:p>
    <w:p w:rsidR="00834DB9" w:rsidRPr="00A95039" w:rsidRDefault="00834DB9" w:rsidP="00F43238">
      <w:pPr>
        <w:spacing w:after="0" w:line="240" w:lineRule="auto"/>
        <w:ind w:firstLine="709"/>
        <w:jc w:val="both"/>
        <w:rPr>
          <w:szCs w:val="28"/>
        </w:rPr>
      </w:pPr>
    </w:p>
    <w:p w:rsidR="00A511A7" w:rsidRPr="004A5199" w:rsidRDefault="00501779" w:rsidP="00F43238">
      <w:pPr>
        <w:spacing w:after="0" w:line="240" w:lineRule="auto"/>
        <w:ind w:firstLine="709"/>
        <w:jc w:val="both"/>
        <w:rPr>
          <w:sz w:val="20"/>
          <w:szCs w:val="20"/>
        </w:rPr>
      </w:pPr>
      <w:proofErr w:type="spellStart"/>
      <w:r w:rsidRPr="00A95039">
        <w:rPr>
          <w:sz w:val="20"/>
          <w:szCs w:val="20"/>
        </w:rPr>
        <w:t>Вик</w:t>
      </w:r>
      <w:proofErr w:type="spellEnd"/>
      <w:r w:rsidRPr="00A95039">
        <w:rPr>
          <w:sz w:val="20"/>
          <w:szCs w:val="20"/>
        </w:rPr>
        <w:t xml:space="preserve">.: </w:t>
      </w:r>
      <w:r w:rsidR="0002492A" w:rsidRPr="00A95039">
        <w:rPr>
          <w:sz w:val="20"/>
          <w:szCs w:val="20"/>
        </w:rPr>
        <w:t xml:space="preserve">В. Попович, </w:t>
      </w:r>
      <w:r w:rsidR="00C64BF4" w:rsidRPr="00A95039">
        <w:rPr>
          <w:sz w:val="20"/>
          <w:szCs w:val="20"/>
        </w:rPr>
        <w:t>Т. Ругаєва</w:t>
      </w:r>
    </w:p>
    <w:sectPr w:rsidR="00A511A7" w:rsidRPr="004A5199"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768" w:rsidRDefault="00C15768" w:rsidP="00B8186B">
      <w:pPr>
        <w:spacing w:after="0" w:line="240" w:lineRule="auto"/>
      </w:pPr>
      <w:r>
        <w:separator/>
      </w:r>
    </w:p>
  </w:endnote>
  <w:endnote w:type="continuationSeparator" w:id="0">
    <w:p w:rsidR="00C15768" w:rsidRDefault="00C15768"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3E33D9" w:rsidP="006C27EE">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3E33D9" w:rsidRDefault="003E33D9" w:rsidP="006C27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768" w:rsidRDefault="00C15768" w:rsidP="00B8186B">
      <w:pPr>
        <w:spacing w:after="0" w:line="240" w:lineRule="auto"/>
      </w:pPr>
      <w:r>
        <w:separator/>
      </w:r>
    </w:p>
  </w:footnote>
  <w:footnote w:type="continuationSeparator" w:id="0">
    <w:p w:rsidR="00C15768" w:rsidRDefault="00C15768"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Default="003E33D9" w:rsidP="006C27EE">
    <w:pPr>
      <w:pStyle w:val="a6"/>
      <w:jc w:val="right"/>
    </w:pPr>
    <w:r>
      <w:fldChar w:fldCharType="begin"/>
    </w:r>
    <w:r>
      <w:instrText>PAGE   \* MERGEFORMAT</w:instrText>
    </w:r>
    <w:r>
      <w:fldChar w:fldCharType="separate"/>
    </w:r>
    <w:r w:rsidR="00213A6D">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3D9" w:rsidRPr="003F7243" w:rsidRDefault="003E33D9" w:rsidP="006C27EE">
    <w:pPr>
      <w:pStyle w:val="a6"/>
      <w:jc w:val="right"/>
      <w:rPr>
        <w:sz w:val="20"/>
        <w:szCs w:val="20"/>
      </w:rPr>
    </w:pPr>
    <w:r w:rsidRPr="003F7243">
      <w:rPr>
        <w:sz w:val="20"/>
        <w:szCs w:val="20"/>
      </w:rPr>
      <w:t xml:space="preserve">До реєстр. № </w:t>
    </w:r>
    <w:r w:rsidR="006D59F0" w:rsidRPr="003F7243">
      <w:rPr>
        <w:sz w:val="20"/>
        <w:szCs w:val="20"/>
      </w:rPr>
      <w:t>3</w:t>
    </w:r>
    <w:r w:rsidR="00DD13D9" w:rsidRPr="003F7243">
      <w:rPr>
        <w:sz w:val="20"/>
        <w:szCs w:val="20"/>
      </w:rPr>
      <w:t>8</w:t>
    </w:r>
    <w:r w:rsidR="008500D0">
      <w:rPr>
        <w:sz w:val="20"/>
        <w:szCs w:val="20"/>
      </w:rPr>
      <w:t>91</w:t>
    </w:r>
    <w:r w:rsidR="008B372E">
      <w:rPr>
        <w:sz w:val="20"/>
        <w:szCs w:val="20"/>
      </w:rPr>
      <w:t>-1</w:t>
    </w:r>
    <w:r w:rsidRPr="003F7243">
      <w:rPr>
        <w:sz w:val="20"/>
        <w:szCs w:val="20"/>
      </w:rPr>
      <w:t xml:space="preserve"> від </w:t>
    </w:r>
    <w:r w:rsidR="008B372E">
      <w:rPr>
        <w:sz w:val="20"/>
        <w:szCs w:val="20"/>
      </w:rPr>
      <w:t>30</w:t>
    </w:r>
    <w:r w:rsidRPr="003F7243">
      <w:rPr>
        <w:sz w:val="20"/>
        <w:szCs w:val="20"/>
      </w:rPr>
      <w:t>.0</w:t>
    </w:r>
    <w:r w:rsidR="00B60DE2" w:rsidRPr="003F7243">
      <w:rPr>
        <w:sz w:val="20"/>
        <w:szCs w:val="20"/>
      </w:rPr>
      <w:t>7</w:t>
    </w:r>
    <w:r w:rsidRPr="003F7243">
      <w:rPr>
        <w:sz w:val="20"/>
        <w:szCs w:val="20"/>
      </w:rPr>
      <w:t>.2020</w:t>
    </w:r>
  </w:p>
  <w:p w:rsidR="003E33D9" w:rsidRDefault="008B372E" w:rsidP="006C27EE">
    <w:pPr>
      <w:pStyle w:val="a6"/>
      <w:jc w:val="right"/>
      <w:rPr>
        <w:sz w:val="20"/>
        <w:szCs w:val="20"/>
      </w:rPr>
    </w:pPr>
    <w:r>
      <w:rPr>
        <w:sz w:val="20"/>
        <w:szCs w:val="20"/>
      </w:rPr>
      <w:t>Народний депутат України</w:t>
    </w:r>
  </w:p>
  <w:p w:rsidR="008B372E" w:rsidRPr="003F7243" w:rsidRDefault="008B372E" w:rsidP="006C27EE">
    <w:pPr>
      <w:pStyle w:val="a6"/>
      <w:jc w:val="right"/>
      <w:rPr>
        <w:sz w:val="20"/>
        <w:szCs w:val="20"/>
      </w:rPr>
    </w:pPr>
    <w:r>
      <w:rPr>
        <w:sz w:val="20"/>
        <w:szCs w:val="20"/>
      </w:rPr>
      <w:t xml:space="preserve">А. </w:t>
    </w:r>
    <w:proofErr w:type="spellStart"/>
    <w:r>
      <w:rPr>
        <w:sz w:val="20"/>
        <w:szCs w:val="20"/>
      </w:rPr>
      <w:t>Шкрум</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6FCD"/>
    <w:rsid w:val="00020D61"/>
    <w:rsid w:val="0002492A"/>
    <w:rsid w:val="0003269F"/>
    <w:rsid w:val="000603BB"/>
    <w:rsid w:val="00062405"/>
    <w:rsid w:val="0009494F"/>
    <w:rsid w:val="000A2D8D"/>
    <w:rsid w:val="000B43E6"/>
    <w:rsid w:val="00100CF3"/>
    <w:rsid w:val="001076C1"/>
    <w:rsid w:val="00113B6F"/>
    <w:rsid w:val="00116207"/>
    <w:rsid w:val="0011687B"/>
    <w:rsid w:val="001255B1"/>
    <w:rsid w:val="00126FEC"/>
    <w:rsid w:val="00142FB9"/>
    <w:rsid w:val="00154068"/>
    <w:rsid w:val="00155161"/>
    <w:rsid w:val="00160546"/>
    <w:rsid w:val="001643F6"/>
    <w:rsid w:val="001836FF"/>
    <w:rsid w:val="001A1D1A"/>
    <w:rsid w:val="001B4450"/>
    <w:rsid w:val="001B4A92"/>
    <w:rsid w:val="001C734C"/>
    <w:rsid w:val="001C7748"/>
    <w:rsid w:val="001D1608"/>
    <w:rsid w:val="001E5863"/>
    <w:rsid w:val="00211047"/>
    <w:rsid w:val="00213A6D"/>
    <w:rsid w:val="0024039C"/>
    <w:rsid w:val="00251968"/>
    <w:rsid w:val="00254D54"/>
    <w:rsid w:val="00265503"/>
    <w:rsid w:val="0026798E"/>
    <w:rsid w:val="00274E4C"/>
    <w:rsid w:val="00275BDA"/>
    <w:rsid w:val="00290D19"/>
    <w:rsid w:val="0029302A"/>
    <w:rsid w:val="002A0D2F"/>
    <w:rsid w:val="002B2D10"/>
    <w:rsid w:val="002C05AC"/>
    <w:rsid w:val="002D733B"/>
    <w:rsid w:val="002E3A8A"/>
    <w:rsid w:val="002E5507"/>
    <w:rsid w:val="002F49D9"/>
    <w:rsid w:val="003050EA"/>
    <w:rsid w:val="00312E22"/>
    <w:rsid w:val="0032528C"/>
    <w:rsid w:val="003315BC"/>
    <w:rsid w:val="00335D19"/>
    <w:rsid w:val="00340EC5"/>
    <w:rsid w:val="00350410"/>
    <w:rsid w:val="0035061B"/>
    <w:rsid w:val="00354539"/>
    <w:rsid w:val="00355405"/>
    <w:rsid w:val="00363C44"/>
    <w:rsid w:val="003809E8"/>
    <w:rsid w:val="00382556"/>
    <w:rsid w:val="00391887"/>
    <w:rsid w:val="003A3A2F"/>
    <w:rsid w:val="003A4F72"/>
    <w:rsid w:val="003A6D56"/>
    <w:rsid w:val="003B75AC"/>
    <w:rsid w:val="003C539E"/>
    <w:rsid w:val="003D0897"/>
    <w:rsid w:val="003D74D7"/>
    <w:rsid w:val="003E3260"/>
    <w:rsid w:val="003E33D9"/>
    <w:rsid w:val="003F5167"/>
    <w:rsid w:val="003F7243"/>
    <w:rsid w:val="004030ED"/>
    <w:rsid w:val="0040558C"/>
    <w:rsid w:val="00414DD2"/>
    <w:rsid w:val="00415FFB"/>
    <w:rsid w:val="00420BD6"/>
    <w:rsid w:val="004311DA"/>
    <w:rsid w:val="004418C5"/>
    <w:rsid w:val="00481C0B"/>
    <w:rsid w:val="004832A8"/>
    <w:rsid w:val="00492A31"/>
    <w:rsid w:val="00492FA2"/>
    <w:rsid w:val="00496FF5"/>
    <w:rsid w:val="004A5199"/>
    <w:rsid w:val="004B44E3"/>
    <w:rsid w:val="004F5D94"/>
    <w:rsid w:val="00501779"/>
    <w:rsid w:val="00502977"/>
    <w:rsid w:val="005034DE"/>
    <w:rsid w:val="00520DF8"/>
    <w:rsid w:val="00523487"/>
    <w:rsid w:val="005367B3"/>
    <w:rsid w:val="005616AC"/>
    <w:rsid w:val="00573852"/>
    <w:rsid w:val="00574645"/>
    <w:rsid w:val="00581316"/>
    <w:rsid w:val="005829EB"/>
    <w:rsid w:val="005835C1"/>
    <w:rsid w:val="00583618"/>
    <w:rsid w:val="005D7E4A"/>
    <w:rsid w:val="005E1A9A"/>
    <w:rsid w:val="005E5160"/>
    <w:rsid w:val="005E574D"/>
    <w:rsid w:val="005E654E"/>
    <w:rsid w:val="005F4933"/>
    <w:rsid w:val="00604DD6"/>
    <w:rsid w:val="00605190"/>
    <w:rsid w:val="00626ACA"/>
    <w:rsid w:val="006507EC"/>
    <w:rsid w:val="00651C9E"/>
    <w:rsid w:val="00653CEE"/>
    <w:rsid w:val="0065443C"/>
    <w:rsid w:val="00655B0E"/>
    <w:rsid w:val="00674230"/>
    <w:rsid w:val="0068271D"/>
    <w:rsid w:val="00685F52"/>
    <w:rsid w:val="00693B08"/>
    <w:rsid w:val="00695053"/>
    <w:rsid w:val="006B661E"/>
    <w:rsid w:val="006C27EE"/>
    <w:rsid w:val="006C5908"/>
    <w:rsid w:val="006C60DD"/>
    <w:rsid w:val="006D4750"/>
    <w:rsid w:val="006D59F0"/>
    <w:rsid w:val="006E1882"/>
    <w:rsid w:val="006E2D4B"/>
    <w:rsid w:val="006E3589"/>
    <w:rsid w:val="00707434"/>
    <w:rsid w:val="00722402"/>
    <w:rsid w:val="007350E2"/>
    <w:rsid w:val="00750287"/>
    <w:rsid w:val="00753AA1"/>
    <w:rsid w:val="00765B7E"/>
    <w:rsid w:val="00766C05"/>
    <w:rsid w:val="00794D70"/>
    <w:rsid w:val="00796014"/>
    <w:rsid w:val="007A3EA4"/>
    <w:rsid w:val="007B1932"/>
    <w:rsid w:val="007B3AF8"/>
    <w:rsid w:val="007C0A4E"/>
    <w:rsid w:val="007D123F"/>
    <w:rsid w:val="007D6CD2"/>
    <w:rsid w:val="007F0A4C"/>
    <w:rsid w:val="008066E2"/>
    <w:rsid w:val="00820D51"/>
    <w:rsid w:val="00823908"/>
    <w:rsid w:val="00833042"/>
    <w:rsid w:val="00834DB9"/>
    <w:rsid w:val="0084567A"/>
    <w:rsid w:val="008500D0"/>
    <w:rsid w:val="008524A1"/>
    <w:rsid w:val="00857699"/>
    <w:rsid w:val="008609D9"/>
    <w:rsid w:val="00870892"/>
    <w:rsid w:val="00870FB0"/>
    <w:rsid w:val="00891948"/>
    <w:rsid w:val="008A42D6"/>
    <w:rsid w:val="008A7644"/>
    <w:rsid w:val="008B372E"/>
    <w:rsid w:val="008C5EC7"/>
    <w:rsid w:val="008D2E01"/>
    <w:rsid w:val="008D737F"/>
    <w:rsid w:val="008E5869"/>
    <w:rsid w:val="008F10D4"/>
    <w:rsid w:val="00904AF2"/>
    <w:rsid w:val="00931BC1"/>
    <w:rsid w:val="00935166"/>
    <w:rsid w:val="00941E3C"/>
    <w:rsid w:val="00961334"/>
    <w:rsid w:val="00972539"/>
    <w:rsid w:val="009838A4"/>
    <w:rsid w:val="0098755E"/>
    <w:rsid w:val="00995650"/>
    <w:rsid w:val="009A1E8D"/>
    <w:rsid w:val="009A7D67"/>
    <w:rsid w:val="009B3EAB"/>
    <w:rsid w:val="009B60B1"/>
    <w:rsid w:val="009C05EC"/>
    <w:rsid w:val="009C43A4"/>
    <w:rsid w:val="009E5293"/>
    <w:rsid w:val="00A10D76"/>
    <w:rsid w:val="00A27DD4"/>
    <w:rsid w:val="00A35480"/>
    <w:rsid w:val="00A42C2F"/>
    <w:rsid w:val="00A44B43"/>
    <w:rsid w:val="00A4647D"/>
    <w:rsid w:val="00A467A4"/>
    <w:rsid w:val="00A5074A"/>
    <w:rsid w:val="00A511A7"/>
    <w:rsid w:val="00A578C7"/>
    <w:rsid w:val="00A62AF4"/>
    <w:rsid w:val="00A7722D"/>
    <w:rsid w:val="00A938E8"/>
    <w:rsid w:val="00A94D14"/>
    <w:rsid w:val="00A95039"/>
    <w:rsid w:val="00A95253"/>
    <w:rsid w:val="00A969BE"/>
    <w:rsid w:val="00AD206E"/>
    <w:rsid w:val="00AD6051"/>
    <w:rsid w:val="00AE6B83"/>
    <w:rsid w:val="00B01DFA"/>
    <w:rsid w:val="00B172FF"/>
    <w:rsid w:val="00B20904"/>
    <w:rsid w:val="00B25833"/>
    <w:rsid w:val="00B3472D"/>
    <w:rsid w:val="00B4116E"/>
    <w:rsid w:val="00B60DE2"/>
    <w:rsid w:val="00B727BE"/>
    <w:rsid w:val="00B8186B"/>
    <w:rsid w:val="00B90EDC"/>
    <w:rsid w:val="00B934AF"/>
    <w:rsid w:val="00BA1AF6"/>
    <w:rsid w:val="00BB63A8"/>
    <w:rsid w:val="00BB708C"/>
    <w:rsid w:val="00BD4483"/>
    <w:rsid w:val="00BE453E"/>
    <w:rsid w:val="00BF343E"/>
    <w:rsid w:val="00C05910"/>
    <w:rsid w:val="00C11729"/>
    <w:rsid w:val="00C15768"/>
    <w:rsid w:val="00C15E6C"/>
    <w:rsid w:val="00C25209"/>
    <w:rsid w:val="00C64BF4"/>
    <w:rsid w:val="00C738CA"/>
    <w:rsid w:val="00CA24AD"/>
    <w:rsid w:val="00CA2613"/>
    <w:rsid w:val="00CC1931"/>
    <w:rsid w:val="00CC3D45"/>
    <w:rsid w:val="00CD2077"/>
    <w:rsid w:val="00CE0A70"/>
    <w:rsid w:val="00CF3DFA"/>
    <w:rsid w:val="00D24482"/>
    <w:rsid w:val="00D25BA9"/>
    <w:rsid w:val="00D5570D"/>
    <w:rsid w:val="00D633E0"/>
    <w:rsid w:val="00D6552E"/>
    <w:rsid w:val="00D659F5"/>
    <w:rsid w:val="00D83C3E"/>
    <w:rsid w:val="00D91F60"/>
    <w:rsid w:val="00D95259"/>
    <w:rsid w:val="00D97FE2"/>
    <w:rsid w:val="00DA2D21"/>
    <w:rsid w:val="00DA47B6"/>
    <w:rsid w:val="00DB1E84"/>
    <w:rsid w:val="00DB6DC8"/>
    <w:rsid w:val="00DC0940"/>
    <w:rsid w:val="00DC14F1"/>
    <w:rsid w:val="00DC4604"/>
    <w:rsid w:val="00DD13D9"/>
    <w:rsid w:val="00DD2F9B"/>
    <w:rsid w:val="00DD5D32"/>
    <w:rsid w:val="00DD7679"/>
    <w:rsid w:val="00DE3E1E"/>
    <w:rsid w:val="00DF1A6A"/>
    <w:rsid w:val="00DF5B70"/>
    <w:rsid w:val="00E077AA"/>
    <w:rsid w:val="00E13996"/>
    <w:rsid w:val="00E250E1"/>
    <w:rsid w:val="00E265AA"/>
    <w:rsid w:val="00E4419D"/>
    <w:rsid w:val="00E45A34"/>
    <w:rsid w:val="00E55D56"/>
    <w:rsid w:val="00E577D3"/>
    <w:rsid w:val="00E57AB9"/>
    <w:rsid w:val="00E86492"/>
    <w:rsid w:val="00EA5F2A"/>
    <w:rsid w:val="00ED185F"/>
    <w:rsid w:val="00EE4F98"/>
    <w:rsid w:val="00F43238"/>
    <w:rsid w:val="00F53A63"/>
    <w:rsid w:val="00F73439"/>
    <w:rsid w:val="00F80D48"/>
    <w:rsid w:val="00F84557"/>
    <w:rsid w:val="00F92811"/>
    <w:rsid w:val="00FA7695"/>
    <w:rsid w:val="00FD3372"/>
    <w:rsid w:val="00FE13B1"/>
    <w:rsid w:val="00FE796D"/>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4">
    <w:name w:val="Body Text"/>
    <w:basedOn w:val="a"/>
    <w:link w:val="a5"/>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5">
    <w:name w:val="Основний текст Знак"/>
    <w:link w:val="a4"/>
    <w:rsid w:val="00B8186B"/>
    <w:rPr>
      <w:rFonts w:ascii="Arial" w:eastAsia="Times New Roman" w:hAnsi="Arial" w:cs="Arial"/>
      <w:sz w:val="28"/>
      <w:szCs w:val="28"/>
      <w:lang w:eastAsia="ru-RU"/>
    </w:rPr>
  </w:style>
  <w:style w:type="paragraph" w:styleId="a6">
    <w:name w:val="header"/>
    <w:basedOn w:val="a"/>
    <w:link w:val="a7"/>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7">
    <w:name w:val="Верхній колонтитул Знак"/>
    <w:link w:val="a6"/>
    <w:uiPriority w:val="99"/>
    <w:rsid w:val="00B8186B"/>
    <w:rPr>
      <w:rFonts w:ascii="Times New Roman" w:eastAsia="SimSun" w:hAnsi="Times New Roman" w:cs="Times New Roman"/>
      <w:sz w:val="24"/>
      <w:szCs w:val="24"/>
      <w:lang w:eastAsia="zh-CN"/>
    </w:rPr>
  </w:style>
  <w:style w:type="paragraph" w:styleId="a8">
    <w:name w:val="footer"/>
    <w:basedOn w:val="a"/>
    <w:link w:val="a9"/>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9">
    <w:name w:val="Нижній колонтитул Знак"/>
    <w:link w:val="a8"/>
    <w:uiPriority w:val="99"/>
    <w:rsid w:val="00B8186B"/>
    <w:rPr>
      <w:rFonts w:ascii="Times New Roman" w:eastAsia="SimSun" w:hAnsi="Times New Roman" w:cs="Times New Roman"/>
      <w:sz w:val="24"/>
      <w:szCs w:val="24"/>
      <w:lang w:eastAsia="zh-CN"/>
    </w:rPr>
  </w:style>
  <w:style w:type="character" w:styleId="aa">
    <w:name w:val="page number"/>
    <w:rsid w:val="00B8186B"/>
  </w:style>
  <w:style w:type="paragraph" w:styleId="ab">
    <w:name w:val="footnote text"/>
    <w:basedOn w:val="a"/>
    <w:link w:val="ac"/>
    <w:uiPriority w:val="99"/>
    <w:semiHidden/>
    <w:unhideWhenUsed/>
    <w:rsid w:val="007D123F"/>
    <w:pPr>
      <w:spacing w:after="0" w:line="240" w:lineRule="auto"/>
    </w:pPr>
    <w:rPr>
      <w:sz w:val="20"/>
      <w:szCs w:val="20"/>
    </w:rPr>
  </w:style>
  <w:style w:type="character" w:customStyle="1" w:styleId="ac">
    <w:name w:val="Текст виноски Знак"/>
    <w:link w:val="ab"/>
    <w:uiPriority w:val="99"/>
    <w:semiHidden/>
    <w:rsid w:val="007D123F"/>
    <w:rPr>
      <w:rFonts w:ascii="Times New Roman" w:eastAsia="Calibri" w:hAnsi="Times New Roman" w:cs="Times New Roman"/>
      <w:sz w:val="20"/>
      <w:szCs w:val="20"/>
    </w:rPr>
  </w:style>
  <w:style w:type="character" w:styleId="ad">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character" w:styleId="ae">
    <w:name w:val="Hyperlink"/>
    <w:basedOn w:val="a0"/>
    <w:uiPriority w:val="99"/>
    <w:unhideWhenUsed/>
    <w:rsid w:val="00363C44"/>
    <w:rPr>
      <w:color w:val="0563C1" w:themeColor="hyperlink"/>
      <w:u w:val="single"/>
    </w:rPr>
  </w:style>
  <w:style w:type="paragraph" w:styleId="af">
    <w:name w:val="Balloon Text"/>
    <w:basedOn w:val="a"/>
    <w:link w:val="af0"/>
    <w:uiPriority w:val="99"/>
    <w:semiHidden/>
    <w:unhideWhenUsed/>
    <w:rsid w:val="00FE796D"/>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FE796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613">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72564560">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F5CD-B8EE-4CA0-9374-063429AE2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4363</Words>
  <Characters>2488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2020-09-14T14:40:00Z</dcterms:created>
  <dcterms:modified xsi:type="dcterms:W3CDTF">2020-09-14T14:40:00Z</dcterms:modified>
</cp:coreProperties>
</file>