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A00" w:rsidRPr="00646453" w:rsidRDefault="00B7213D" w:rsidP="00CE418D">
      <w:pPr>
        <w:spacing w:after="0"/>
        <w:ind w:firstLine="708"/>
        <w:jc w:val="right"/>
        <w:rPr>
          <w:rFonts w:ascii="Times New Roman" w:hAnsi="Times New Roman"/>
          <w:sz w:val="28"/>
          <w:szCs w:val="28"/>
        </w:rPr>
      </w:pPr>
      <w:r w:rsidRPr="00646453">
        <w:rPr>
          <w:rFonts w:ascii="Times New Roman" w:hAnsi="Times New Roman"/>
          <w:b/>
          <w:sz w:val="24"/>
          <w:szCs w:val="24"/>
        </w:rPr>
        <w:t xml:space="preserve">                                           </w:t>
      </w:r>
    </w:p>
    <w:p w:rsidR="00137CF0" w:rsidRPr="00137CF0" w:rsidRDefault="00137CF0" w:rsidP="00137CF0">
      <w:pPr>
        <w:spacing w:after="0" w:line="240" w:lineRule="auto"/>
        <w:jc w:val="right"/>
        <w:rPr>
          <w:rFonts w:ascii="Times New Roman" w:hAnsi="Times New Roman"/>
          <w:sz w:val="24"/>
          <w:szCs w:val="24"/>
        </w:rPr>
      </w:pPr>
      <w:r w:rsidRPr="00137CF0">
        <w:rPr>
          <w:rFonts w:ascii="Times New Roman" w:hAnsi="Times New Roman"/>
          <w:sz w:val="24"/>
          <w:szCs w:val="24"/>
        </w:rPr>
        <w:t>До реєстр. № 3946</w:t>
      </w:r>
    </w:p>
    <w:p w:rsidR="00137CF0" w:rsidRPr="00137CF0" w:rsidRDefault="00137CF0" w:rsidP="00137CF0">
      <w:pPr>
        <w:spacing w:after="0" w:line="240" w:lineRule="auto"/>
        <w:jc w:val="right"/>
        <w:rPr>
          <w:rFonts w:ascii="Times New Roman" w:hAnsi="Times New Roman"/>
          <w:sz w:val="24"/>
          <w:szCs w:val="24"/>
        </w:rPr>
      </w:pPr>
      <w:r w:rsidRPr="00137CF0">
        <w:rPr>
          <w:rFonts w:ascii="Times New Roman" w:hAnsi="Times New Roman"/>
          <w:sz w:val="24"/>
          <w:szCs w:val="24"/>
        </w:rPr>
        <w:t>(друге читання)</w:t>
      </w:r>
    </w:p>
    <w:p w:rsidR="00137CF0" w:rsidRPr="00137CF0" w:rsidRDefault="00137CF0" w:rsidP="00137CF0">
      <w:pPr>
        <w:spacing w:after="0" w:line="240" w:lineRule="auto"/>
        <w:jc w:val="center"/>
        <w:rPr>
          <w:rFonts w:ascii="Times New Roman" w:hAnsi="Times New Roman"/>
          <w:b/>
          <w:sz w:val="24"/>
          <w:szCs w:val="24"/>
        </w:rPr>
      </w:pPr>
    </w:p>
    <w:p w:rsidR="00137CF0" w:rsidRPr="00137CF0" w:rsidRDefault="00137CF0" w:rsidP="00137CF0">
      <w:pPr>
        <w:spacing w:line="240" w:lineRule="auto"/>
        <w:jc w:val="center"/>
        <w:rPr>
          <w:rFonts w:ascii="Times New Roman" w:hAnsi="Times New Roman"/>
          <w:b/>
          <w:caps/>
          <w:sz w:val="28"/>
          <w:szCs w:val="28"/>
        </w:rPr>
      </w:pPr>
    </w:p>
    <w:p w:rsidR="00137CF0" w:rsidRPr="00137CF0" w:rsidRDefault="00137CF0" w:rsidP="00137CF0">
      <w:pPr>
        <w:spacing w:line="240" w:lineRule="auto"/>
        <w:jc w:val="center"/>
        <w:rPr>
          <w:rFonts w:ascii="Times New Roman" w:hAnsi="Times New Roman"/>
          <w:b/>
          <w:caps/>
          <w:sz w:val="28"/>
          <w:szCs w:val="28"/>
        </w:rPr>
      </w:pPr>
    </w:p>
    <w:p w:rsidR="00137CF0" w:rsidRPr="00137CF0" w:rsidRDefault="00137CF0" w:rsidP="00137CF0">
      <w:pPr>
        <w:spacing w:after="0" w:line="240" w:lineRule="auto"/>
        <w:jc w:val="center"/>
        <w:rPr>
          <w:rFonts w:ascii="Times New Roman" w:hAnsi="Times New Roman"/>
          <w:b/>
          <w:caps/>
          <w:sz w:val="28"/>
          <w:szCs w:val="28"/>
        </w:rPr>
      </w:pPr>
      <w:r w:rsidRPr="00137CF0">
        <w:rPr>
          <w:rFonts w:ascii="Times New Roman" w:hAnsi="Times New Roman"/>
          <w:b/>
          <w:caps/>
          <w:sz w:val="28"/>
          <w:szCs w:val="28"/>
        </w:rPr>
        <w:t>зауваження</w:t>
      </w:r>
    </w:p>
    <w:p w:rsidR="00137CF0" w:rsidRPr="00137CF0" w:rsidRDefault="00137CF0" w:rsidP="00137CF0">
      <w:pPr>
        <w:spacing w:after="0" w:line="240" w:lineRule="auto"/>
        <w:jc w:val="center"/>
        <w:rPr>
          <w:rFonts w:ascii="Times New Roman" w:hAnsi="Times New Roman"/>
          <w:b/>
          <w:sz w:val="28"/>
          <w:szCs w:val="28"/>
        </w:rPr>
      </w:pPr>
      <w:r w:rsidRPr="00137CF0">
        <w:rPr>
          <w:rFonts w:ascii="Times New Roman" w:hAnsi="Times New Roman"/>
          <w:b/>
          <w:sz w:val="28"/>
          <w:szCs w:val="28"/>
        </w:rPr>
        <w:t>до проекту Закону України</w:t>
      </w:r>
    </w:p>
    <w:p w:rsidR="00137CF0" w:rsidRPr="00137CF0" w:rsidRDefault="00137CF0" w:rsidP="00137CF0">
      <w:pPr>
        <w:spacing w:after="0" w:line="240" w:lineRule="auto"/>
        <w:jc w:val="center"/>
        <w:rPr>
          <w:rFonts w:ascii="Times New Roman" w:hAnsi="Times New Roman"/>
          <w:b/>
          <w:sz w:val="28"/>
          <w:szCs w:val="28"/>
        </w:rPr>
      </w:pPr>
      <w:r w:rsidRPr="00137CF0">
        <w:rPr>
          <w:rFonts w:ascii="Times New Roman" w:hAnsi="Times New Roman"/>
          <w:b/>
          <w:bCs/>
          <w:sz w:val="28"/>
          <w:szCs w:val="28"/>
        </w:rPr>
        <w:t xml:space="preserve">«Про внесення змін до Кримінального кодексу України щодо відповідальності за викрадення, привласнення, збут підроблення документів, що посвідчують особу, підтверджують громадянство України чи спеціальний статус особи, а також </w:t>
      </w:r>
      <w:proofErr w:type="spellStart"/>
      <w:r w:rsidRPr="00137CF0">
        <w:rPr>
          <w:rFonts w:ascii="Times New Roman" w:hAnsi="Times New Roman"/>
          <w:b/>
          <w:bCs/>
          <w:sz w:val="28"/>
          <w:szCs w:val="28"/>
        </w:rPr>
        <w:t>свідоцтв</w:t>
      </w:r>
      <w:proofErr w:type="spellEnd"/>
      <w:r w:rsidRPr="00137CF0">
        <w:rPr>
          <w:rFonts w:ascii="Times New Roman" w:hAnsi="Times New Roman"/>
          <w:b/>
          <w:bCs/>
          <w:sz w:val="28"/>
          <w:szCs w:val="28"/>
        </w:rPr>
        <w:t xml:space="preserve"> про державну реєстрацію актів цивільного стану або використання завідомо підроблених таких документів»</w:t>
      </w:r>
    </w:p>
    <w:p w:rsidR="00137CF0" w:rsidRPr="00137CF0" w:rsidRDefault="00137CF0" w:rsidP="00137CF0">
      <w:pPr>
        <w:spacing w:after="0" w:line="240" w:lineRule="auto"/>
        <w:jc w:val="center"/>
        <w:rPr>
          <w:rFonts w:ascii="Times New Roman" w:hAnsi="Times New Roman"/>
          <w:sz w:val="28"/>
          <w:szCs w:val="28"/>
        </w:rPr>
      </w:pPr>
      <w:r w:rsidRPr="00137CF0">
        <w:rPr>
          <w:rFonts w:ascii="Times New Roman" w:hAnsi="Times New Roman"/>
          <w:sz w:val="28"/>
          <w:szCs w:val="28"/>
        </w:rPr>
        <w:t>(реєстраційний № 3946)</w:t>
      </w:r>
    </w:p>
    <w:p w:rsidR="00137CF0" w:rsidRPr="00137CF0" w:rsidRDefault="00137CF0" w:rsidP="00137CF0">
      <w:pPr>
        <w:spacing w:line="240" w:lineRule="auto"/>
        <w:jc w:val="center"/>
        <w:rPr>
          <w:rFonts w:ascii="Times New Roman" w:hAnsi="Times New Roman"/>
          <w:sz w:val="28"/>
          <w:szCs w:val="28"/>
        </w:rPr>
      </w:pPr>
    </w:p>
    <w:p w:rsidR="00137CF0" w:rsidRPr="00137CF0" w:rsidRDefault="00137CF0" w:rsidP="00137CF0">
      <w:pPr>
        <w:spacing w:after="0" w:line="240" w:lineRule="auto"/>
        <w:jc w:val="both"/>
        <w:rPr>
          <w:rFonts w:ascii="Times New Roman" w:hAnsi="Times New Roman"/>
          <w:sz w:val="28"/>
          <w:szCs w:val="28"/>
        </w:rPr>
      </w:pPr>
      <w:r w:rsidRPr="00137CF0">
        <w:rPr>
          <w:rFonts w:ascii="Times New Roman" w:hAnsi="Times New Roman"/>
          <w:sz w:val="28"/>
          <w:szCs w:val="28"/>
        </w:rPr>
        <w:tab/>
        <w:t xml:space="preserve"> У Головному юридичному управлінні розглянуто проект Закону України </w:t>
      </w:r>
      <w:r w:rsidRPr="00137CF0">
        <w:rPr>
          <w:rFonts w:ascii="Times New Roman" w:hAnsi="Times New Roman"/>
          <w:bCs/>
          <w:sz w:val="28"/>
          <w:szCs w:val="28"/>
        </w:rPr>
        <w:t xml:space="preserve">«Про внесення змін до Кримінального кодексу України щодо відповідальності за викрадення, привласнення, збут підроблення документів, що посвідчують особу, підтверджують громадянство України чи спеціальний статус особи, а також </w:t>
      </w:r>
      <w:proofErr w:type="spellStart"/>
      <w:r w:rsidRPr="00137CF0">
        <w:rPr>
          <w:rFonts w:ascii="Times New Roman" w:hAnsi="Times New Roman"/>
          <w:bCs/>
          <w:sz w:val="28"/>
          <w:szCs w:val="28"/>
        </w:rPr>
        <w:t>свідоцтв</w:t>
      </w:r>
      <w:proofErr w:type="spellEnd"/>
      <w:r w:rsidRPr="00137CF0">
        <w:rPr>
          <w:rFonts w:ascii="Times New Roman" w:hAnsi="Times New Roman"/>
          <w:bCs/>
          <w:sz w:val="28"/>
          <w:szCs w:val="28"/>
        </w:rPr>
        <w:t xml:space="preserve"> про державну реєстрацію актів цивільного стану або використання завідомо підроблених таких документів»</w:t>
      </w:r>
      <w:r w:rsidRPr="00137CF0">
        <w:rPr>
          <w:rFonts w:ascii="Times New Roman" w:hAnsi="Times New Roman"/>
          <w:sz w:val="28"/>
          <w:szCs w:val="28"/>
        </w:rPr>
        <w:t xml:space="preserve">, підготовлений Комітетом з питань правоохоронної діяльності для розгляду Верховною Радою України в другому читанні. </w:t>
      </w:r>
    </w:p>
    <w:p w:rsidR="00137CF0" w:rsidRPr="00137CF0" w:rsidRDefault="00137CF0" w:rsidP="00137CF0">
      <w:pPr>
        <w:spacing w:after="0" w:line="240" w:lineRule="auto"/>
        <w:ind w:firstLine="709"/>
        <w:jc w:val="both"/>
        <w:rPr>
          <w:rFonts w:ascii="Times New Roman" w:eastAsia="Times New Roman" w:hAnsi="Times New Roman"/>
          <w:sz w:val="28"/>
          <w:szCs w:val="28"/>
          <w:lang w:eastAsia="ru-RU"/>
        </w:rPr>
      </w:pPr>
      <w:r w:rsidRPr="00137CF0">
        <w:rPr>
          <w:rFonts w:ascii="Times New Roman" w:hAnsi="Times New Roman"/>
          <w:color w:val="000000"/>
          <w:sz w:val="28"/>
          <w:szCs w:val="28"/>
        </w:rPr>
        <w:t xml:space="preserve">Як вбачається з пояснювальної записки, </w:t>
      </w:r>
      <w:r w:rsidRPr="00137CF0">
        <w:rPr>
          <w:rFonts w:ascii="Times New Roman" w:eastAsia="Times New Roman" w:hAnsi="Times New Roman"/>
          <w:sz w:val="28"/>
          <w:szCs w:val="28"/>
          <w:lang w:eastAsia="ru-RU"/>
        </w:rPr>
        <w:t xml:space="preserve">метою законопроекту є врегулювання </w:t>
      </w:r>
      <w:r w:rsidRPr="00137CF0">
        <w:rPr>
          <w:rFonts w:ascii="Times New Roman" w:hAnsi="Times New Roman"/>
          <w:sz w:val="28"/>
          <w:szCs w:val="28"/>
        </w:rPr>
        <w:t xml:space="preserve">питань, пов’язаних з деталізацією та чітким визначенням предмета кримінального правопорушення та посиленням кримінальної відповідальності за викрадення, привласнення, збут, підроблення документів, що посвідчують особу, підтверджують громадянство України чи спеціальний статус особи, а також </w:t>
      </w:r>
      <w:proofErr w:type="spellStart"/>
      <w:r w:rsidRPr="00137CF0">
        <w:rPr>
          <w:rFonts w:ascii="Times New Roman" w:hAnsi="Times New Roman"/>
          <w:sz w:val="28"/>
          <w:szCs w:val="28"/>
        </w:rPr>
        <w:t>свідоцтв</w:t>
      </w:r>
      <w:proofErr w:type="spellEnd"/>
      <w:r w:rsidRPr="00137CF0">
        <w:rPr>
          <w:rFonts w:ascii="Times New Roman" w:hAnsi="Times New Roman"/>
          <w:sz w:val="28"/>
          <w:szCs w:val="28"/>
        </w:rPr>
        <w:t xml:space="preserve"> про державну реєстрацію актів цивільного стану або використання завідомо підроблених таких документів. У зв’язку з цим законопроектом</w:t>
      </w:r>
      <w:r w:rsidRPr="00137CF0">
        <w:rPr>
          <w:rFonts w:ascii="Times New Roman" w:eastAsia="Times New Roman" w:hAnsi="Times New Roman"/>
          <w:sz w:val="28"/>
          <w:szCs w:val="28"/>
          <w:lang w:eastAsia="ru-RU"/>
        </w:rPr>
        <w:t xml:space="preserve"> пропонується </w:t>
      </w:r>
      <w:proofErr w:type="spellStart"/>
      <w:r w:rsidRPr="00137CF0">
        <w:rPr>
          <w:rFonts w:ascii="Times New Roman" w:eastAsia="Times New Roman" w:hAnsi="Times New Roman"/>
          <w:sz w:val="28"/>
          <w:szCs w:val="28"/>
          <w:lang w:eastAsia="ru-RU"/>
        </w:rPr>
        <w:t>внести</w:t>
      </w:r>
      <w:proofErr w:type="spellEnd"/>
      <w:r w:rsidRPr="00137CF0">
        <w:rPr>
          <w:rFonts w:ascii="Times New Roman" w:eastAsia="Times New Roman" w:hAnsi="Times New Roman"/>
          <w:sz w:val="28"/>
          <w:szCs w:val="28"/>
          <w:lang w:eastAsia="ru-RU"/>
        </w:rPr>
        <w:t xml:space="preserve"> зміни до статей 357 «Викрадення,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w:t>
      </w:r>
      <w:r w:rsidRPr="00137CF0">
        <w:rPr>
          <w:rFonts w:ascii="Times New Roman" w:hAnsi="Times New Roman"/>
          <w:sz w:val="28"/>
          <w:szCs w:val="28"/>
        </w:rPr>
        <w:t xml:space="preserve"> та 358 «Підроблення документів, печаток, штампів та бланків, збут чи використання підроблених документів, печаток, штампів» </w:t>
      </w:r>
      <w:r w:rsidRPr="00137CF0">
        <w:rPr>
          <w:rFonts w:ascii="Times New Roman" w:hAnsi="Times New Roman"/>
          <w:sz w:val="28"/>
          <w:szCs w:val="28"/>
        </w:rPr>
        <w:lastRenderedPageBreak/>
        <w:t>Кримінального кодексу України, а також доповнити Кримінальний кодекс України новою статтею 358</w:t>
      </w:r>
      <w:r w:rsidRPr="00137CF0">
        <w:rPr>
          <w:rFonts w:ascii="Times New Roman" w:hAnsi="Times New Roman"/>
          <w:sz w:val="28"/>
          <w:szCs w:val="28"/>
          <w:vertAlign w:val="superscript"/>
        </w:rPr>
        <w:t>1</w:t>
      </w:r>
      <w:r w:rsidRPr="00137CF0">
        <w:rPr>
          <w:rFonts w:ascii="Times New Roman" w:hAnsi="Times New Roman"/>
          <w:sz w:val="28"/>
          <w:szCs w:val="28"/>
        </w:rPr>
        <w:t>, якою</w:t>
      </w:r>
      <w:r w:rsidRPr="00137CF0">
        <w:rPr>
          <w:rFonts w:ascii="Times New Roman" w:eastAsia="Times New Roman" w:hAnsi="Times New Roman"/>
          <w:sz w:val="28"/>
          <w:szCs w:val="28"/>
          <w:lang w:eastAsia="ru-RU"/>
        </w:rPr>
        <w:t xml:space="preserve">  встановити кримінальну відповідальність за викрадення, привласнення, збут, підроблення документів, що посвідчують особу, підтверджують громадянство України чи спеціальний статус особи, або </w:t>
      </w:r>
      <w:proofErr w:type="spellStart"/>
      <w:r w:rsidRPr="00137CF0">
        <w:rPr>
          <w:rFonts w:ascii="Times New Roman" w:eastAsia="Times New Roman" w:hAnsi="Times New Roman"/>
          <w:sz w:val="28"/>
          <w:szCs w:val="28"/>
          <w:lang w:eastAsia="ru-RU"/>
        </w:rPr>
        <w:t>свідоцтв</w:t>
      </w:r>
      <w:proofErr w:type="spellEnd"/>
      <w:r w:rsidRPr="00137CF0">
        <w:rPr>
          <w:rFonts w:ascii="Times New Roman" w:eastAsia="Times New Roman" w:hAnsi="Times New Roman"/>
          <w:sz w:val="28"/>
          <w:szCs w:val="28"/>
          <w:lang w:eastAsia="ru-RU"/>
        </w:rPr>
        <w:t xml:space="preserve"> про державну реєстрацію актів цивільного стану або використання завідомо підроблених таких документів.</w:t>
      </w:r>
    </w:p>
    <w:p w:rsidR="00137CF0" w:rsidRPr="00137CF0" w:rsidRDefault="00137CF0" w:rsidP="00137CF0">
      <w:pPr>
        <w:spacing w:after="0" w:line="240" w:lineRule="auto"/>
        <w:ind w:firstLine="709"/>
        <w:jc w:val="both"/>
        <w:rPr>
          <w:rFonts w:ascii="Times New Roman" w:eastAsia="Times New Roman" w:hAnsi="Times New Roman"/>
          <w:sz w:val="28"/>
          <w:szCs w:val="28"/>
          <w:lang w:eastAsia="ru-RU"/>
        </w:rPr>
      </w:pPr>
    </w:p>
    <w:p w:rsidR="00137CF0" w:rsidRPr="00137CF0" w:rsidRDefault="00137CF0" w:rsidP="00137CF0">
      <w:pPr>
        <w:spacing w:after="0" w:line="276" w:lineRule="auto"/>
        <w:ind w:firstLine="709"/>
        <w:jc w:val="both"/>
        <w:rPr>
          <w:rFonts w:ascii="Times New Roman" w:eastAsia="Times New Roman" w:hAnsi="Times New Roman"/>
          <w:bCs/>
          <w:sz w:val="28"/>
          <w:szCs w:val="28"/>
          <w:lang w:eastAsia="ru-RU"/>
        </w:rPr>
      </w:pPr>
      <w:r w:rsidRPr="00137CF0">
        <w:rPr>
          <w:rFonts w:ascii="Times New Roman" w:hAnsi="Times New Roman"/>
          <w:sz w:val="28"/>
          <w:szCs w:val="28"/>
        </w:rPr>
        <w:t>За результатами аналізу тексту законопроекту вважаємо за необхідне зазначити таке.</w:t>
      </w:r>
    </w:p>
    <w:p w:rsidR="00137CF0" w:rsidRPr="00137CF0" w:rsidRDefault="00137CF0" w:rsidP="00137CF0">
      <w:pPr>
        <w:spacing w:after="0" w:line="240" w:lineRule="auto"/>
        <w:ind w:firstLine="709"/>
        <w:jc w:val="both"/>
        <w:rPr>
          <w:rFonts w:ascii="Times New Roman" w:eastAsia="Times New Roman" w:hAnsi="Times New Roman"/>
          <w:sz w:val="28"/>
          <w:szCs w:val="28"/>
          <w:lang w:eastAsia="ru-RU"/>
        </w:rPr>
      </w:pPr>
    </w:p>
    <w:p w:rsidR="00137CF0" w:rsidRPr="00137CF0" w:rsidRDefault="00137CF0" w:rsidP="00137CF0">
      <w:pPr>
        <w:spacing w:after="0" w:line="240" w:lineRule="auto"/>
        <w:ind w:firstLine="709"/>
        <w:jc w:val="both"/>
        <w:rPr>
          <w:rFonts w:ascii="Times New Roman" w:eastAsia="Times New Roman" w:hAnsi="Times New Roman"/>
          <w:sz w:val="28"/>
          <w:szCs w:val="28"/>
          <w:lang w:eastAsia="ru-RU"/>
        </w:rPr>
      </w:pPr>
      <w:r w:rsidRPr="00137CF0">
        <w:rPr>
          <w:rFonts w:ascii="Times New Roman" w:eastAsia="Times New Roman" w:hAnsi="Times New Roman"/>
          <w:sz w:val="28"/>
          <w:szCs w:val="28"/>
          <w:lang w:eastAsia="ru-RU"/>
        </w:rPr>
        <w:t xml:space="preserve">1. Законопроектом пропонується доповнити диспозицію частини першої статті 357 «Викрадення,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 Кримінального кодексу України словами «важливих особистих документів». Водночас пропонується виключити частину третю цієї статті, що передбачає відповідальність за незаконне заволодіння будь-яким способом паспортом або іншим важливим особистим документом, а </w:t>
      </w:r>
      <w:r w:rsidRPr="00137CF0">
        <w:rPr>
          <w:rFonts w:ascii="Times New Roman" w:hAnsi="Times New Roman"/>
          <w:color w:val="000000"/>
          <w:sz w:val="28"/>
          <w:szCs w:val="28"/>
          <w:lang w:eastAsia="uk-UA"/>
        </w:rPr>
        <w:t xml:space="preserve">відповідальність за незаконні дії стосовно документів, що посвідчують особу, </w:t>
      </w:r>
      <w:r w:rsidRPr="00137CF0">
        <w:rPr>
          <w:rFonts w:ascii="Times New Roman" w:hAnsi="Times New Roman"/>
          <w:bCs/>
          <w:sz w:val="28"/>
          <w:szCs w:val="28"/>
        </w:rPr>
        <w:t xml:space="preserve">підтверджують </w:t>
      </w:r>
      <w:r w:rsidRPr="00137CF0">
        <w:rPr>
          <w:rFonts w:ascii="Times New Roman" w:eastAsia="Times New Roman" w:hAnsi="Times New Roman"/>
          <w:sz w:val="28"/>
          <w:szCs w:val="28"/>
          <w:lang w:eastAsia="ru-RU"/>
        </w:rPr>
        <w:t xml:space="preserve">громадянство України чи її спеціальний статус, або </w:t>
      </w:r>
      <w:proofErr w:type="spellStart"/>
      <w:r w:rsidRPr="00137CF0">
        <w:rPr>
          <w:rFonts w:ascii="Times New Roman" w:eastAsia="Times New Roman" w:hAnsi="Times New Roman"/>
          <w:sz w:val="28"/>
          <w:szCs w:val="28"/>
          <w:lang w:eastAsia="ru-RU"/>
        </w:rPr>
        <w:t>свідоцтв</w:t>
      </w:r>
      <w:proofErr w:type="spellEnd"/>
      <w:r w:rsidRPr="00137CF0">
        <w:rPr>
          <w:rFonts w:ascii="Times New Roman" w:eastAsia="Times New Roman" w:hAnsi="Times New Roman"/>
          <w:sz w:val="28"/>
          <w:szCs w:val="28"/>
          <w:lang w:eastAsia="ru-RU"/>
        </w:rPr>
        <w:t xml:space="preserve"> про державну реєстрацію актів цивільного стану, встановити у новій статті </w:t>
      </w:r>
      <w:r w:rsidRPr="00137CF0">
        <w:rPr>
          <w:rFonts w:ascii="Times New Roman" w:hAnsi="Times New Roman"/>
          <w:sz w:val="28"/>
          <w:szCs w:val="28"/>
        </w:rPr>
        <w:t>358</w:t>
      </w:r>
      <w:r w:rsidRPr="00137CF0">
        <w:rPr>
          <w:rFonts w:ascii="Times New Roman" w:hAnsi="Times New Roman"/>
          <w:sz w:val="28"/>
          <w:szCs w:val="28"/>
          <w:vertAlign w:val="superscript"/>
        </w:rPr>
        <w:t>1</w:t>
      </w:r>
      <w:r w:rsidRPr="00137CF0">
        <w:rPr>
          <w:rFonts w:ascii="Times New Roman" w:eastAsia="Times New Roman" w:hAnsi="Times New Roman"/>
          <w:sz w:val="28"/>
          <w:szCs w:val="28"/>
          <w:lang w:eastAsia="ru-RU"/>
        </w:rPr>
        <w:t xml:space="preserve"> Кримінального кодексу України у межах самостійного складу кримінального правопорушення. Крім того, пропонуються зміни щодо визначення предметів відповідних складів кримінальних правопорушень. Так, поняття «паспорт або інші важливі особисті документи», яким оперує чинне кримінальне законодавство України, змінюється на «важливі особисті документи» та «документи, що посвідчують особу, підтверджують громадянство України чи спеціальний статус особи, або </w:t>
      </w:r>
      <w:proofErr w:type="spellStart"/>
      <w:r w:rsidRPr="00137CF0">
        <w:rPr>
          <w:rFonts w:ascii="Times New Roman" w:eastAsia="Times New Roman" w:hAnsi="Times New Roman"/>
          <w:sz w:val="28"/>
          <w:szCs w:val="28"/>
          <w:lang w:eastAsia="ru-RU"/>
        </w:rPr>
        <w:t>свідоцтв</w:t>
      </w:r>
      <w:proofErr w:type="spellEnd"/>
      <w:r w:rsidRPr="00137CF0">
        <w:rPr>
          <w:rFonts w:ascii="Times New Roman" w:eastAsia="Times New Roman" w:hAnsi="Times New Roman"/>
          <w:sz w:val="28"/>
          <w:szCs w:val="28"/>
          <w:lang w:eastAsia="ru-RU"/>
        </w:rPr>
        <w:t xml:space="preserve"> про державну реєстрацію актів цивільного стану». </w:t>
      </w:r>
    </w:p>
    <w:p w:rsidR="00137CF0" w:rsidRPr="00137CF0" w:rsidRDefault="00137CF0" w:rsidP="00137CF0">
      <w:pPr>
        <w:spacing w:after="0" w:line="240" w:lineRule="auto"/>
        <w:ind w:firstLine="709"/>
        <w:jc w:val="both"/>
        <w:rPr>
          <w:rFonts w:ascii="Times New Roman" w:hAnsi="Times New Roman"/>
          <w:color w:val="000000" w:themeColor="text1"/>
          <w:sz w:val="28"/>
          <w:szCs w:val="28"/>
        </w:rPr>
      </w:pPr>
      <w:r w:rsidRPr="00137CF0">
        <w:rPr>
          <w:rFonts w:ascii="Times New Roman" w:eastAsia="Times New Roman" w:hAnsi="Times New Roman"/>
          <w:sz w:val="28"/>
          <w:szCs w:val="28"/>
          <w:lang w:eastAsia="ru-RU"/>
        </w:rPr>
        <w:t xml:space="preserve">Така законодавча ініціатива, як вбачається  із пояснювальної записки, ґрунтується на необхідності заміни </w:t>
      </w:r>
      <w:r w:rsidRPr="00137CF0">
        <w:rPr>
          <w:rFonts w:ascii="Times New Roman" w:hAnsi="Times New Roman"/>
          <w:sz w:val="28"/>
          <w:szCs w:val="28"/>
        </w:rPr>
        <w:t xml:space="preserve">застарілого </w:t>
      </w:r>
      <w:proofErr w:type="spellStart"/>
      <w:r w:rsidRPr="00137CF0">
        <w:rPr>
          <w:rFonts w:ascii="Times New Roman" w:hAnsi="Times New Roman"/>
          <w:sz w:val="28"/>
          <w:szCs w:val="28"/>
        </w:rPr>
        <w:t>термін</w:t>
      </w:r>
      <w:r w:rsidR="000F7F0B">
        <w:rPr>
          <w:rFonts w:ascii="Times New Roman" w:hAnsi="Times New Roman"/>
          <w:sz w:val="28"/>
          <w:szCs w:val="28"/>
        </w:rPr>
        <w:t>а</w:t>
      </w:r>
      <w:proofErr w:type="spellEnd"/>
      <w:r w:rsidR="00002BDE">
        <w:rPr>
          <w:rFonts w:ascii="Times New Roman" w:hAnsi="Times New Roman"/>
          <w:sz w:val="28"/>
          <w:szCs w:val="28"/>
        </w:rPr>
        <w:t xml:space="preserve"> «паспорт» та врахування</w:t>
      </w:r>
      <w:r w:rsidRPr="00137CF0">
        <w:rPr>
          <w:rFonts w:ascii="Times New Roman" w:hAnsi="Times New Roman"/>
          <w:sz w:val="28"/>
          <w:szCs w:val="28"/>
        </w:rPr>
        <w:t xml:space="preserve"> норм Закону </w:t>
      </w:r>
      <w:r w:rsidRPr="00137CF0">
        <w:rPr>
          <w:rFonts w:ascii="Times New Roman" w:hAnsi="Times New Roman"/>
          <w:color w:val="000000" w:themeColor="text1"/>
          <w:sz w:val="28"/>
          <w:szCs w:val="28"/>
        </w:rPr>
        <w:t>України «Про Єдиний державний демографічний реєстр та документи, що підтверджують громадянство України, посвідчують особу чи її спеціальний статус», яким визначено перелік документів, що підтверджують громадянство України, посвідчують особу чи її спеціальний статус. При цьому зазначено, що</w:t>
      </w:r>
      <w:r w:rsidRPr="00137CF0">
        <w:rPr>
          <w:rFonts w:ascii="Times New Roman" w:hAnsi="Times New Roman"/>
          <w:sz w:val="28"/>
          <w:szCs w:val="28"/>
        </w:rPr>
        <w:t xml:space="preserve"> Кримінальний кодекс України потребує внесення змін з метою дотримання єдиної термінології.</w:t>
      </w:r>
    </w:p>
    <w:p w:rsidR="00137CF0" w:rsidRPr="00137CF0" w:rsidRDefault="00137CF0" w:rsidP="00137CF0">
      <w:pPr>
        <w:spacing w:after="0" w:line="240" w:lineRule="auto"/>
        <w:ind w:firstLine="709"/>
        <w:jc w:val="both"/>
        <w:rPr>
          <w:rFonts w:ascii="Times New Roman" w:hAnsi="Times New Roman"/>
          <w:color w:val="000000" w:themeColor="text1"/>
          <w:sz w:val="28"/>
          <w:szCs w:val="28"/>
        </w:rPr>
      </w:pPr>
      <w:r w:rsidRPr="00137CF0">
        <w:rPr>
          <w:rFonts w:ascii="Times New Roman" w:hAnsi="Times New Roman"/>
          <w:color w:val="000000" w:themeColor="text1"/>
          <w:sz w:val="28"/>
          <w:szCs w:val="28"/>
        </w:rPr>
        <w:t>Проте</w:t>
      </w:r>
      <w:r w:rsidR="00CB41D6">
        <w:rPr>
          <w:rFonts w:ascii="Times New Roman" w:hAnsi="Times New Roman"/>
          <w:color w:val="000000" w:themeColor="text1"/>
          <w:sz w:val="28"/>
          <w:szCs w:val="28"/>
        </w:rPr>
        <w:t xml:space="preserve">, </w:t>
      </w:r>
      <w:r w:rsidRPr="00137CF0">
        <w:rPr>
          <w:rFonts w:ascii="Times New Roman" w:hAnsi="Times New Roman"/>
          <w:color w:val="000000" w:themeColor="text1"/>
          <w:sz w:val="28"/>
          <w:szCs w:val="28"/>
        </w:rPr>
        <w:t>оскільки під «важливими особистими документами» розуміються документи, які засвідчують важливі факти і події в ж</w:t>
      </w:r>
      <w:r w:rsidR="00D03ADA">
        <w:rPr>
          <w:rFonts w:ascii="Times New Roman" w:hAnsi="Times New Roman"/>
          <w:color w:val="000000" w:themeColor="text1"/>
          <w:sz w:val="28"/>
          <w:szCs w:val="28"/>
        </w:rPr>
        <w:t>итті людини, втрата яких суттєво</w:t>
      </w:r>
      <w:r w:rsidRPr="00137CF0">
        <w:rPr>
          <w:rFonts w:ascii="Times New Roman" w:hAnsi="Times New Roman"/>
          <w:color w:val="000000" w:themeColor="text1"/>
          <w:sz w:val="28"/>
          <w:szCs w:val="28"/>
        </w:rPr>
        <w:t xml:space="preserve"> ускладнює реалізацію її прав, свобод і законних інтересів та потребує значних зусиль для їх поновлення (зокрема</w:t>
      </w:r>
      <w:r w:rsidR="00CB41D6">
        <w:rPr>
          <w:rFonts w:ascii="Times New Roman" w:hAnsi="Times New Roman"/>
          <w:color w:val="000000" w:themeColor="text1"/>
          <w:sz w:val="28"/>
          <w:szCs w:val="28"/>
        </w:rPr>
        <w:t>,</w:t>
      </w:r>
      <w:r w:rsidRPr="00137CF0">
        <w:rPr>
          <w:rFonts w:ascii="Times New Roman" w:hAnsi="Times New Roman"/>
          <w:color w:val="000000" w:themeColor="text1"/>
          <w:sz w:val="28"/>
          <w:szCs w:val="28"/>
        </w:rPr>
        <w:t xml:space="preserve"> свідоцтва про народження, про смерть, проїзний документ дитини, посвідчення про державні нагороди чи присвоєння почесних звань, диплом про закінчення вищого закладу освіти, пенсійне посвідчення тощо), то за такого законодавчого підходу щодо використання поряд із поняттям «важливі </w:t>
      </w:r>
      <w:r w:rsidRPr="00137CF0">
        <w:rPr>
          <w:rFonts w:ascii="Times New Roman" w:hAnsi="Times New Roman"/>
          <w:color w:val="000000" w:themeColor="text1"/>
          <w:sz w:val="28"/>
          <w:szCs w:val="28"/>
        </w:rPr>
        <w:lastRenderedPageBreak/>
        <w:t xml:space="preserve">особисті документи» поняття «документів, що посвідчують особу, підтверджують громадянство України чи спеціальний статус особи, а також </w:t>
      </w:r>
      <w:proofErr w:type="spellStart"/>
      <w:r w:rsidRPr="00137CF0">
        <w:rPr>
          <w:rFonts w:ascii="Times New Roman" w:hAnsi="Times New Roman"/>
          <w:color w:val="000000" w:themeColor="text1"/>
          <w:sz w:val="28"/>
          <w:szCs w:val="28"/>
        </w:rPr>
        <w:t>свідоцтв</w:t>
      </w:r>
      <w:proofErr w:type="spellEnd"/>
      <w:r w:rsidRPr="00137CF0">
        <w:rPr>
          <w:rFonts w:ascii="Times New Roman" w:hAnsi="Times New Roman"/>
          <w:color w:val="000000" w:themeColor="text1"/>
          <w:sz w:val="28"/>
          <w:szCs w:val="28"/>
        </w:rPr>
        <w:t xml:space="preserve"> про державну реєстрацію актів цивільного стану», на нашу думку, суттєво ускладнить правозастосування запропонованих норм на практиці. </w:t>
      </w:r>
    </w:p>
    <w:p w:rsidR="00137CF0" w:rsidRPr="00137CF0" w:rsidRDefault="00B37A3F" w:rsidP="00137CF0">
      <w:pPr>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Так, у разі</w:t>
      </w:r>
      <w:r w:rsidR="00137CF0" w:rsidRPr="00137CF0">
        <w:rPr>
          <w:rFonts w:ascii="Times New Roman" w:hAnsi="Times New Roman"/>
          <w:color w:val="000000" w:themeColor="text1"/>
          <w:sz w:val="28"/>
          <w:szCs w:val="28"/>
        </w:rPr>
        <w:t xml:space="preserve"> прийняття Верховною Радою України цього законопроекту</w:t>
      </w:r>
      <w:r w:rsidR="009A65DF">
        <w:rPr>
          <w:rFonts w:ascii="Times New Roman" w:hAnsi="Times New Roman"/>
          <w:color w:val="000000" w:themeColor="text1"/>
          <w:sz w:val="28"/>
          <w:szCs w:val="28"/>
        </w:rPr>
        <w:t xml:space="preserve"> як закону</w:t>
      </w:r>
      <w:r w:rsidR="00137CF0" w:rsidRPr="00137CF0">
        <w:rPr>
          <w:rFonts w:ascii="Times New Roman" w:hAnsi="Times New Roman"/>
          <w:color w:val="000000" w:themeColor="text1"/>
          <w:sz w:val="28"/>
          <w:szCs w:val="28"/>
        </w:rPr>
        <w:t xml:space="preserve"> деякі важливі особисті документи (наприклад, свідоцтво про державну реєстрацію актів цивільного стану, посвідчення водія, посвідчення особи, яка потребує додаткового захисту тощо) мають визнаватися предметом складу кримінального правопорушення, передбаченого статтею 358</w:t>
      </w:r>
      <w:r w:rsidR="00137CF0" w:rsidRPr="00137CF0">
        <w:rPr>
          <w:rFonts w:ascii="Times New Roman" w:hAnsi="Times New Roman"/>
          <w:color w:val="000000" w:themeColor="text1"/>
          <w:sz w:val="28"/>
          <w:szCs w:val="28"/>
          <w:vertAlign w:val="superscript"/>
        </w:rPr>
        <w:t>1</w:t>
      </w:r>
      <w:r w:rsidR="00137CF0" w:rsidRPr="00137CF0">
        <w:rPr>
          <w:rFonts w:ascii="Times New Roman" w:hAnsi="Times New Roman"/>
          <w:color w:val="000000" w:themeColor="text1"/>
          <w:sz w:val="28"/>
          <w:szCs w:val="28"/>
        </w:rPr>
        <w:t xml:space="preserve"> Кримінального кодексу України (в редакції проекту), а інші важливі особисті документи (наприклад, свідоцтво про народження, військовий квиток, трудова книжка</w:t>
      </w:r>
      <w:r w:rsidR="00B6696C">
        <w:rPr>
          <w:rFonts w:ascii="Times New Roman" w:hAnsi="Times New Roman"/>
          <w:color w:val="000000" w:themeColor="text1"/>
          <w:sz w:val="28"/>
          <w:szCs w:val="28"/>
        </w:rPr>
        <w:t xml:space="preserve"> тощо)</w:t>
      </w:r>
      <w:r w:rsidR="00137CF0" w:rsidRPr="00137CF0">
        <w:rPr>
          <w:rFonts w:ascii="Times New Roman" w:hAnsi="Times New Roman"/>
          <w:color w:val="000000" w:themeColor="text1"/>
          <w:sz w:val="28"/>
          <w:szCs w:val="28"/>
        </w:rPr>
        <w:t xml:space="preserve"> – предметом складів кримінальних правопорушень, передбачених статтями 357, 358 Кр</w:t>
      </w:r>
      <w:r w:rsidR="00B6696C">
        <w:rPr>
          <w:rFonts w:ascii="Times New Roman" w:hAnsi="Times New Roman"/>
          <w:color w:val="000000" w:themeColor="text1"/>
          <w:sz w:val="28"/>
          <w:szCs w:val="28"/>
        </w:rPr>
        <w:t>имінального кодексу України. Проте</w:t>
      </w:r>
      <w:r w:rsidR="00137CF0" w:rsidRPr="00137CF0">
        <w:rPr>
          <w:rFonts w:ascii="Times New Roman" w:hAnsi="Times New Roman"/>
          <w:color w:val="000000" w:themeColor="text1"/>
          <w:sz w:val="28"/>
          <w:szCs w:val="28"/>
        </w:rPr>
        <w:t xml:space="preserve"> такий законодавчий підхід, на наш погляд, не тільки ускладнюватиме</w:t>
      </w:r>
      <w:r w:rsidR="00B6696C">
        <w:rPr>
          <w:rFonts w:ascii="Times New Roman" w:hAnsi="Times New Roman"/>
          <w:color w:val="000000" w:themeColor="text1"/>
          <w:sz w:val="28"/>
          <w:szCs w:val="28"/>
        </w:rPr>
        <w:t xml:space="preserve"> належне роз</w:t>
      </w:r>
      <w:r w:rsidR="00137CF0" w:rsidRPr="00137CF0">
        <w:rPr>
          <w:rFonts w:ascii="Times New Roman" w:hAnsi="Times New Roman"/>
          <w:color w:val="000000" w:themeColor="text1"/>
          <w:sz w:val="28"/>
          <w:szCs w:val="28"/>
        </w:rPr>
        <w:t>межування одного важливого особистого документ</w:t>
      </w:r>
      <w:r w:rsidR="009E0F75">
        <w:rPr>
          <w:rFonts w:ascii="Times New Roman" w:hAnsi="Times New Roman"/>
          <w:color w:val="000000" w:themeColor="text1"/>
          <w:sz w:val="28"/>
          <w:szCs w:val="28"/>
        </w:rPr>
        <w:t>а з іншим, а</w:t>
      </w:r>
      <w:r w:rsidR="00137CF0" w:rsidRPr="00137CF0">
        <w:rPr>
          <w:rFonts w:ascii="Times New Roman" w:hAnsi="Times New Roman"/>
          <w:color w:val="000000" w:themeColor="text1"/>
          <w:sz w:val="28"/>
          <w:szCs w:val="28"/>
        </w:rPr>
        <w:t xml:space="preserve"> й може призвести до помилок під час здійснення суб'єктами правозастосування кримінально-правової кваліфікації вчиненого.</w:t>
      </w:r>
    </w:p>
    <w:p w:rsidR="00137CF0" w:rsidRPr="00137CF0" w:rsidRDefault="00137CF0" w:rsidP="00137CF0">
      <w:pPr>
        <w:spacing w:after="0" w:line="240" w:lineRule="auto"/>
        <w:ind w:firstLine="709"/>
        <w:jc w:val="both"/>
        <w:rPr>
          <w:rFonts w:ascii="Times New Roman" w:hAnsi="Times New Roman"/>
          <w:color w:val="000000" w:themeColor="text1"/>
          <w:sz w:val="28"/>
          <w:szCs w:val="28"/>
        </w:rPr>
      </w:pPr>
    </w:p>
    <w:p w:rsidR="00137CF0" w:rsidRDefault="00137CF0" w:rsidP="00137CF0">
      <w:pPr>
        <w:spacing w:after="0" w:line="240" w:lineRule="auto"/>
        <w:ind w:firstLine="709"/>
        <w:jc w:val="both"/>
        <w:rPr>
          <w:rFonts w:ascii="Times New Roman" w:hAnsi="Times New Roman"/>
          <w:color w:val="000000" w:themeColor="text1"/>
          <w:sz w:val="28"/>
          <w:szCs w:val="28"/>
        </w:rPr>
      </w:pPr>
      <w:r w:rsidRPr="00137CF0">
        <w:rPr>
          <w:rFonts w:ascii="Times New Roman" w:hAnsi="Times New Roman"/>
          <w:color w:val="000000" w:themeColor="text1"/>
          <w:sz w:val="28"/>
          <w:szCs w:val="28"/>
        </w:rPr>
        <w:t>2. Відповідно до запропонованих змін до частини першої статті 357 Кримінального кодексу України склад кримінального правопорушення, передбаченого цією частиною, доповнено таким предметом суспільно небезпечного діяння, як важливі особисті документи. Водночас частину третю  цієї статті, якою встановлено відповідальність за незаконне заволодіння будь-яким способом паспортом або іншим важливим особистим документом</w:t>
      </w:r>
      <w:r w:rsidR="001A7A9C">
        <w:rPr>
          <w:rFonts w:ascii="Times New Roman" w:hAnsi="Times New Roman"/>
          <w:color w:val="000000" w:themeColor="text1"/>
          <w:sz w:val="28"/>
          <w:szCs w:val="28"/>
        </w:rPr>
        <w:t>,</w:t>
      </w:r>
      <w:r w:rsidRPr="00137CF0">
        <w:rPr>
          <w:rFonts w:ascii="Times New Roman" w:hAnsi="Times New Roman"/>
          <w:color w:val="000000" w:themeColor="text1"/>
          <w:sz w:val="28"/>
          <w:szCs w:val="28"/>
        </w:rPr>
        <w:t xml:space="preserve"> пропонується виключити. Проте</w:t>
      </w:r>
      <w:r w:rsidR="001A7A9C">
        <w:rPr>
          <w:rFonts w:ascii="Times New Roman" w:hAnsi="Times New Roman"/>
          <w:color w:val="000000" w:themeColor="text1"/>
          <w:sz w:val="28"/>
          <w:szCs w:val="28"/>
        </w:rPr>
        <w:t>,</w:t>
      </w:r>
      <w:r w:rsidRPr="00137CF0">
        <w:rPr>
          <w:rFonts w:ascii="Times New Roman" w:hAnsi="Times New Roman"/>
          <w:color w:val="000000" w:themeColor="text1"/>
          <w:sz w:val="28"/>
          <w:szCs w:val="28"/>
        </w:rPr>
        <w:t xml:space="preserve"> оскільки за умисне незаконне заволодіння документами, що посвідчують особу, підтверджують громадянство України чи спеціальний статус особи, а також </w:t>
      </w:r>
      <w:proofErr w:type="spellStart"/>
      <w:r w:rsidRPr="00137CF0">
        <w:rPr>
          <w:rFonts w:ascii="Times New Roman" w:hAnsi="Times New Roman"/>
          <w:color w:val="000000" w:themeColor="text1"/>
          <w:sz w:val="28"/>
          <w:szCs w:val="28"/>
        </w:rPr>
        <w:t>свідоцтв</w:t>
      </w:r>
      <w:proofErr w:type="spellEnd"/>
      <w:r w:rsidRPr="00137CF0">
        <w:rPr>
          <w:rFonts w:ascii="Times New Roman" w:hAnsi="Times New Roman"/>
          <w:color w:val="000000" w:themeColor="text1"/>
          <w:sz w:val="28"/>
          <w:szCs w:val="28"/>
        </w:rPr>
        <w:t xml:space="preserve"> про державну реєстрацію актів цивільного ста</w:t>
      </w:r>
      <w:r w:rsidR="00C47E9F">
        <w:rPr>
          <w:rFonts w:ascii="Times New Roman" w:hAnsi="Times New Roman"/>
          <w:color w:val="000000" w:themeColor="text1"/>
          <w:sz w:val="28"/>
          <w:szCs w:val="28"/>
        </w:rPr>
        <w:t>ну</w:t>
      </w:r>
      <w:r w:rsidRPr="00137CF0">
        <w:rPr>
          <w:rFonts w:ascii="Times New Roman" w:hAnsi="Times New Roman"/>
          <w:color w:val="000000" w:themeColor="text1"/>
          <w:sz w:val="28"/>
          <w:szCs w:val="28"/>
        </w:rPr>
        <w:t xml:space="preserve"> в будь-який інший спосіб пропонується встановити відповідальність у новій статті 358</w:t>
      </w:r>
      <w:r w:rsidRPr="00137CF0">
        <w:rPr>
          <w:rFonts w:ascii="Times New Roman" w:hAnsi="Times New Roman"/>
          <w:color w:val="000000" w:themeColor="text1"/>
          <w:sz w:val="28"/>
          <w:szCs w:val="28"/>
          <w:vertAlign w:val="superscript"/>
        </w:rPr>
        <w:t>1</w:t>
      </w:r>
      <w:r w:rsidRPr="00137CF0">
        <w:rPr>
          <w:rFonts w:ascii="Times New Roman" w:hAnsi="Times New Roman"/>
          <w:color w:val="000000" w:themeColor="text1"/>
          <w:sz w:val="28"/>
          <w:szCs w:val="28"/>
        </w:rPr>
        <w:t xml:space="preserve"> Кримінального кодексу України, то</w:t>
      </w:r>
      <w:r w:rsidR="004C4718" w:rsidRPr="004C4718">
        <w:rPr>
          <w:rFonts w:ascii="Times New Roman" w:hAnsi="Times New Roman"/>
          <w:color w:val="000000" w:themeColor="text1"/>
          <w:sz w:val="28"/>
          <w:szCs w:val="28"/>
        </w:rPr>
        <w:t xml:space="preserve"> </w:t>
      </w:r>
      <w:r w:rsidR="004C4718" w:rsidRPr="00137CF0">
        <w:rPr>
          <w:rFonts w:ascii="Times New Roman" w:hAnsi="Times New Roman"/>
          <w:color w:val="000000" w:themeColor="text1"/>
          <w:sz w:val="28"/>
          <w:szCs w:val="28"/>
        </w:rPr>
        <w:t>за такого законодавчого підходу</w:t>
      </w:r>
      <w:r w:rsidR="004C4718">
        <w:rPr>
          <w:rFonts w:ascii="Times New Roman" w:hAnsi="Times New Roman"/>
          <w:color w:val="000000" w:themeColor="text1"/>
          <w:sz w:val="28"/>
          <w:szCs w:val="28"/>
        </w:rPr>
        <w:t>,</w:t>
      </w:r>
      <w:r w:rsidRPr="00137CF0">
        <w:rPr>
          <w:rFonts w:ascii="Times New Roman" w:hAnsi="Times New Roman"/>
          <w:color w:val="000000" w:themeColor="text1"/>
          <w:sz w:val="28"/>
          <w:szCs w:val="28"/>
        </w:rPr>
        <w:t xml:space="preserve">  відповідальність за незаконне заволодіння іншими  важливими особистими документами в будь-який інший спосіб, ніж той, що передбачено частиною першою статті 357 Кримінального кодексу України</w:t>
      </w:r>
      <w:r w:rsidR="004C4718">
        <w:rPr>
          <w:rFonts w:ascii="Times New Roman" w:hAnsi="Times New Roman"/>
          <w:color w:val="000000" w:themeColor="text1"/>
          <w:sz w:val="28"/>
          <w:szCs w:val="28"/>
        </w:rPr>
        <w:t>,</w:t>
      </w:r>
      <w:r w:rsidRPr="00137CF0">
        <w:rPr>
          <w:rFonts w:ascii="Times New Roman" w:hAnsi="Times New Roman"/>
          <w:color w:val="000000" w:themeColor="text1"/>
          <w:sz w:val="28"/>
          <w:szCs w:val="28"/>
        </w:rPr>
        <w:t xml:space="preserve"> буде </w:t>
      </w:r>
      <w:proofErr w:type="spellStart"/>
      <w:r w:rsidRPr="00137CF0">
        <w:rPr>
          <w:rFonts w:ascii="Times New Roman" w:hAnsi="Times New Roman"/>
          <w:color w:val="000000" w:themeColor="text1"/>
          <w:sz w:val="28"/>
          <w:szCs w:val="28"/>
        </w:rPr>
        <w:t>декриміналізовано</w:t>
      </w:r>
      <w:proofErr w:type="spellEnd"/>
      <w:r w:rsidRPr="00137CF0">
        <w:rPr>
          <w:rFonts w:ascii="Times New Roman" w:hAnsi="Times New Roman"/>
          <w:color w:val="000000" w:themeColor="text1"/>
          <w:sz w:val="28"/>
          <w:szCs w:val="28"/>
        </w:rPr>
        <w:t xml:space="preserve">. </w:t>
      </w:r>
    </w:p>
    <w:p w:rsidR="004C4718" w:rsidRPr="00137CF0" w:rsidRDefault="004C4718" w:rsidP="00137CF0">
      <w:pPr>
        <w:spacing w:after="0" w:line="240" w:lineRule="auto"/>
        <w:ind w:firstLine="709"/>
        <w:jc w:val="both"/>
        <w:rPr>
          <w:rFonts w:ascii="Times New Roman" w:hAnsi="Times New Roman"/>
          <w:color w:val="000000" w:themeColor="text1"/>
          <w:sz w:val="28"/>
          <w:szCs w:val="28"/>
        </w:rPr>
      </w:pPr>
    </w:p>
    <w:p w:rsidR="00137CF0" w:rsidRPr="00137CF0" w:rsidRDefault="00137CF0" w:rsidP="00137CF0">
      <w:pPr>
        <w:spacing w:after="0" w:line="240" w:lineRule="auto"/>
        <w:ind w:firstLine="709"/>
        <w:jc w:val="both"/>
        <w:rPr>
          <w:rFonts w:ascii="Times New Roman" w:hAnsi="Times New Roman"/>
          <w:i/>
          <w:color w:val="000000" w:themeColor="text1"/>
          <w:sz w:val="28"/>
          <w:szCs w:val="28"/>
        </w:rPr>
      </w:pPr>
      <w:r w:rsidRPr="00137CF0">
        <w:rPr>
          <w:rFonts w:ascii="Times New Roman" w:hAnsi="Times New Roman"/>
          <w:color w:val="000000" w:themeColor="text1"/>
          <w:sz w:val="28"/>
          <w:szCs w:val="28"/>
        </w:rPr>
        <w:t>3.</w:t>
      </w:r>
      <w:r w:rsidRPr="00137CF0">
        <w:rPr>
          <w:rFonts w:ascii="Times New Roman" w:hAnsi="Times New Roman"/>
          <w:b/>
          <w:color w:val="000000" w:themeColor="text1"/>
          <w:sz w:val="28"/>
          <w:szCs w:val="28"/>
        </w:rPr>
        <w:t xml:space="preserve"> </w:t>
      </w:r>
      <w:r w:rsidRPr="00137CF0">
        <w:rPr>
          <w:rFonts w:ascii="Times New Roman" w:hAnsi="Times New Roman"/>
          <w:color w:val="000000" w:themeColor="text1"/>
          <w:sz w:val="28"/>
          <w:szCs w:val="28"/>
        </w:rPr>
        <w:t xml:space="preserve">Назва складу кримінального правопорушення, передбаченого </w:t>
      </w:r>
      <w:r w:rsidRPr="00137CF0">
        <w:rPr>
          <w:rFonts w:ascii="Times New Roman" w:hAnsi="Times New Roman"/>
          <w:sz w:val="28"/>
          <w:szCs w:val="28"/>
        </w:rPr>
        <w:br/>
      </w:r>
      <w:r w:rsidRPr="00137CF0">
        <w:rPr>
          <w:rFonts w:ascii="Times New Roman" w:hAnsi="Times New Roman"/>
          <w:color w:val="000000" w:themeColor="text1"/>
          <w:sz w:val="28"/>
          <w:szCs w:val="28"/>
        </w:rPr>
        <w:t>статтею 358</w:t>
      </w:r>
      <w:r w:rsidRPr="00137CF0">
        <w:rPr>
          <w:rFonts w:ascii="Times New Roman" w:hAnsi="Times New Roman"/>
          <w:color w:val="000000" w:themeColor="text1"/>
          <w:sz w:val="28"/>
          <w:szCs w:val="28"/>
          <w:vertAlign w:val="superscript"/>
        </w:rPr>
        <w:t>1</w:t>
      </w:r>
      <w:r w:rsidRPr="00137CF0">
        <w:rPr>
          <w:rFonts w:ascii="Times New Roman" w:hAnsi="Times New Roman"/>
          <w:color w:val="000000" w:themeColor="text1"/>
          <w:sz w:val="28"/>
          <w:szCs w:val="28"/>
        </w:rPr>
        <w:t xml:space="preserve"> Кримінального кодек</w:t>
      </w:r>
      <w:r w:rsidR="008864E0">
        <w:rPr>
          <w:rFonts w:ascii="Times New Roman" w:hAnsi="Times New Roman"/>
          <w:color w:val="000000" w:themeColor="text1"/>
          <w:sz w:val="28"/>
          <w:szCs w:val="28"/>
        </w:rPr>
        <w:t>су України (в редакції проекту)</w:t>
      </w:r>
      <w:r w:rsidRPr="00137CF0">
        <w:rPr>
          <w:rFonts w:ascii="Times New Roman" w:hAnsi="Times New Roman"/>
          <w:color w:val="000000" w:themeColor="text1"/>
          <w:sz w:val="28"/>
          <w:szCs w:val="28"/>
        </w:rPr>
        <w:t xml:space="preserve"> не повню мірою відповідає змісту цієї статті. Так, </w:t>
      </w:r>
      <w:r w:rsidRPr="00137CF0">
        <w:rPr>
          <w:rFonts w:ascii="Times New Roman" w:hAnsi="Times New Roman"/>
          <w:sz w:val="28"/>
          <w:szCs w:val="28"/>
        </w:rPr>
        <w:t xml:space="preserve">у назві </w:t>
      </w:r>
      <w:r w:rsidRPr="00137CF0">
        <w:rPr>
          <w:rFonts w:ascii="Times New Roman" w:hAnsi="Times New Roman"/>
          <w:color w:val="000000" w:themeColor="text1"/>
          <w:sz w:val="28"/>
          <w:szCs w:val="28"/>
        </w:rPr>
        <w:t xml:space="preserve">йдеться про «викрадення, привласнення,  підроблення, придбання, збут або інша передача підроблених документів, що посвідчують особу, підтверджують громадянство України чи спеціальний статус особи, а також </w:t>
      </w:r>
      <w:proofErr w:type="spellStart"/>
      <w:r w:rsidRPr="00137CF0">
        <w:rPr>
          <w:rFonts w:ascii="Times New Roman" w:hAnsi="Times New Roman"/>
          <w:color w:val="000000" w:themeColor="text1"/>
          <w:sz w:val="28"/>
          <w:szCs w:val="28"/>
        </w:rPr>
        <w:t>свідоцтв</w:t>
      </w:r>
      <w:proofErr w:type="spellEnd"/>
      <w:r w:rsidRPr="00137CF0">
        <w:rPr>
          <w:rFonts w:ascii="Times New Roman" w:hAnsi="Times New Roman"/>
          <w:color w:val="000000" w:themeColor="text1"/>
          <w:sz w:val="28"/>
          <w:szCs w:val="28"/>
        </w:rPr>
        <w:t xml:space="preserve"> про державну реєстрацію актів цивільного стану або використання завідомо п</w:t>
      </w:r>
      <w:r w:rsidR="004B473D">
        <w:rPr>
          <w:rFonts w:ascii="Times New Roman" w:hAnsi="Times New Roman"/>
          <w:color w:val="000000" w:themeColor="text1"/>
          <w:sz w:val="28"/>
          <w:szCs w:val="28"/>
        </w:rPr>
        <w:t>ідроблених таких документів», а у тексті</w:t>
      </w:r>
      <w:r w:rsidRPr="00137CF0">
        <w:rPr>
          <w:rFonts w:ascii="Times New Roman" w:hAnsi="Times New Roman"/>
          <w:sz w:val="28"/>
          <w:szCs w:val="28"/>
        </w:rPr>
        <w:t xml:space="preserve"> </w:t>
      </w:r>
      <w:bookmarkStart w:id="0" w:name="_GoBack"/>
      <w:r w:rsidR="008864E0">
        <w:rPr>
          <w:rFonts w:ascii="Times New Roman" w:hAnsi="Times New Roman"/>
          <w:sz w:val="28"/>
          <w:szCs w:val="28"/>
        </w:rPr>
        <w:t xml:space="preserve">цієї </w:t>
      </w:r>
      <w:r w:rsidRPr="00137CF0">
        <w:rPr>
          <w:rFonts w:ascii="Times New Roman" w:hAnsi="Times New Roman"/>
          <w:sz w:val="28"/>
          <w:szCs w:val="28"/>
        </w:rPr>
        <w:t>статті</w:t>
      </w:r>
      <w:r w:rsidR="008864E0">
        <w:rPr>
          <w:rFonts w:ascii="Times New Roman" w:hAnsi="Times New Roman"/>
          <w:sz w:val="28"/>
          <w:szCs w:val="28"/>
        </w:rPr>
        <w:t xml:space="preserve"> </w:t>
      </w:r>
      <w:bookmarkEnd w:id="0"/>
      <w:r w:rsidR="004B473D">
        <w:rPr>
          <w:rFonts w:ascii="Times New Roman" w:hAnsi="Times New Roman"/>
          <w:color w:val="000000" w:themeColor="text1"/>
          <w:sz w:val="28"/>
          <w:szCs w:val="28"/>
        </w:rPr>
        <w:t xml:space="preserve">- </w:t>
      </w:r>
      <w:r w:rsidRPr="00137CF0">
        <w:rPr>
          <w:rFonts w:ascii="Times New Roman" w:hAnsi="Times New Roman"/>
          <w:color w:val="000000" w:themeColor="text1"/>
          <w:sz w:val="28"/>
          <w:szCs w:val="28"/>
        </w:rPr>
        <w:t xml:space="preserve"> і про такі альтернативні діяння щодо зазначених документів</w:t>
      </w:r>
      <w:r w:rsidR="004B473D">
        <w:rPr>
          <w:rFonts w:ascii="Times New Roman" w:hAnsi="Times New Roman"/>
          <w:color w:val="000000" w:themeColor="text1"/>
          <w:sz w:val="28"/>
          <w:szCs w:val="28"/>
        </w:rPr>
        <w:t>,</w:t>
      </w:r>
      <w:r w:rsidRPr="00137CF0">
        <w:rPr>
          <w:rFonts w:ascii="Times New Roman" w:hAnsi="Times New Roman"/>
          <w:color w:val="000000" w:themeColor="text1"/>
          <w:sz w:val="28"/>
          <w:szCs w:val="28"/>
        </w:rPr>
        <w:t xml:space="preserve"> як «умисне незаконне заволодіння ними в будь-який спосіб».</w:t>
      </w:r>
    </w:p>
    <w:p w:rsidR="00137CF0" w:rsidRPr="00137CF0" w:rsidRDefault="00137CF0" w:rsidP="00137CF0">
      <w:pPr>
        <w:spacing w:after="0" w:line="240" w:lineRule="auto"/>
        <w:ind w:firstLine="709"/>
        <w:jc w:val="both"/>
        <w:rPr>
          <w:rFonts w:ascii="Times New Roman" w:hAnsi="Times New Roman"/>
          <w:color w:val="000000" w:themeColor="text1"/>
          <w:sz w:val="28"/>
          <w:szCs w:val="28"/>
        </w:rPr>
      </w:pPr>
      <w:r w:rsidRPr="00137CF0">
        <w:rPr>
          <w:rFonts w:ascii="Times New Roman" w:hAnsi="Times New Roman"/>
          <w:i/>
          <w:color w:val="000000" w:themeColor="text1"/>
          <w:sz w:val="28"/>
          <w:szCs w:val="28"/>
        </w:rPr>
        <w:lastRenderedPageBreak/>
        <w:t xml:space="preserve"> </w:t>
      </w:r>
    </w:p>
    <w:p w:rsidR="00137CF0" w:rsidRPr="00137CF0" w:rsidRDefault="00137CF0" w:rsidP="00137CF0">
      <w:pPr>
        <w:spacing w:after="0" w:line="240" w:lineRule="auto"/>
        <w:ind w:firstLine="709"/>
        <w:jc w:val="both"/>
        <w:rPr>
          <w:rFonts w:ascii="Times New Roman" w:hAnsi="Times New Roman"/>
          <w:color w:val="000000" w:themeColor="text1"/>
          <w:sz w:val="28"/>
          <w:szCs w:val="28"/>
        </w:rPr>
      </w:pPr>
      <w:r w:rsidRPr="00137CF0">
        <w:rPr>
          <w:rFonts w:ascii="Times New Roman" w:hAnsi="Times New Roman"/>
          <w:color w:val="000000" w:themeColor="text1"/>
          <w:sz w:val="28"/>
          <w:szCs w:val="28"/>
        </w:rPr>
        <w:t xml:space="preserve"> Разом з тим, </w:t>
      </w:r>
      <w:r w:rsidR="003143BE">
        <w:rPr>
          <w:rFonts w:ascii="Times New Roman" w:hAnsi="Times New Roman"/>
          <w:color w:val="000000" w:themeColor="text1"/>
          <w:sz w:val="28"/>
          <w:szCs w:val="28"/>
        </w:rPr>
        <w:t>відповідно до</w:t>
      </w:r>
      <w:r w:rsidRPr="00137CF0">
        <w:rPr>
          <w:rFonts w:ascii="Times New Roman" w:hAnsi="Times New Roman"/>
          <w:color w:val="000000" w:themeColor="text1"/>
          <w:sz w:val="28"/>
          <w:szCs w:val="28"/>
        </w:rPr>
        <w:t xml:space="preserve"> диспозиції частини першої цієї статті пропонується встановити кримінальну відповідальність за «</w:t>
      </w:r>
      <w:r w:rsidR="004C4718">
        <w:rPr>
          <w:rFonts w:ascii="Times New Roman" w:hAnsi="Times New Roman"/>
          <w:color w:val="000000" w:themeColor="text1"/>
          <w:sz w:val="28"/>
          <w:szCs w:val="28"/>
        </w:rPr>
        <w:t xml:space="preserve">викрадення, привласнення </w:t>
      </w:r>
      <w:r w:rsidRPr="00137CF0">
        <w:rPr>
          <w:rFonts w:ascii="Times New Roman" w:hAnsi="Times New Roman"/>
          <w:color w:val="000000" w:themeColor="text1"/>
          <w:sz w:val="28"/>
          <w:szCs w:val="28"/>
        </w:rPr>
        <w:t xml:space="preserve">документів, що посвідчують особу, підтверджують громадянство України чи спеціальний статус особи, або </w:t>
      </w:r>
      <w:proofErr w:type="spellStart"/>
      <w:r w:rsidRPr="00137CF0">
        <w:rPr>
          <w:rFonts w:ascii="Times New Roman" w:hAnsi="Times New Roman"/>
          <w:color w:val="000000" w:themeColor="text1"/>
          <w:sz w:val="28"/>
          <w:szCs w:val="28"/>
        </w:rPr>
        <w:t>свідоцтв</w:t>
      </w:r>
      <w:proofErr w:type="spellEnd"/>
      <w:r w:rsidRPr="00137CF0">
        <w:rPr>
          <w:rFonts w:ascii="Times New Roman" w:hAnsi="Times New Roman"/>
          <w:color w:val="000000" w:themeColor="text1"/>
          <w:sz w:val="28"/>
          <w:szCs w:val="28"/>
        </w:rPr>
        <w:t xml:space="preserve"> про державну реєстрацію актів цивільного стану, а також </w:t>
      </w:r>
      <w:r w:rsidRPr="004C4718">
        <w:rPr>
          <w:rFonts w:ascii="Times New Roman" w:hAnsi="Times New Roman"/>
          <w:color w:val="000000" w:themeColor="text1"/>
          <w:sz w:val="28"/>
          <w:szCs w:val="28"/>
          <w:u w:val="single"/>
        </w:rPr>
        <w:t xml:space="preserve">умисне </w:t>
      </w:r>
      <w:r w:rsidRPr="00137CF0">
        <w:rPr>
          <w:rFonts w:ascii="Times New Roman" w:hAnsi="Times New Roman"/>
          <w:color w:val="000000" w:themeColor="text1"/>
          <w:sz w:val="28"/>
          <w:szCs w:val="28"/>
        </w:rPr>
        <w:t xml:space="preserve">незаконне заволодіння ними в будь-який інший спосіб». </w:t>
      </w:r>
      <w:r w:rsidR="009F05AF">
        <w:rPr>
          <w:rFonts w:ascii="Times New Roman" w:hAnsi="Times New Roman"/>
          <w:color w:val="000000" w:themeColor="text1"/>
          <w:sz w:val="28"/>
          <w:szCs w:val="28"/>
        </w:rPr>
        <w:t>Проте</w:t>
      </w:r>
      <w:r w:rsidRPr="00137CF0">
        <w:rPr>
          <w:rFonts w:ascii="Times New Roman" w:hAnsi="Times New Roman"/>
          <w:color w:val="000000" w:themeColor="text1"/>
          <w:sz w:val="28"/>
          <w:szCs w:val="28"/>
        </w:rPr>
        <w:t xml:space="preserve"> за такого законодавчог</w:t>
      </w:r>
      <w:r w:rsidR="009F05AF">
        <w:rPr>
          <w:rFonts w:ascii="Times New Roman" w:hAnsi="Times New Roman"/>
          <w:color w:val="000000" w:themeColor="text1"/>
          <w:sz w:val="28"/>
          <w:szCs w:val="28"/>
        </w:rPr>
        <w:t>о підходу</w:t>
      </w:r>
      <w:r w:rsidRPr="00137CF0">
        <w:rPr>
          <w:rFonts w:ascii="Times New Roman" w:hAnsi="Times New Roman"/>
          <w:color w:val="000000" w:themeColor="text1"/>
          <w:sz w:val="28"/>
          <w:szCs w:val="28"/>
        </w:rPr>
        <w:t xml:space="preserve"> зазначене діяння може бути інкриміноване винній особі виключно у випадку, коли буде встановлено, що її умисел був спрямований саме на заволодіння таким документом. За відсутності умислу на заволодіння відповідним документом (наприклад, під час викрадення сумки, в якій, серед іншого, знаходився паспорт громадянина Укра</w:t>
      </w:r>
      <w:r w:rsidR="009F05AF">
        <w:rPr>
          <w:rFonts w:ascii="Times New Roman" w:hAnsi="Times New Roman"/>
          <w:color w:val="000000" w:themeColor="text1"/>
          <w:sz w:val="28"/>
          <w:szCs w:val="28"/>
        </w:rPr>
        <w:t>їни)</w:t>
      </w:r>
      <w:r w:rsidRPr="00137CF0">
        <w:rPr>
          <w:rFonts w:ascii="Times New Roman" w:hAnsi="Times New Roman"/>
          <w:color w:val="000000" w:themeColor="text1"/>
          <w:sz w:val="28"/>
          <w:szCs w:val="28"/>
        </w:rPr>
        <w:t xml:space="preserve"> дії винної особи утворюватимуть склад відповідного кримінального правопорушення проти власності. </w:t>
      </w:r>
    </w:p>
    <w:p w:rsidR="00137CF0" w:rsidRPr="00137CF0" w:rsidRDefault="00137CF0" w:rsidP="00137CF0">
      <w:pPr>
        <w:spacing w:after="0" w:line="240" w:lineRule="auto"/>
        <w:ind w:firstLine="709"/>
        <w:jc w:val="both"/>
        <w:rPr>
          <w:rFonts w:ascii="Times New Roman" w:hAnsi="Times New Roman"/>
          <w:color w:val="000000" w:themeColor="text1"/>
          <w:sz w:val="28"/>
          <w:szCs w:val="28"/>
        </w:rPr>
      </w:pPr>
    </w:p>
    <w:p w:rsidR="00137CF0" w:rsidRPr="00137CF0" w:rsidRDefault="00137CF0" w:rsidP="00137CF0">
      <w:pPr>
        <w:spacing w:after="0" w:line="240" w:lineRule="auto"/>
        <w:ind w:firstLine="709"/>
        <w:jc w:val="both"/>
        <w:rPr>
          <w:rFonts w:ascii="Times New Roman" w:hAnsi="Times New Roman"/>
          <w:sz w:val="28"/>
          <w:szCs w:val="28"/>
        </w:rPr>
      </w:pPr>
      <w:r w:rsidRPr="00137CF0">
        <w:rPr>
          <w:rFonts w:ascii="Times New Roman" w:hAnsi="Times New Roman"/>
          <w:color w:val="333333"/>
          <w:sz w:val="28"/>
          <w:szCs w:val="28"/>
          <w:shd w:val="clear" w:color="auto" w:fill="FFFFFF"/>
        </w:rPr>
        <w:t xml:space="preserve">4. Також слід зауважити, що згідно з правилами </w:t>
      </w:r>
      <w:proofErr w:type="spellStart"/>
      <w:r w:rsidRPr="00137CF0">
        <w:rPr>
          <w:rFonts w:ascii="Times New Roman" w:hAnsi="Times New Roman"/>
          <w:color w:val="333333"/>
          <w:sz w:val="28"/>
          <w:szCs w:val="28"/>
          <w:shd w:val="clear" w:color="auto" w:fill="FFFFFF"/>
        </w:rPr>
        <w:t>нормопроектування</w:t>
      </w:r>
      <w:proofErr w:type="spellEnd"/>
      <w:r w:rsidRPr="00137CF0">
        <w:rPr>
          <w:rFonts w:ascii="Times New Roman" w:hAnsi="Times New Roman"/>
          <w:color w:val="333333"/>
          <w:sz w:val="28"/>
          <w:szCs w:val="28"/>
          <w:shd w:val="clear" w:color="auto" w:fill="FFFFFF"/>
        </w:rPr>
        <w:t xml:space="preserve"> у тексті статті 358</w:t>
      </w:r>
      <w:r w:rsidRPr="00137CF0">
        <w:rPr>
          <w:rFonts w:ascii="Times New Roman" w:hAnsi="Times New Roman"/>
          <w:color w:val="333333"/>
          <w:sz w:val="28"/>
          <w:szCs w:val="28"/>
          <w:shd w:val="clear" w:color="auto" w:fill="FFFFFF"/>
          <w:vertAlign w:val="superscript"/>
        </w:rPr>
        <w:t>1</w:t>
      </w:r>
      <w:r w:rsidRPr="00137CF0">
        <w:rPr>
          <w:rFonts w:ascii="Times New Roman" w:hAnsi="Times New Roman"/>
          <w:color w:val="333333"/>
          <w:sz w:val="28"/>
          <w:szCs w:val="28"/>
          <w:shd w:val="clear" w:color="auto" w:fill="FFFFFF"/>
        </w:rPr>
        <w:t xml:space="preserve"> Кримінального кодексу України  (в редакції проекту)</w:t>
      </w:r>
      <w:r w:rsidRPr="00137CF0">
        <w:rPr>
          <w:rFonts w:ascii="Times New Roman" w:hAnsi="Times New Roman"/>
          <w:sz w:val="28"/>
          <w:szCs w:val="28"/>
        </w:rPr>
        <w:t xml:space="preserve"> </w:t>
      </w:r>
      <w:r w:rsidRPr="00137CF0">
        <w:rPr>
          <w:rFonts w:ascii="Times New Roman" w:hAnsi="Times New Roman"/>
          <w:color w:val="000000" w:themeColor="text1"/>
          <w:sz w:val="28"/>
          <w:szCs w:val="28"/>
        </w:rPr>
        <w:t>визначення предметів складів кримінальних правопорушень має надаватися в однині.</w:t>
      </w:r>
    </w:p>
    <w:p w:rsidR="00137CF0" w:rsidRPr="00137CF0" w:rsidRDefault="00137CF0" w:rsidP="00137CF0">
      <w:pPr>
        <w:spacing w:after="0" w:line="240" w:lineRule="auto"/>
        <w:ind w:firstLine="709"/>
        <w:jc w:val="both"/>
        <w:rPr>
          <w:rFonts w:ascii="Times New Roman" w:hAnsi="Times New Roman"/>
          <w:sz w:val="28"/>
          <w:szCs w:val="28"/>
        </w:rPr>
      </w:pPr>
    </w:p>
    <w:p w:rsidR="00137CF0" w:rsidRDefault="00137CF0" w:rsidP="00137CF0">
      <w:pPr>
        <w:spacing w:line="276" w:lineRule="auto"/>
        <w:ind w:firstLine="708"/>
        <w:jc w:val="both"/>
        <w:rPr>
          <w:rFonts w:ascii="Times New Roman" w:hAnsi="Times New Roman"/>
          <w:sz w:val="28"/>
          <w:szCs w:val="28"/>
        </w:rPr>
      </w:pPr>
      <w:r w:rsidRPr="00137CF0">
        <w:rPr>
          <w:rFonts w:ascii="Times New Roman" w:hAnsi="Times New Roman"/>
          <w:sz w:val="28"/>
          <w:szCs w:val="28"/>
        </w:rPr>
        <w:t xml:space="preserve">Узагальнюючий висновок: законопроект може бути прийнятий </w:t>
      </w:r>
      <w:r w:rsidR="008864E0">
        <w:rPr>
          <w:rFonts w:ascii="Times New Roman" w:hAnsi="Times New Roman"/>
          <w:sz w:val="28"/>
          <w:szCs w:val="28"/>
        </w:rPr>
        <w:t>у</w:t>
      </w:r>
      <w:r w:rsidRPr="00137CF0">
        <w:rPr>
          <w:rFonts w:ascii="Times New Roman" w:hAnsi="Times New Roman"/>
          <w:sz w:val="28"/>
          <w:szCs w:val="28"/>
        </w:rPr>
        <w:t xml:space="preserve"> другому читанні з урахуванням зауважень </w:t>
      </w:r>
      <w:r>
        <w:rPr>
          <w:rFonts w:ascii="Times New Roman" w:hAnsi="Times New Roman"/>
          <w:sz w:val="28"/>
          <w:szCs w:val="28"/>
        </w:rPr>
        <w:t>Головного юридичного управління</w:t>
      </w:r>
      <w:r w:rsidRPr="00137CF0">
        <w:rPr>
          <w:rFonts w:ascii="Times New Roman" w:hAnsi="Times New Roman"/>
          <w:sz w:val="28"/>
          <w:szCs w:val="28"/>
        </w:rPr>
        <w:t>.</w:t>
      </w:r>
    </w:p>
    <w:p w:rsidR="007D7714" w:rsidRPr="00137CF0" w:rsidRDefault="007D7714" w:rsidP="00137CF0">
      <w:pPr>
        <w:spacing w:line="276" w:lineRule="auto"/>
        <w:ind w:firstLine="708"/>
        <w:jc w:val="both"/>
        <w:rPr>
          <w:rFonts w:ascii="Times New Roman" w:hAnsi="Times New Roman"/>
          <w:sz w:val="28"/>
          <w:szCs w:val="28"/>
        </w:rPr>
      </w:pPr>
    </w:p>
    <w:p w:rsidR="00137CF0" w:rsidRPr="00137CF0" w:rsidRDefault="00137CF0" w:rsidP="00137CF0">
      <w:pPr>
        <w:spacing w:after="0" w:line="276" w:lineRule="auto"/>
        <w:ind w:firstLine="708"/>
        <w:jc w:val="both"/>
        <w:rPr>
          <w:rFonts w:ascii="Times New Roman" w:hAnsi="Times New Roman"/>
          <w:sz w:val="28"/>
          <w:szCs w:val="28"/>
        </w:rPr>
      </w:pPr>
      <w:r w:rsidRPr="00137CF0">
        <w:rPr>
          <w:rFonts w:ascii="Times New Roman" w:hAnsi="Times New Roman"/>
          <w:sz w:val="28"/>
          <w:szCs w:val="28"/>
        </w:rPr>
        <w:t xml:space="preserve">Перший заступник </w:t>
      </w:r>
    </w:p>
    <w:p w:rsidR="00137CF0" w:rsidRPr="00137CF0" w:rsidRDefault="00137CF0" w:rsidP="00137CF0">
      <w:pPr>
        <w:spacing w:after="0" w:line="276" w:lineRule="auto"/>
        <w:rPr>
          <w:rFonts w:ascii="Times New Roman" w:hAnsi="Times New Roman"/>
          <w:sz w:val="28"/>
          <w:szCs w:val="28"/>
        </w:rPr>
      </w:pPr>
      <w:r w:rsidRPr="00137CF0">
        <w:rPr>
          <w:rFonts w:ascii="Times New Roman" w:hAnsi="Times New Roman"/>
          <w:sz w:val="28"/>
          <w:szCs w:val="28"/>
        </w:rPr>
        <w:t>керівника Головного управління                                                  А.НИЖНИК</w:t>
      </w:r>
    </w:p>
    <w:p w:rsidR="00137CF0" w:rsidRPr="00137CF0" w:rsidRDefault="00137CF0" w:rsidP="00137CF0">
      <w:pPr>
        <w:spacing w:after="0" w:line="276" w:lineRule="auto"/>
        <w:rPr>
          <w:rFonts w:ascii="Times New Roman" w:hAnsi="Times New Roman"/>
          <w:sz w:val="28"/>
          <w:szCs w:val="28"/>
        </w:rPr>
      </w:pPr>
    </w:p>
    <w:p w:rsidR="00137CF0" w:rsidRPr="00137CF0" w:rsidRDefault="00137CF0" w:rsidP="00137CF0">
      <w:pPr>
        <w:spacing w:after="0" w:line="240" w:lineRule="auto"/>
        <w:ind w:firstLine="709"/>
        <w:jc w:val="both"/>
        <w:rPr>
          <w:rFonts w:ascii="Times New Roman" w:hAnsi="Times New Roman"/>
          <w:sz w:val="28"/>
          <w:szCs w:val="28"/>
        </w:rPr>
      </w:pPr>
    </w:p>
    <w:p w:rsidR="00137CF0" w:rsidRPr="00137CF0" w:rsidRDefault="00137CF0" w:rsidP="00137CF0">
      <w:pPr>
        <w:jc w:val="both"/>
        <w:rPr>
          <w:rFonts w:ascii="Times New Roman" w:hAnsi="Times New Roman"/>
          <w:sz w:val="28"/>
          <w:szCs w:val="28"/>
        </w:rPr>
      </w:pPr>
    </w:p>
    <w:p w:rsidR="000D6C58" w:rsidRPr="00137CF0" w:rsidRDefault="000D6C58" w:rsidP="00CE418D">
      <w:pPr>
        <w:jc w:val="center"/>
        <w:rPr>
          <w:rFonts w:ascii="Times New Roman" w:hAnsi="Times New Roman"/>
          <w:b/>
          <w:sz w:val="28"/>
          <w:szCs w:val="28"/>
        </w:rPr>
      </w:pPr>
    </w:p>
    <w:sectPr w:rsidR="000D6C58" w:rsidRPr="00137CF0" w:rsidSect="00634A7D">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8B0" w:rsidRDefault="00EF58B0" w:rsidP="005E306B">
      <w:pPr>
        <w:spacing w:after="0" w:line="240" w:lineRule="auto"/>
      </w:pPr>
      <w:r>
        <w:separator/>
      </w:r>
    </w:p>
  </w:endnote>
  <w:endnote w:type="continuationSeparator" w:id="0">
    <w:p w:rsidR="00EF58B0" w:rsidRDefault="00EF58B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752005"/>
      <w:docPartObj>
        <w:docPartGallery w:val="Page Numbers (Bottom of Page)"/>
        <w:docPartUnique/>
      </w:docPartObj>
    </w:sdtPr>
    <w:sdtEndPr/>
    <w:sdtContent>
      <w:p w:rsidR="000F7F0B" w:rsidRDefault="000F7F0B">
        <w:pPr>
          <w:pStyle w:val="a5"/>
          <w:jc w:val="center"/>
        </w:pPr>
        <w:r>
          <w:fldChar w:fldCharType="begin"/>
        </w:r>
        <w:r>
          <w:instrText>PAGE   \* MERGEFORMAT</w:instrText>
        </w:r>
        <w:r>
          <w:fldChar w:fldCharType="separate"/>
        </w:r>
        <w:r w:rsidR="008864E0">
          <w:rPr>
            <w:noProof/>
          </w:rPr>
          <w:t>4</w:t>
        </w:r>
        <w:r>
          <w:fldChar w:fldCharType="end"/>
        </w:r>
      </w:p>
    </w:sdtContent>
  </w:sdt>
  <w:p w:rsidR="000F7F0B" w:rsidRDefault="000F7F0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8B0" w:rsidRDefault="00EF58B0" w:rsidP="005E306B">
      <w:pPr>
        <w:spacing w:after="0" w:line="240" w:lineRule="auto"/>
      </w:pPr>
      <w:r>
        <w:separator/>
      </w:r>
    </w:p>
  </w:footnote>
  <w:footnote w:type="continuationSeparator" w:id="0">
    <w:p w:rsidR="00EF58B0" w:rsidRDefault="00EF58B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BDE"/>
    <w:rsid w:val="000163C3"/>
    <w:rsid w:val="000571AA"/>
    <w:rsid w:val="000707A3"/>
    <w:rsid w:val="000B6CE8"/>
    <w:rsid w:val="000D6C58"/>
    <w:rsid w:val="000F1586"/>
    <w:rsid w:val="000F7F0B"/>
    <w:rsid w:val="00137CF0"/>
    <w:rsid w:val="00141617"/>
    <w:rsid w:val="00142338"/>
    <w:rsid w:val="0019108F"/>
    <w:rsid w:val="001966F0"/>
    <w:rsid w:val="001A7A9C"/>
    <w:rsid w:val="001D1645"/>
    <w:rsid w:val="001D2700"/>
    <w:rsid w:val="001D3C24"/>
    <w:rsid w:val="001D70F4"/>
    <w:rsid w:val="00235CD7"/>
    <w:rsid w:val="002A5D4C"/>
    <w:rsid w:val="002B5FC1"/>
    <w:rsid w:val="002D0561"/>
    <w:rsid w:val="002E0A18"/>
    <w:rsid w:val="002E31BF"/>
    <w:rsid w:val="002E44DA"/>
    <w:rsid w:val="003143BE"/>
    <w:rsid w:val="00363747"/>
    <w:rsid w:val="003A405A"/>
    <w:rsid w:val="003C5FA9"/>
    <w:rsid w:val="003D1CBA"/>
    <w:rsid w:val="003D365C"/>
    <w:rsid w:val="00451750"/>
    <w:rsid w:val="00452EE8"/>
    <w:rsid w:val="004B473D"/>
    <w:rsid w:val="004C4718"/>
    <w:rsid w:val="004E4F5C"/>
    <w:rsid w:val="004F7B8A"/>
    <w:rsid w:val="0050620F"/>
    <w:rsid w:val="0055005A"/>
    <w:rsid w:val="0056352F"/>
    <w:rsid w:val="005A4728"/>
    <w:rsid w:val="005B71F5"/>
    <w:rsid w:val="005C688A"/>
    <w:rsid w:val="005E306B"/>
    <w:rsid w:val="005F20B5"/>
    <w:rsid w:val="00626A3E"/>
    <w:rsid w:val="006312F4"/>
    <w:rsid w:val="00634A7D"/>
    <w:rsid w:val="00646453"/>
    <w:rsid w:val="0066623D"/>
    <w:rsid w:val="00696584"/>
    <w:rsid w:val="006A786C"/>
    <w:rsid w:val="006F10E8"/>
    <w:rsid w:val="00706710"/>
    <w:rsid w:val="00713E93"/>
    <w:rsid w:val="0073224C"/>
    <w:rsid w:val="007473F5"/>
    <w:rsid w:val="007D7714"/>
    <w:rsid w:val="007E2A5D"/>
    <w:rsid w:val="007F5D91"/>
    <w:rsid w:val="0080545D"/>
    <w:rsid w:val="008864E0"/>
    <w:rsid w:val="008D2A00"/>
    <w:rsid w:val="008D2FA6"/>
    <w:rsid w:val="0091619C"/>
    <w:rsid w:val="00945B68"/>
    <w:rsid w:val="00957D31"/>
    <w:rsid w:val="00961CF7"/>
    <w:rsid w:val="009A65DF"/>
    <w:rsid w:val="009A720A"/>
    <w:rsid w:val="009E0F75"/>
    <w:rsid w:val="009F05AF"/>
    <w:rsid w:val="00A00059"/>
    <w:rsid w:val="00A368C6"/>
    <w:rsid w:val="00A833C8"/>
    <w:rsid w:val="00AA1404"/>
    <w:rsid w:val="00AD7F82"/>
    <w:rsid w:val="00AF274F"/>
    <w:rsid w:val="00B17873"/>
    <w:rsid w:val="00B37A3F"/>
    <w:rsid w:val="00B6696C"/>
    <w:rsid w:val="00B7213D"/>
    <w:rsid w:val="00B96F7B"/>
    <w:rsid w:val="00BD0801"/>
    <w:rsid w:val="00BF1E95"/>
    <w:rsid w:val="00C11FB6"/>
    <w:rsid w:val="00C27AE9"/>
    <w:rsid w:val="00C47E9F"/>
    <w:rsid w:val="00CB41D6"/>
    <w:rsid w:val="00CC39A1"/>
    <w:rsid w:val="00CD4A38"/>
    <w:rsid w:val="00CE3E1B"/>
    <w:rsid w:val="00CE418D"/>
    <w:rsid w:val="00CE6A4B"/>
    <w:rsid w:val="00D03ADA"/>
    <w:rsid w:val="00D242C2"/>
    <w:rsid w:val="00D26766"/>
    <w:rsid w:val="00D57E1B"/>
    <w:rsid w:val="00DD6C75"/>
    <w:rsid w:val="00DF7CA2"/>
    <w:rsid w:val="00E44C5A"/>
    <w:rsid w:val="00E50354"/>
    <w:rsid w:val="00EF58B0"/>
    <w:rsid w:val="00F01A33"/>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7456FE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customStyle="1" w:styleId="af3">
    <w:name w:val="Нормальний текст"/>
    <w:basedOn w:val="a"/>
    <w:uiPriority w:val="99"/>
    <w:rsid w:val="00B7213D"/>
    <w:pPr>
      <w:spacing w:before="120" w:after="0" w:line="240" w:lineRule="auto"/>
      <w:ind w:firstLine="567"/>
      <w:jc w:val="both"/>
    </w:pPr>
    <w:rPr>
      <w:rFonts w:ascii="Antiqua" w:eastAsia="Times New Roman" w:hAnsi="Antiqua"/>
      <w:sz w:val="26"/>
      <w:szCs w:val="20"/>
      <w:lang w:eastAsia="ru-RU"/>
    </w:rPr>
  </w:style>
  <w:style w:type="character" w:customStyle="1" w:styleId="rvts0">
    <w:name w:val="rvts0"/>
    <w:basedOn w:val="a0"/>
    <w:rsid w:val="00B7213D"/>
  </w:style>
  <w:style w:type="character" w:customStyle="1" w:styleId="rvts9">
    <w:name w:val="rvts9"/>
    <w:basedOn w:val="a0"/>
    <w:rsid w:val="00B7213D"/>
  </w:style>
  <w:style w:type="paragraph" w:styleId="af4">
    <w:name w:val="No Spacing"/>
    <w:uiPriority w:val="1"/>
    <w:qFormat/>
    <w:rsid w:val="00CE418D"/>
    <w:rPr>
      <w:rFonts w:ascii="Times New Roman" w:eastAsiaTheme="minorHAnsi" w:hAnsi="Times New Roman" w:cstheme="minorBidi"/>
      <w:sz w:val="28"/>
      <w:lang w:val="ru-RU"/>
    </w:rPr>
  </w:style>
  <w:style w:type="character" w:customStyle="1" w:styleId="st42">
    <w:name w:val="st42"/>
    <w:uiPriority w:val="99"/>
    <w:rsid w:val="00CE418D"/>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28401-33F6-4DE4-BD9B-EE3E1E9F0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1043</Words>
  <Characters>7742</Characters>
  <Application>Microsoft Office Word</Application>
  <DocSecurity>0</DocSecurity>
  <Lines>64</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3</cp:revision>
  <cp:lastPrinted>2021-01-27T10:31:00Z</cp:lastPrinted>
  <dcterms:created xsi:type="dcterms:W3CDTF">2021-01-27T13:35:00Z</dcterms:created>
  <dcterms:modified xsi:type="dcterms:W3CDTF">2021-01-27T13:57:00Z</dcterms:modified>
</cp:coreProperties>
</file>