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537" w:rsidRPr="001A1078" w:rsidRDefault="00CD6537" w:rsidP="00CD6537">
      <w:pPr>
        <w:pStyle w:val="StyleZakonu"/>
        <w:ind w:firstLine="720"/>
        <w:jc w:val="right"/>
        <w:rPr>
          <w:bCs/>
          <w:sz w:val="28"/>
          <w:lang w:eastAsia="en-US"/>
        </w:rPr>
      </w:pPr>
      <w:bookmarkStart w:id="0" w:name="_GoBack"/>
      <w:bookmarkEnd w:id="0"/>
      <w:r w:rsidRPr="001A1078">
        <w:rPr>
          <w:bCs/>
          <w:sz w:val="28"/>
          <w:lang w:eastAsia="en-US"/>
        </w:rPr>
        <w:t>ПРОЕКТ</w:t>
      </w:r>
    </w:p>
    <w:p w:rsidR="00CD6537" w:rsidRPr="001A1078" w:rsidRDefault="00CD6537" w:rsidP="00CD6537">
      <w:pPr>
        <w:pStyle w:val="StyleZakonu"/>
        <w:ind w:firstLine="720"/>
        <w:jc w:val="right"/>
        <w:rPr>
          <w:sz w:val="28"/>
          <w:lang w:eastAsia="en-US"/>
        </w:rPr>
      </w:pPr>
    </w:p>
    <w:p w:rsidR="00CD6537" w:rsidRPr="001A1078" w:rsidRDefault="00CD6537" w:rsidP="00CD6537">
      <w:pPr>
        <w:pStyle w:val="StyleZakonu"/>
        <w:ind w:firstLine="720"/>
        <w:jc w:val="right"/>
        <w:rPr>
          <w:sz w:val="28"/>
          <w:lang w:eastAsia="en-US"/>
        </w:rPr>
      </w:pPr>
      <w:r w:rsidRPr="001A1078">
        <w:rPr>
          <w:sz w:val="28"/>
          <w:lang w:eastAsia="en-US"/>
        </w:rPr>
        <w:t>вноситься народним депутатом України</w:t>
      </w:r>
    </w:p>
    <w:p w:rsidR="00CD6537" w:rsidRPr="001A1078" w:rsidRDefault="00CD6537" w:rsidP="00CD6537">
      <w:pPr>
        <w:pStyle w:val="StyleZakonu"/>
        <w:ind w:firstLine="720"/>
        <w:jc w:val="right"/>
        <w:rPr>
          <w:sz w:val="28"/>
          <w:lang w:eastAsia="en-US"/>
        </w:rPr>
      </w:pPr>
    </w:p>
    <w:p w:rsidR="00CD6537" w:rsidRPr="001A1078" w:rsidRDefault="00CD6537" w:rsidP="00CD6537">
      <w:pPr>
        <w:ind w:left="6662"/>
        <w:rPr>
          <w:sz w:val="28"/>
        </w:rPr>
      </w:pPr>
      <w:r w:rsidRPr="001A1078">
        <w:rPr>
          <w:sz w:val="28"/>
        </w:rPr>
        <w:t>Устенко О.О.</w:t>
      </w:r>
    </w:p>
    <w:p w:rsidR="00CD6537" w:rsidRPr="001A1078" w:rsidRDefault="00CD6537" w:rsidP="00CD6537">
      <w:pPr>
        <w:pStyle w:val="eaea94949393888891919f9f92928f8f8e8e3f3f8c8c909096963f3f"/>
        <w:spacing w:before="0"/>
        <w:ind w:left="6662" w:firstLine="0"/>
        <w:jc w:val="left"/>
        <w:rPr>
          <w:rFonts w:ascii="Times New Roman" w:hAnsi="Times New Roman" w:cs="Times New Roman"/>
          <w:color w:val="auto"/>
          <w:sz w:val="28"/>
          <w:szCs w:val="24"/>
        </w:rPr>
      </w:pPr>
      <w:r w:rsidRPr="001A1078">
        <w:rPr>
          <w:rFonts w:ascii="Times New Roman" w:hAnsi="Times New Roman" w:cs="Times New Roman"/>
          <w:color w:val="auto"/>
          <w:sz w:val="28"/>
          <w:szCs w:val="24"/>
        </w:rPr>
        <w:t>(посвідчення № 83)</w:t>
      </w:r>
    </w:p>
    <w:p w:rsidR="00CD6537" w:rsidRPr="001A1078" w:rsidRDefault="00CD6537" w:rsidP="00CD6537">
      <w:pPr>
        <w:ind w:left="6662"/>
        <w:rPr>
          <w:sz w:val="28"/>
        </w:rPr>
      </w:pPr>
    </w:p>
    <w:p w:rsidR="00CD6537" w:rsidRPr="001A1078" w:rsidRDefault="00CD6537" w:rsidP="00CD6537">
      <w:pPr>
        <w:pStyle w:val="StyleZakonu"/>
        <w:spacing w:after="0" w:line="240" w:lineRule="auto"/>
        <w:ind w:firstLine="720"/>
        <w:jc w:val="right"/>
        <w:rPr>
          <w:sz w:val="28"/>
          <w:lang w:eastAsia="en-US"/>
        </w:rPr>
      </w:pPr>
    </w:p>
    <w:p w:rsidR="00CD6537" w:rsidRPr="001A1078" w:rsidRDefault="00CD6537" w:rsidP="00217780">
      <w:pPr>
        <w:pStyle w:val="StyleZakonu"/>
        <w:spacing w:after="0" w:line="240" w:lineRule="auto"/>
        <w:ind w:firstLine="0"/>
        <w:jc w:val="center"/>
        <w:rPr>
          <w:rFonts w:cs="Times New Roman CYR"/>
          <w:bCs/>
          <w:iCs/>
          <w:caps/>
          <w:sz w:val="28"/>
          <w:lang w:eastAsia="uk-UA"/>
        </w:rPr>
      </w:pPr>
      <w:r w:rsidRPr="001A1078">
        <w:rPr>
          <w:rFonts w:cs="Times New Roman CYR"/>
          <w:bCs/>
          <w:iCs/>
          <w:caps/>
          <w:sz w:val="28"/>
          <w:lang w:eastAsia="uk-UA"/>
        </w:rPr>
        <w:t>ЗАКОН УКРАЇНИ</w:t>
      </w:r>
    </w:p>
    <w:p w:rsidR="00CD6537" w:rsidRPr="001A1078" w:rsidRDefault="00CD6537" w:rsidP="00CD6537">
      <w:pPr>
        <w:pStyle w:val="StyleZakonu"/>
        <w:spacing w:after="0" w:line="240" w:lineRule="auto"/>
        <w:ind w:firstLine="720"/>
        <w:jc w:val="center"/>
        <w:rPr>
          <w:rFonts w:cs="Times New Roman CYR"/>
          <w:bCs/>
          <w:iCs/>
          <w:caps/>
          <w:sz w:val="28"/>
          <w:lang w:eastAsia="uk-UA"/>
        </w:rPr>
      </w:pPr>
    </w:p>
    <w:p w:rsidR="00DE26B8" w:rsidRDefault="00CD6537" w:rsidP="00CD6537">
      <w:pPr>
        <w:jc w:val="center"/>
        <w:rPr>
          <w:b/>
          <w:bCs/>
          <w:sz w:val="28"/>
          <w:szCs w:val="28"/>
        </w:rPr>
      </w:pPr>
      <w:r w:rsidRPr="005963B9">
        <w:rPr>
          <w:b/>
          <w:bCs/>
          <w:sz w:val="28"/>
          <w:szCs w:val="28"/>
        </w:rPr>
        <w:t xml:space="preserve">Про внесення змін до </w:t>
      </w:r>
      <w:r w:rsidRPr="00877D72">
        <w:rPr>
          <w:b/>
          <w:bCs/>
          <w:sz w:val="28"/>
          <w:szCs w:val="28"/>
        </w:rPr>
        <w:t>Податкового кодексу України</w:t>
      </w:r>
      <w:r>
        <w:rPr>
          <w:b/>
          <w:bCs/>
          <w:sz w:val="28"/>
          <w:szCs w:val="28"/>
        </w:rPr>
        <w:t xml:space="preserve"> щодо стимулювання детінізації доходів від здачі в оренду нерухомого майна</w:t>
      </w:r>
    </w:p>
    <w:p w:rsidR="00CD6537" w:rsidRDefault="00CD6537" w:rsidP="00CD6537">
      <w:pPr>
        <w:jc w:val="center"/>
        <w:rPr>
          <w:b/>
          <w:bCs/>
          <w:sz w:val="28"/>
          <w:szCs w:val="28"/>
        </w:rPr>
      </w:pPr>
    </w:p>
    <w:p w:rsidR="00CD6537" w:rsidRPr="00B3778A" w:rsidRDefault="00CD6537" w:rsidP="00CD6537">
      <w:pPr>
        <w:ind w:right="-36" w:firstLine="567"/>
        <w:jc w:val="both"/>
        <w:rPr>
          <w:b/>
          <w:bCs/>
          <w:sz w:val="28"/>
          <w:szCs w:val="28"/>
        </w:rPr>
      </w:pPr>
      <w:r w:rsidRPr="00B3778A">
        <w:rPr>
          <w:sz w:val="28"/>
          <w:szCs w:val="28"/>
        </w:rPr>
        <w:t xml:space="preserve">Верховна Рада України </w:t>
      </w:r>
      <w:r w:rsidRPr="00B3778A">
        <w:rPr>
          <w:b/>
          <w:bCs/>
          <w:sz w:val="28"/>
          <w:szCs w:val="28"/>
        </w:rPr>
        <w:t>п о с т а н о в л я є:</w:t>
      </w:r>
    </w:p>
    <w:p w:rsidR="00CD6537" w:rsidRPr="00F619DE" w:rsidRDefault="00CD6537" w:rsidP="00C91A6E">
      <w:pPr>
        <w:spacing w:line="360" w:lineRule="auto"/>
        <w:ind w:right="-36" w:firstLine="567"/>
        <w:jc w:val="both"/>
        <w:rPr>
          <w:sz w:val="24"/>
          <w:szCs w:val="24"/>
        </w:rPr>
      </w:pPr>
    </w:p>
    <w:p w:rsidR="00CD6537" w:rsidRDefault="00CD6537" w:rsidP="00C91A6E">
      <w:pPr>
        <w:spacing w:line="360" w:lineRule="auto"/>
        <w:ind w:firstLine="567"/>
        <w:jc w:val="both"/>
        <w:rPr>
          <w:rFonts w:eastAsia="BatangChe"/>
          <w:sz w:val="28"/>
          <w:szCs w:val="28"/>
        </w:rPr>
      </w:pPr>
      <w:r w:rsidRPr="00F619DE">
        <w:rPr>
          <w:sz w:val="28"/>
          <w:szCs w:val="28"/>
        </w:rPr>
        <w:t xml:space="preserve">І.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до Податкового кодексу України </w:t>
      </w:r>
      <w:r w:rsidRPr="00F619DE">
        <w:rPr>
          <w:rFonts w:eastAsia="BatangChe"/>
          <w:sz w:val="28"/>
          <w:szCs w:val="28"/>
        </w:rPr>
        <w:t>(</w:t>
      </w:r>
      <w:r>
        <w:rPr>
          <w:sz w:val="28"/>
          <w:szCs w:val="28"/>
        </w:rPr>
        <w:t>Відомості Верховної Ради України, 2011 р., №№ 13-17, ст. 112 з наступними змінами) такі зміни</w:t>
      </w:r>
      <w:r w:rsidRPr="00F619DE">
        <w:rPr>
          <w:rFonts w:eastAsia="BatangChe"/>
          <w:sz w:val="28"/>
          <w:szCs w:val="28"/>
        </w:rPr>
        <w:t>:</w:t>
      </w:r>
    </w:p>
    <w:p w:rsidR="00CD6537" w:rsidRPr="00F619DE" w:rsidRDefault="00CD6537" w:rsidP="00C91A6E">
      <w:pPr>
        <w:spacing w:line="360" w:lineRule="auto"/>
        <w:ind w:firstLine="567"/>
        <w:jc w:val="both"/>
        <w:rPr>
          <w:rFonts w:eastAsia="BatangChe"/>
          <w:sz w:val="28"/>
          <w:szCs w:val="28"/>
        </w:rPr>
      </w:pPr>
    </w:p>
    <w:p w:rsidR="00E16BCE" w:rsidRDefault="00841D6E" w:rsidP="00C91A6E">
      <w:pPr>
        <w:pStyle w:val="a6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статті 119-1 </w:t>
      </w:r>
      <w:r w:rsidRPr="00DE26B8">
        <w:rPr>
          <w:sz w:val="28"/>
          <w:szCs w:val="28"/>
        </w:rPr>
        <w:t>Податкового кодексу України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такі зміни:</w:t>
      </w:r>
    </w:p>
    <w:p w:rsidR="00841D6E" w:rsidRPr="00841D6E" w:rsidRDefault="00841D6E" w:rsidP="00C91A6E">
      <w:pPr>
        <w:pStyle w:val="StyleZakonu"/>
        <w:numPr>
          <w:ilvl w:val="0"/>
          <w:numId w:val="2"/>
        </w:numPr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</w:t>
      </w:r>
      <w:r w:rsidRPr="00841D6E">
        <w:rPr>
          <w:sz w:val="28"/>
          <w:szCs w:val="28"/>
        </w:rPr>
        <w:t xml:space="preserve"> пункті </w:t>
      </w:r>
      <w:r w:rsidRPr="00841D6E">
        <w:rPr>
          <w:color w:val="333333"/>
          <w:sz w:val="28"/>
          <w:szCs w:val="28"/>
        </w:rPr>
        <w:t>119</w:t>
      </w:r>
      <w:r w:rsidRPr="00841D6E">
        <w:rPr>
          <w:rStyle w:val="rvts37"/>
          <w:b/>
          <w:bCs/>
          <w:color w:val="333333"/>
          <w:sz w:val="28"/>
          <w:szCs w:val="28"/>
          <w:vertAlign w:val="superscript"/>
        </w:rPr>
        <w:t>-1</w:t>
      </w:r>
      <w:r w:rsidRPr="00841D6E">
        <w:rPr>
          <w:color w:val="333333"/>
          <w:sz w:val="28"/>
          <w:szCs w:val="28"/>
        </w:rPr>
        <w:t>.1.:</w:t>
      </w:r>
      <w:r w:rsidRPr="00841D6E">
        <w:rPr>
          <w:sz w:val="28"/>
          <w:szCs w:val="28"/>
        </w:rPr>
        <w:t>цифру «680 гривень» замінити на «</w:t>
      </w:r>
      <w:r>
        <w:rPr>
          <w:sz w:val="28"/>
          <w:szCs w:val="28"/>
        </w:rPr>
        <w:t>102</w:t>
      </w:r>
      <w:r w:rsidRPr="00841D6E">
        <w:rPr>
          <w:sz w:val="28"/>
          <w:szCs w:val="28"/>
        </w:rPr>
        <w:t>0 гривень»</w:t>
      </w:r>
      <w:r w:rsidRPr="00D91BF9">
        <w:rPr>
          <w:color w:val="000000"/>
          <w:sz w:val="28"/>
          <w:szCs w:val="28"/>
        </w:rPr>
        <w:t>;</w:t>
      </w:r>
    </w:p>
    <w:p w:rsidR="00841D6E" w:rsidRPr="00841D6E" w:rsidRDefault="00841D6E" w:rsidP="00C91A6E">
      <w:pPr>
        <w:pStyle w:val="StyleZakonu"/>
        <w:numPr>
          <w:ilvl w:val="0"/>
          <w:numId w:val="2"/>
        </w:numPr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</w:t>
      </w:r>
      <w:r w:rsidRPr="00841D6E">
        <w:rPr>
          <w:sz w:val="28"/>
          <w:szCs w:val="28"/>
        </w:rPr>
        <w:t xml:space="preserve"> пункті </w:t>
      </w:r>
      <w:r w:rsidRPr="00841D6E">
        <w:rPr>
          <w:color w:val="333333"/>
          <w:sz w:val="28"/>
          <w:szCs w:val="28"/>
        </w:rPr>
        <w:t>119</w:t>
      </w:r>
      <w:r w:rsidRPr="00841D6E">
        <w:rPr>
          <w:rStyle w:val="rvts37"/>
          <w:b/>
          <w:bCs/>
          <w:color w:val="333333"/>
          <w:sz w:val="28"/>
          <w:szCs w:val="28"/>
          <w:vertAlign w:val="superscript"/>
        </w:rPr>
        <w:t>-1</w:t>
      </w:r>
      <w:r w:rsidRPr="00841D6E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>2</w:t>
      </w:r>
      <w:r w:rsidRPr="00841D6E">
        <w:rPr>
          <w:color w:val="333333"/>
          <w:sz w:val="28"/>
          <w:szCs w:val="28"/>
        </w:rPr>
        <w:t>.:</w:t>
      </w:r>
      <w:r w:rsidRPr="00841D6E">
        <w:rPr>
          <w:sz w:val="28"/>
          <w:szCs w:val="28"/>
        </w:rPr>
        <w:t>цифру «680 гривень» замінити на «</w:t>
      </w:r>
      <w:r>
        <w:rPr>
          <w:sz w:val="28"/>
          <w:szCs w:val="28"/>
        </w:rPr>
        <w:t>102</w:t>
      </w:r>
      <w:r w:rsidRPr="00841D6E">
        <w:rPr>
          <w:sz w:val="28"/>
          <w:szCs w:val="28"/>
        </w:rPr>
        <w:t>0 гривень»</w:t>
      </w:r>
      <w:r w:rsidRPr="00D91BF9">
        <w:rPr>
          <w:color w:val="000000"/>
          <w:sz w:val="28"/>
          <w:szCs w:val="28"/>
        </w:rPr>
        <w:t>;</w:t>
      </w:r>
    </w:p>
    <w:p w:rsidR="00841D6E" w:rsidRPr="00841D6E" w:rsidRDefault="00841D6E" w:rsidP="00C91A6E">
      <w:pPr>
        <w:pStyle w:val="StyleZakonu"/>
        <w:numPr>
          <w:ilvl w:val="0"/>
          <w:numId w:val="2"/>
        </w:numPr>
        <w:spacing w:after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в</w:t>
      </w:r>
      <w:r w:rsidR="00C91A6E">
        <w:rPr>
          <w:sz w:val="28"/>
          <w:szCs w:val="28"/>
        </w:rPr>
        <w:t xml:space="preserve"> </w:t>
      </w:r>
      <w:r w:rsidRPr="00841D6E">
        <w:rPr>
          <w:sz w:val="28"/>
          <w:szCs w:val="28"/>
        </w:rPr>
        <w:t xml:space="preserve">пункті </w:t>
      </w:r>
      <w:r w:rsidRPr="00841D6E">
        <w:rPr>
          <w:color w:val="333333"/>
          <w:sz w:val="28"/>
          <w:szCs w:val="28"/>
        </w:rPr>
        <w:t>119</w:t>
      </w:r>
      <w:r w:rsidRPr="00841D6E">
        <w:rPr>
          <w:rStyle w:val="rvts37"/>
          <w:b/>
          <w:bCs/>
          <w:color w:val="333333"/>
          <w:sz w:val="28"/>
          <w:szCs w:val="28"/>
          <w:vertAlign w:val="superscript"/>
        </w:rPr>
        <w:t>-1</w:t>
      </w:r>
      <w:r w:rsidRPr="00841D6E">
        <w:rPr>
          <w:color w:val="333333"/>
          <w:sz w:val="28"/>
          <w:szCs w:val="28"/>
        </w:rPr>
        <w:t>.</w:t>
      </w:r>
      <w:r w:rsidR="00C91A6E">
        <w:rPr>
          <w:color w:val="333333"/>
          <w:sz w:val="28"/>
          <w:szCs w:val="28"/>
        </w:rPr>
        <w:t>3</w:t>
      </w:r>
      <w:r w:rsidRPr="00841D6E">
        <w:rPr>
          <w:color w:val="333333"/>
          <w:sz w:val="28"/>
          <w:szCs w:val="28"/>
        </w:rPr>
        <w:t>.:</w:t>
      </w:r>
      <w:r w:rsidRPr="00841D6E">
        <w:rPr>
          <w:sz w:val="28"/>
          <w:szCs w:val="28"/>
        </w:rPr>
        <w:t>цифру «</w:t>
      </w:r>
      <w:r w:rsidR="00C91A6E" w:rsidRPr="00955BD4">
        <w:rPr>
          <w:color w:val="333333"/>
          <w:sz w:val="28"/>
          <w:szCs w:val="28"/>
        </w:rPr>
        <w:t>1360</w:t>
      </w:r>
      <w:r w:rsidRPr="00841D6E">
        <w:rPr>
          <w:sz w:val="28"/>
          <w:szCs w:val="28"/>
        </w:rPr>
        <w:t xml:space="preserve"> гривень» замінити на «</w:t>
      </w:r>
      <w:r w:rsidR="00C91A6E">
        <w:rPr>
          <w:sz w:val="28"/>
          <w:szCs w:val="28"/>
        </w:rPr>
        <w:t>2040</w:t>
      </w:r>
      <w:r w:rsidRPr="00841D6E">
        <w:rPr>
          <w:sz w:val="28"/>
          <w:szCs w:val="28"/>
        </w:rPr>
        <w:t xml:space="preserve"> гривень»</w:t>
      </w:r>
      <w:r w:rsidRPr="00D91BF9">
        <w:rPr>
          <w:color w:val="000000"/>
          <w:sz w:val="28"/>
          <w:szCs w:val="28"/>
        </w:rPr>
        <w:t>;</w:t>
      </w:r>
    </w:p>
    <w:p w:rsidR="00CD6537" w:rsidRPr="00DE26B8" w:rsidRDefault="00217780" w:rsidP="00C91A6E">
      <w:pPr>
        <w:pStyle w:val="a6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Під</w:t>
      </w:r>
      <w:r w:rsidR="00CD6537" w:rsidRPr="00DE26B8">
        <w:rPr>
          <w:sz w:val="28"/>
          <w:szCs w:val="28"/>
        </w:rPr>
        <w:t xml:space="preserve">пункт 170.1.4 пункту 170.1 статті 170 Податкового кодексу України </w:t>
      </w:r>
      <w:r w:rsidR="00DE26B8" w:rsidRPr="00DE26B8">
        <w:rPr>
          <w:sz w:val="28"/>
          <w:szCs w:val="28"/>
        </w:rPr>
        <w:t>викласти в такій редакції:</w:t>
      </w:r>
    </w:p>
    <w:p w:rsidR="00DE26B8" w:rsidRPr="00217780" w:rsidRDefault="00841D6E" w:rsidP="00C91A6E">
      <w:pPr>
        <w:pStyle w:val="a6"/>
        <w:spacing w:line="360" w:lineRule="auto"/>
        <w:ind w:left="0" w:firstLine="709"/>
        <w:jc w:val="both"/>
        <w:rPr>
          <w:sz w:val="28"/>
          <w:szCs w:val="28"/>
        </w:rPr>
      </w:pPr>
      <w:r w:rsidRPr="00635B5A">
        <w:rPr>
          <w:color w:val="000000"/>
          <w:sz w:val="28"/>
          <w:szCs w:val="28"/>
        </w:rPr>
        <w:t>“</w:t>
      </w:r>
      <w:r w:rsidR="00DE26B8" w:rsidRPr="00217780">
        <w:rPr>
          <w:sz w:val="28"/>
          <w:szCs w:val="28"/>
        </w:rPr>
        <w:t>Доходи, зазначені у підпунктах 170.1.1, 170.1.2 цього пункту, оподатковуються податковим агентом під час їх нарахування (виплати) за ставкою, визначеною </w:t>
      </w:r>
      <w:hyperlink r:id="rId8" w:anchor="n3851" w:history="1">
        <w:r w:rsidR="00DE26B8" w:rsidRPr="00217780">
          <w:rPr>
            <w:sz w:val="28"/>
            <w:szCs w:val="28"/>
          </w:rPr>
          <w:t>пунктом 167.2.</w:t>
        </w:r>
      </w:hyperlink>
      <w:r w:rsidR="00DE26B8" w:rsidRPr="00217780">
        <w:rPr>
          <w:sz w:val="28"/>
          <w:szCs w:val="28"/>
        </w:rPr>
        <w:t> статті 167 цього Кодексу.</w:t>
      </w:r>
    </w:p>
    <w:p w:rsidR="00217780" w:rsidRDefault="00217780" w:rsidP="00C91A6E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217780">
        <w:rPr>
          <w:sz w:val="28"/>
          <w:szCs w:val="28"/>
          <w:lang w:val="uk-UA"/>
        </w:rPr>
        <w:t>Доходи, зазначені у </w:t>
      </w:r>
      <w:hyperlink r:id="rId9" w:anchor="n3967" w:history="1">
        <w:r w:rsidRPr="00217780">
          <w:rPr>
            <w:sz w:val="28"/>
            <w:szCs w:val="28"/>
            <w:lang w:val="uk-UA"/>
          </w:rPr>
          <w:t>підпункті 170.1.3</w:t>
        </w:r>
      </w:hyperlink>
      <w:r w:rsidRPr="00217780">
        <w:rPr>
          <w:sz w:val="28"/>
          <w:szCs w:val="28"/>
          <w:lang w:val="uk-UA"/>
        </w:rPr>
        <w:t> цього пункту, оподатковуються податковим агентом під час їх нарахування (виплати) за ставкою, визначеною </w:t>
      </w:r>
      <w:hyperlink r:id="rId10" w:anchor="n3851" w:history="1">
        <w:r w:rsidRPr="00217780">
          <w:rPr>
            <w:sz w:val="28"/>
            <w:szCs w:val="28"/>
            <w:lang w:val="uk-UA"/>
          </w:rPr>
          <w:t>пунктом 167.1</w:t>
        </w:r>
      </w:hyperlink>
      <w:r w:rsidRPr="00217780">
        <w:rPr>
          <w:sz w:val="28"/>
          <w:szCs w:val="28"/>
          <w:lang w:val="uk-UA"/>
        </w:rPr>
        <w:t> статті 167 цього Кодексу.</w:t>
      </w:r>
      <w:r w:rsidR="00841D6E" w:rsidRPr="00D91BF9">
        <w:rPr>
          <w:color w:val="000000"/>
          <w:sz w:val="28"/>
          <w:szCs w:val="28"/>
        </w:rPr>
        <w:t>”;</w:t>
      </w:r>
    </w:p>
    <w:p w:rsidR="00E16BCE" w:rsidRDefault="00E16BCE" w:rsidP="00C91A6E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E16BCE" w:rsidRPr="00E16BCE" w:rsidRDefault="00E16BCE" w:rsidP="00C91A6E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E16BCE">
        <w:rPr>
          <w:sz w:val="28"/>
          <w:szCs w:val="28"/>
          <w:lang w:val="uk-UA"/>
        </w:rPr>
        <w:t xml:space="preserve">Підрозділ 1. </w:t>
      </w:r>
      <w:r>
        <w:rPr>
          <w:sz w:val="28"/>
          <w:szCs w:val="28"/>
          <w:lang w:val="uk-UA"/>
        </w:rPr>
        <w:t>«</w:t>
      </w:r>
      <w:r w:rsidRPr="00E16BCE">
        <w:rPr>
          <w:sz w:val="28"/>
          <w:szCs w:val="28"/>
          <w:lang w:val="uk-UA"/>
        </w:rPr>
        <w:t>Особливості справляння податку на доходи фізичних осіб</w:t>
      </w:r>
      <w:r>
        <w:rPr>
          <w:sz w:val="28"/>
          <w:szCs w:val="28"/>
          <w:lang w:val="uk-UA"/>
        </w:rPr>
        <w:t>»</w:t>
      </w:r>
      <w:r w:rsidRPr="00E16BCE">
        <w:rPr>
          <w:sz w:val="28"/>
          <w:szCs w:val="28"/>
          <w:lang w:val="uk-UA"/>
        </w:rPr>
        <w:t xml:space="preserve"> Розділ</w:t>
      </w:r>
      <w:r>
        <w:rPr>
          <w:sz w:val="28"/>
          <w:szCs w:val="28"/>
          <w:lang w:val="uk-UA"/>
        </w:rPr>
        <w:t>у XX</w:t>
      </w:r>
      <w:r w:rsidRPr="00E16BC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E16BCE">
        <w:rPr>
          <w:sz w:val="28"/>
          <w:szCs w:val="28"/>
          <w:lang w:val="uk-UA"/>
        </w:rPr>
        <w:t>ПЕРЕХІДНІ ПОЛОЖЕННЯ</w:t>
      </w:r>
      <w:r>
        <w:rPr>
          <w:sz w:val="28"/>
          <w:szCs w:val="28"/>
          <w:lang w:val="uk-UA"/>
        </w:rPr>
        <w:t xml:space="preserve">» </w:t>
      </w:r>
      <w:proofErr w:type="spellStart"/>
      <w:r w:rsidRPr="00DE26B8">
        <w:rPr>
          <w:sz w:val="28"/>
          <w:szCs w:val="28"/>
        </w:rPr>
        <w:t>Податкового</w:t>
      </w:r>
      <w:proofErr w:type="spellEnd"/>
      <w:r w:rsidRPr="00DE26B8">
        <w:rPr>
          <w:sz w:val="28"/>
          <w:szCs w:val="28"/>
        </w:rPr>
        <w:t xml:space="preserve"> кодексу </w:t>
      </w:r>
      <w:proofErr w:type="spellStart"/>
      <w:r w:rsidRPr="00DE26B8">
        <w:rPr>
          <w:sz w:val="28"/>
          <w:szCs w:val="28"/>
        </w:rPr>
        <w:t>України</w:t>
      </w:r>
      <w:proofErr w:type="spellEnd"/>
      <w:r>
        <w:rPr>
          <w:sz w:val="28"/>
          <w:szCs w:val="28"/>
          <w:lang w:val="uk-UA"/>
        </w:rPr>
        <w:t xml:space="preserve"> доповнити пунктом 14 такого змісту:</w:t>
      </w:r>
    </w:p>
    <w:p w:rsidR="003040AA" w:rsidRPr="00217780" w:rsidRDefault="00E16BCE" w:rsidP="00C91A6E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E16BCE">
        <w:rPr>
          <w:sz w:val="28"/>
          <w:szCs w:val="28"/>
          <w:lang w:val="uk-UA"/>
        </w:rPr>
        <w:lastRenderedPageBreak/>
        <w:t xml:space="preserve"> </w:t>
      </w:r>
      <w:r w:rsidR="00841D6E" w:rsidRPr="00841D6E">
        <w:rPr>
          <w:color w:val="000000"/>
          <w:sz w:val="28"/>
          <w:szCs w:val="28"/>
          <w:lang w:val="uk-UA"/>
        </w:rPr>
        <w:t>“</w:t>
      </w:r>
      <w:r w:rsidR="003040AA">
        <w:rPr>
          <w:sz w:val="28"/>
          <w:szCs w:val="28"/>
          <w:lang w:val="uk-UA"/>
        </w:rPr>
        <w:t>Тимчасово на період до 1 січня 2022 року д</w:t>
      </w:r>
      <w:r w:rsidR="003040AA" w:rsidRPr="00217780">
        <w:rPr>
          <w:sz w:val="28"/>
          <w:szCs w:val="28"/>
          <w:lang w:val="uk-UA"/>
        </w:rPr>
        <w:t>оходи, зазначені у </w:t>
      </w:r>
      <w:hyperlink r:id="rId11" w:anchor="n3967" w:history="1">
        <w:r w:rsidR="003040AA" w:rsidRPr="00217780">
          <w:rPr>
            <w:sz w:val="28"/>
            <w:szCs w:val="28"/>
            <w:lang w:val="uk-UA"/>
          </w:rPr>
          <w:t>підпункт</w:t>
        </w:r>
        <w:r w:rsidR="003040AA" w:rsidRPr="003A4F5C">
          <w:rPr>
            <w:sz w:val="28"/>
            <w:szCs w:val="28"/>
            <w:lang w:val="uk-UA"/>
          </w:rPr>
          <w:t>і</w:t>
        </w:r>
        <w:r w:rsidR="003040AA" w:rsidRPr="00217780">
          <w:rPr>
            <w:sz w:val="28"/>
            <w:szCs w:val="28"/>
            <w:lang w:val="uk-UA"/>
          </w:rPr>
          <w:t xml:space="preserve"> 170.1.</w:t>
        </w:r>
        <w:r w:rsidR="003040AA" w:rsidRPr="003A4F5C">
          <w:rPr>
            <w:sz w:val="28"/>
            <w:szCs w:val="28"/>
            <w:lang w:val="uk-UA"/>
          </w:rPr>
          <w:t>2</w:t>
        </w:r>
      </w:hyperlink>
      <w:r w:rsidR="003040AA">
        <w:rPr>
          <w:sz w:val="28"/>
          <w:szCs w:val="28"/>
          <w:lang w:val="uk-UA"/>
        </w:rPr>
        <w:t xml:space="preserve"> </w:t>
      </w:r>
      <w:r w:rsidR="003040AA" w:rsidRPr="00217780">
        <w:rPr>
          <w:sz w:val="28"/>
          <w:szCs w:val="28"/>
          <w:lang w:val="uk-UA"/>
        </w:rPr>
        <w:t> </w:t>
      </w:r>
      <w:r w:rsidR="003040AA" w:rsidRPr="00F51ABD">
        <w:rPr>
          <w:sz w:val="28"/>
          <w:szCs w:val="28"/>
          <w:lang w:val="uk-UA"/>
        </w:rPr>
        <w:t>пункту 170.1 статті 170 Податкового кодексу України</w:t>
      </w:r>
      <w:r w:rsidR="003040AA" w:rsidRPr="00217780">
        <w:rPr>
          <w:sz w:val="28"/>
          <w:szCs w:val="28"/>
          <w:lang w:val="uk-UA"/>
        </w:rPr>
        <w:t>,</w:t>
      </w:r>
      <w:r w:rsidR="003040AA" w:rsidRPr="00217780">
        <w:rPr>
          <w:sz w:val="28"/>
          <w:szCs w:val="28"/>
          <w:lang w:val="uk-UA"/>
        </w:rPr>
        <w:br/>
        <w:t xml:space="preserve"> від здавання в </w:t>
      </w:r>
      <w:proofErr w:type="spellStart"/>
      <w:r w:rsidR="003040AA" w:rsidRPr="00217780">
        <w:rPr>
          <w:sz w:val="28"/>
          <w:szCs w:val="28"/>
          <w:lang w:val="uk-UA"/>
        </w:rPr>
        <w:t>найм</w:t>
      </w:r>
      <w:proofErr w:type="spellEnd"/>
      <w:r w:rsidR="003040AA" w:rsidRPr="00217780">
        <w:rPr>
          <w:sz w:val="28"/>
          <w:szCs w:val="28"/>
          <w:lang w:val="uk-UA"/>
        </w:rPr>
        <w:t xml:space="preserve"> (оренду) житлової нерухомості особі, яка не є податковим агент</w:t>
      </w:r>
      <w:r w:rsidR="003040AA">
        <w:rPr>
          <w:sz w:val="28"/>
          <w:szCs w:val="28"/>
          <w:lang w:val="uk-UA"/>
        </w:rPr>
        <w:t>о</w:t>
      </w:r>
      <w:r w:rsidR="003040AA" w:rsidRPr="00217780">
        <w:rPr>
          <w:sz w:val="28"/>
          <w:szCs w:val="28"/>
          <w:lang w:val="uk-UA"/>
        </w:rPr>
        <w:t>м, оподатковуються у половинному розмірі ставки, встановленої у пункті 167.2 статті 167 цього Кодексу</w:t>
      </w:r>
      <w:r w:rsidR="00C91A6E" w:rsidRPr="00C91A6E">
        <w:rPr>
          <w:color w:val="000000"/>
          <w:sz w:val="28"/>
          <w:szCs w:val="28"/>
          <w:lang w:val="uk-UA"/>
        </w:rPr>
        <w:t>”</w:t>
      </w:r>
      <w:r w:rsidR="003040AA" w:rsidRPr="00217780">
        <w:rPr>
          <w:sz w:val="28"/>
          <w:szCs w:val="28"/>
          <w:lang w:val="uk-UA"/>
        </w:rPr>
        <w:t>.</w:t>
      </w:r>
    </w:p>
    <w:p w:rsidR="00C91A6E" w:rsidRDefault="00C91A6E" w:rsidP="00C91A6E">
      <w:pPr>
        <w:spacing w:line="360" w:lineRule="auto"/>
        <w:ind w:firstLine="567"/>
        <w:jc w:val="both"/>
        <w:rPr>
          <w:sz w:val="28"/>
          <w:szCs w:val="28"/>
          <w:lang w:eastAsia="uk-UA"/>
        </w:rPr>
      </w:pPr>
    </w:p>
    <w:p w:rsidR="00CD6537" w:rsidRPr="00C73356" w:rsidRDefault="00CD6537" w:rsidP="00C91A6E">
      <w:pPr>
        <w:spacing w:line="360" w:lineRule="auto"/>
        <w:ind w:firstLine="567"/>
        <w:jc w:val="both"/>
        <w:rPr>
          <w:sz w:val="28"/>
          <w:szCs w:val="28"/>
          <w:lang w:eastAsia="uk-UA"/>
        </w:rPr>
      </w:pPr>
      <w:r w:rsidRPr="00C73356">
        <w:rPr>
          <w:sz w:val="28"/>
          <w:szCs w:val="28"/>
          <w:lang w:eastAsia="uk-UA"/>
        </w:rPr>
        <w:t xml:space="preserve">ІІ. </w:t>
      </w:r>
      <w:r w:rsidRPr="00C73356">
        <w:rPr>
          <w:rFonts w:eastAsia="BatangChe"/>
          <w:sz w:val="28"/>
          <w:szCs w:val="28"/>
        </w:rPr>
        <w:t>Прикінцеві</w:t>
      </w:r>
      <w:r w:rsidRPr="00C73356">
        <w:rPr>
          <w:sz w:val="28"/>
          <w:szCs w:val="28"/>
          <w:lang w:eastAsia="uk-UA"/>
        </w:rPr>
        <w:t xml:space="preserve"> положення</w:t>
      </w:r>
    </w:p>
    <w:p w:rsidR="00CD6537" w:rsidRPr="00C73356" w:rsidRDefault="00CD6537" w:rsidP="00C91A6E">
      <w:pPr>
        <w:spacing w:line="360" w:lineRule="auto"/>
        <w:ind w:firstLine="567"/>
        <w:jc w:val="both"/>
        <w:rPr>
          <w:sz w:val="28"/>
          <w:szCs w:val="28"/>
          <w:lang w:eastAsia="uk-UA"/>
        </w:rPr>
      </w:pPr>
    </w:p>
    <w:p w:rsidR="00CD6537" w:rsidRPr="00C73356" w:rsidRDefault="00CD6537" w:rsidP="00C91A6E">
      <w:pPr>
        <w:spacing w:line="360" w:lineRule="auto"/>
        <w:ind w:firstLine="567"/>
        <w:jc w:val="both"/>
        <w:rPr>
          <w:sz w:val="28"/>
          <w:szCs w:val="28"/>
          <w:lang w:eastAsia="uk-UA"/>
        </w:rPr>
      </w:pPr>
      <w:r w:rsidRPr="00C73356">
        <w:rPr>
          <w:sz w:val="28"/>
          <w:szCs w:val="28"/>
          <w:lang w:eastAsia="uk-UA"/>
        </w:rPr>
        <w:t xml:space="preserve">1. </w:t>
      </w:r>
      <w:r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:rsidR="00CD6537" w:rsidRDefault="00CD6537" w:rsidP="00C91A6E">
      <w:pPr>
        <w:spacing w:line="360" w:lineRule="auto"/>
        <w:ind w:firstLine="567"/>
        <w:jc w:val="both"/>
        <w:rPr>
          <w:sz w:val="28"/>
          <w:szCs w:val="28"/>
        </w:rPr>
      </w:pPr>
    </w:p>
    <w:p w:rsidR="00CD6537" w:rsidRDefault="00CD6537" w:rsidP="00C91A6E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 w:rsidRPr="00C73356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Кабінету Міністрів України з дня набрання чинності цим Законом:</w:t>
      </w:r>
    </w:p>
    <w:p w:rsidR="00CD6537" w:rsidRDefault="00CD6537" w:rsidP="00C91A6E">
      <w:pPr>
        <w:pStyle w:val="a3"/>
        <w:spacing w:before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CD6537" w:rsidRDefault="00CD6537" w:rsidP="00C91A6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CD6537" w:rsidRPr="00C72C6C" w:rsidRDefault="00CD6537" w:rsidP="00CD6537">
      <w:pPr>
        <w:ind w:firstLine="567"/>
        <w:jc w:val="both"/>
        <w:rPr>
          <w:sz w:val="28"/>
          <w:szCs w:val="28"/>
        </w:rPr>
      </w:pPr>
    </w:p>
    <w:p w:rsidR="00CD6537" w:rsidRPr="00C72C6C" w:rsidRDefault="00CD6537" w:rsidP="00CD6537">
      <w:pPr>
        <w:rPr>
          <w:b/>
          <w:bCs/>
          <w:sz w:val="28"/>
          <w:szCs w:val="28"/>
        </w:rPr>
      </w:pPr>
      <w:r w:rsidRPr="00C72C6C">
        <w:rPr>
          <w:b/>
          <w:bCs/>
          <w:sz w:val="28"/>
          <w:szCs w:val="28"/>
        </w:rPr>
        <w:t xml:space="preserve">Голова Верховної Ради </w:t>
      </w:r>
    </w:p>
    <w:p w:rsidR="00CD6537" w:rsidRPr="00C72C6C" w:rsidRDefault="00CD6537" w:rsidP="00CD6537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C72C6C">
        <w:rPr>
          <w:b/>
          <w:bCs/>
          <w:sz w:val="28"/>
          <w:szCs w:val="28"/>
          <w:lang w:val="uk-UA"/>
        </w:rPr>
        <w:t xml:space="preserve">            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 xml:space="preserve">        Д. РАЗУМКОВ</w:t>
      </w:r>
    </w:p>
    <w:p w:rsidR="00CD6537" w:rsidRDefault="00CD6537" w:rsidP="00CD6537">
      <w:pPr>
        <w:jc w:val="center"/>
      </w:pPr>
    </w:p>
    <w:sectPr w:rsidR="00CD6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93CE1"/>
    <w:multiLevelType w:val="hybridMultilevel"/>
    <w:tmpl w:val="04B6F2A0"/>
    <w:lvl w:ilvl="0" w:tplc="26864AB8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7D61C37"/>
    <w:multiLevelType w:val="hybridMultilevel"/>
    <w:tmpl w:val="6A1043D2"/>
    <w:lvl w:ilvl="0" w:tplc="75C207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537"/>
    <w:rsid w:val="00123732"/>
    <w:rsid w:val="00217780"/>
    <w:rsid w:val="003040AA"/>
    <w:rsid w:val="003A4F5C"/>
    <w:rsid w:val="00623A6B"/>
    <w:rsid w:val="007570C6"/>
    <w:rsid w:val="00841D6E"/>
    <w:rsid w:val="008F18C1"/>
    <w:rsid w:val="009A2BE5"/>
    <w:rsid w:val="009D5104"/>
    <w:rsid w:val="00C91A6E"/>
    <w:rsid w:val="00CD6537"/>
    <w:rsid w:val="00D63E0A"/>
    <w:rsid w:val="00DE158D"/>
    <w:rsid w:val="00DE26B8"/>
    <w:rsid w:val="00E16BCE"/>
    <w:rsid w:val="00F066EC"/>
    <w:rsid w:val="00F5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0FD1F-5E86-4999-87BD-AE9F4A95B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5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CD6537"/>
    <w:pPr>
      <w:spacing w:after="60" w:line="220" w:lineRule="exact"/>
      <w:ind w:firstLine="284"/>
      <w:jc w:val="both"/>
    </w:pPr>
  </w:style>
  <w:style w:type="character" w:customStyle="1" w:styleId="StyleZakonu0">
    <w:name w:val="StyleZakonu Знак"/>
    <w:link w:val="StyleZakonu"/>
    <w:locked/>
    <w:rsid w:val="00CD6537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eaea94949393888891919f9f92928f8f8e8e3f3f8c8c909096963f3f">
    <w:name w:val="êeaea”9494_“9393ˆ8888‘9191Ÿ9f9f’92928f8fŽ8e8e 3f3fŒ8c8c9090–96963f3f"/>
    <w:basedOn w:val="a"/>
    <w:uiPriority w:val="99"/>
    <w:rsid w:val="00CD6537"/>
    <w:pPr>
      <w:autoSpaceDE w:val="0"/>
      <w:autoSpaceDN w:val="0"/>
      <w:adjustRightInd w:val="0"/>
      <w:spacing w:before="120"/>
      <w:ind w:firstLine="567"/>
      <w:jc w:val="both"/>
    </w:pPr>
    <w:rPr>
      <w:rFonts w:ascii="Antiqua" w:hAnsi="Liberation Serif" w:cs="Antiqua"/>
      <w:color w:val="000000"/>
      <w:kern w:val="1"/>
      <w:sz w:val="26"/>
      <w:szCs w:val="26"/>
      <w:lang w:eastAsia="uk-UA"/>
    </w:rPr>
  </w:style>
  <w:style w:type="paragraph" w:customStyle="1" w:styleId="a3">
    <w:name w:val="Нормальний текст"/>
    <w:basedOn w:val="a"/>
    <w:link w:val="a4"/>
    <w:rsid w:val="00CD6537"/>
    <w:pPr>
      <w:spacing w:before="120"/>
      <w:ind w:firstLine="567"/>
      <w:jc w:val="both"/>
    </w:pPr>
    <w:rPr>
      <w:rFonts w:ascii="Antiqua" w:hAnsi="Antiqua" w:cs="Antiqua"/>
      <w:sz w:val="26"/>
      <w:szCs w:val="26"/>
    </w:rPr>
  </w:style>
  <w:style w:type="character" w:customStyle="1" w:styleId="a4">
    <w:name w:val="Нормальний текст Знак"/>
    <w:basedOn w:val="a0"/>
    <w:link w:val="a3"/>
    <w:locked/>
    <w:rsid w:val="00CD6537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5">
    <w:name w:val="Normal (Web)"/>
    <w:basedOn w:val="a"/>
    <w:uiPriority w:val="99"/>
    <w:rsid w:val="00CD6537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basedOn w:val="a"/>
    <w:uiPriority w:val="34"/>
    <w:qFormat/>
    <w:rsid w:val="00DE26B8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DE26B8"/>
    <w:rPr>
      <w:color w:val="0000FF"/>
      <w:u w:val="single"/>
    </w:rPr>
  </w:style>
  <w:style w:type="paragraph" w:customStyle="1" w:styleId="rvps2">
    <w:name w:val="rvps2"/>
    <w:basedOn w:val="a"/>
    <w:rsid w:val="0021778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37">
    <w:name w:val="rvts37"/>
    <w:basedOn w:val="a0"/>
    <w:rsid w:val="00841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755-17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755-17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2755-17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2755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FB5D79-4E87-47DE-97C5-A3A5BE59B7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90F4AD-5989-40AF-9997-84532A12C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7BCA30-62C6-4846-BD03-72D6443FC2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1512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2020-08-06T11:13:00Z</dcterms:created>
  <dcterms:modified xsi:type="dcterms:W3CDTF">2020-08-06T11:13:00Z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