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EB4" w:rsidRPr="00F92EB4" w:rsidRDefault="00F92EB4" w:rsidP="00F92EB4">
      <w:pPr>
        <w:spacing w:after="6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bookmarkStart w:id="0" w:name="_GoBack"/>
      <w:bookmarkEnd w:id="0"/>
      <w:r w:rsidRPr="00F92EB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ВИСНОВОК</w:t>
      </w:r>
    </w:p>
    <w:p w:rsidR="00F92EB4" w:rsidRPr="00F92EB4" w:rsidRDefault="00F92EB4" w:rsidP="00F92EB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F92EB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Комітету Верховної Ради </w:t>
      </w:r>
      <w:r w:rsidRPr="00F92EB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України з питань інтеграції України з Європейським Союзом</w:t>
      </w:r>
    </w:p>
    <w:p w:rsidR="00F92EB4" w:rsidRPr="00F92EB4" w:rsidRDefault="00F92EB4" w:rsidP="00F92EB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</w:pPr>
      <w:r w:rsidRPr="00F92EB4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щодо проекту Закону «</w:t>
      </w:r>
      <w:r w:rsidRPr="00F92EB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Про внесення змін до</w:t>
      </w:r>
      <w:r w:rsidRPr="00F92EB4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деяких законів України</w:t>
      </w:r>
      <w:r w:rsidRPr="00F92EB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щодо перейменування Фонду соціального захисту інвалідів і приведення термінології у відповідність до законодавства у сфері соціального захисту осіб з інвалідністю</w:t>
      </w:r>
      <w:r w:rsidRPr="00F92EB4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F92EB4" w:rsidRPr="00F92EB4" w:rsidRDefault="00F92EB4" w:rsidP="00F92E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F92EB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(реєстр. № 3964 від 07.08.2020 р., внесений Кабінетом Міністрів України)</w:t>
      </w:r>
    </w:p>
    <w:p w:rsidR="00F92EB4" w:rsidRPr="00F92EB4" w:rsidRDefault="00F92EB4" w:rsidP="00F92EB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F92EB4" w:rsidRPr="00F92EB4" w:rsidRDefault="00F92EB4" w:rsidP="00F92EB4">
      <w:pPr>
        <w:numPr>
          <w:ilvl w:val="0"/>
          <w:numId w:val="5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F92EB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Загальна характеристика законопроекту.</w:t>
      </w:r>
    </w:p>
    <w:p w:rsidR="00F92EB4" w:rsidRPr="00F92EB4" w:rsidRDefault="00F92EB4" w:rsidP="00F92E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92EB4" w:rsidRPr="00F92EB4" w:rsidRDefault="00F92EB4" w:rsidP="00F92EB4">
      <w:pPr>
        <w:keepNext/>
        <w:keepLines/>
        <w:spacing w:after="0" w:line="240" w:lineRule="auto"/>
        <w:ind w:right="-1" w:firstLine="567"/>
        <w:jc w:val="both"/>
        <w:outlineLvl w:val="1"/>
        <w:rPr>
          <w:rFonts w:ascii="Calibri Light" w:eastAsia="Times New Roman" w:hAnsi="Calibri Light"/>
          <w:bCs/>
          <w:sz w:val="28"/>
          <w:szCs w:val="28"/>
          <w:lang w:val="uk-UA"/>
        </w:rPr>
      </w:pPr>
      <w:r w:rsidRPr="00F92EB4">
        <w:rPr>
          <w:rFonts w:ascii="Times New Roman" w:eastAsia="Times New Roman" w:hAnsi="Times New Roman"/>
          <w:bCs/>
          <w:sz w:val="28"/>
          <w:szCs w:val="28"/>
          <w:lang w:val="uk-UA"/>
        </w:rPr>
        <w:t>Законопроектом передбачено внесення змін до  Закону України «Про основи соціальної захищеності осіб з інвалідністю в Україні» та Закону України «Про зайнятість населення» з метою перейменування Фонду соціального захисту інвалідів на Фонд соціального захисту осіб з інвалідністю.</w:t>
      </w:r>
    </w:p>
    <w:p w:rsidR="00F92EB4" w:rsidRPr="00F92EB4" w:rsidRDefault="00F92EB4" w:rsidP="00F92EB4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4"/>
          <w:lang w:val="uk-UA" w:eastAsia="ru-RU"/>
        </w:rPr>
      </w:pPr>
      <w:r w:rsidRPr="00F92EB4">
        <w:rPr>
          <w:rFonts w:ascii="Times New Roman" w:eastAsia="Verdana" w:hAnsi="Times New Roman"/>
          <w:b/>
          <w:sz w:val="28"/>
          <w:szCs w:val="24"/>
          <w:lang w:val="uk-UA" w:eastAsia="ru-RU"/>
        </w:rPr>
        <w:t xml:space="preserve">2. </w:t>
      </w:r>
      <w:r w:rsidRPr="00F92EB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F92EB4" w:rsidRPr="00F92EB4" w:rsidRDefault="00F92EB4" w:rsidP="00F92EB4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92EB4" w:rsidRPr="00F92EB4" w:rsidRDefault="00F92EB4" w:rsidP="00F92EB4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F92EB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F92EB4">
        <w:rPr>
          <w:rFonts w:ascii="Times New Roman" w:eastAsia="Times New Roman" w:hAnsi="Times New Roman"/>
          <w:bCs/>
          <w:sz w:val="28"/>
          <w:szCs w:val="28"/>
          <w:lang w:val="uk-UA"/>
        </w:rPr>
        <w:t>acquis</w:t>
      </w:r>
      <w:proofErr w:type="spellEnd"/>
      <w:r w:rsidRPr="00F92EB4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ЄС, документами Ради Європи та ООН:</w:t>
      </w:r>
    </w:p>
    <w:p w:rsidR="00F92EB4" w:rsidRPr="00F92EB4" w:rsidRDefault="00F92EB4" w:rsidP="00F92EB4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92EB4" w:rsidRPr="00F92EB4" w:rsidRDefault="00F92EB4" w:rsidP="00F92EB4">
      <w:pPr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F92EB4">
        <w:rPr>
          <w:rFonts w:ascii="Times New Roman" w:hAnsi="Times New Roman"/>
          <w:i/>
          <w:color w:val="000000"/>
          <w:sz w:val="28"/>
          <w:szCs w:val="28"/>
          <w:lang w:val="uk-UA"/>
        </w:rPr>
        <w:t>Конвенцією ООН про права осіб з інвалідністю</w:t>
      </w:r>
      <w:r w:rsidRPr="00F92EB4">
        <w:rPr>
          <w:rFonts w:ascii="Times New Roman" w:hAnsi="Times New Roman"/>
          <w:i/>
          <w:color w:val="000000"/>
          <w:sz w:val="28"/>
          <w:szCs w:val="28"/>
          <w:vertAlign w:val="superscript"/>
          <w:lang w:val="uk-UA"/>
        </w:rPr>
        <w:footnoteReference w:id="1"/>
      </w:r>
      <w:r w:rsidRPr="00F92EB4">
        <w:rPr>
          <w:rFonts w:ascii="Times New Roman" w:hAnsi="Times New Roman"/>
          <w:color w:val="FF0000"/>
          <w:sz w:val="28"/>
          <w:szCs w:val="28"/>
          <w:lang w:val="uk-UA"/>
        </w:rPr>
        <w:t xml:space="preserve">  </w:t>
      </w:r>
      <w:r w:rsidRPr="00F92EB4">
        <w:rPr>
          <w:rFonts w:ascii="Times New Roman" w:eastAsia="Times New Roman" w:hAnsi="Times New Roman"/>
          <w:bCs/>
          <w:sz w:val="28"/>
          <w:szCs w:val="28"/>
          <w:lang w:val="uk-UA"/>
        </w:rPr>
        <w:t>від 13 грудня 2006 року.</w:t>
      </w:r>
      <w:r w:rsidRPr="00F92EB4">
        <w:rPr>
          <w:rFonts w:ascii="Times New Roman" w:hAnsi="Times New Roman"/>
          <w:color w:val="000000"/>
          <w:sz w:val="28"/>
          <w:szCs w:val="28"/>
          <w:lang w:val="uk-UA"/>
        </w:rPr>
        <w:t xml:space="preserve"> (ЄС підписав Конвенцію 30.03.2007, ратифікував – 23.12.2010) (далі – Конвенція ООН);</w:t>
      </w:r>
    </w:p>
    <w:p w:rsidR="00F92EB4" w:rsidRPr="00F92EB4" w:rsidRDefault="00F92EB4" w:rsidP="00F92EB4">
      <w:pPr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F92EB4">
        <w:rPr>
          <w:rFonts w:ascii="Times New Roman" w:hAnsi="Times New Roman"/>
          <w:i/>
          <w:color w:val="000000"/>
          <w:sz w:val="28"/>
          <w:szCs w:val="28"/>
          <w:lang w:val="uk-UA"/>
        </w:rPr>
        <w:t>Європейською соціальною хартією (переглянутою)</w:t>
      </w:r>
      <w:r w:rsidRPr="00F92EB4"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footnoteReference w:id="2"/>
      </w:r>
      <w:r w:rsidRPr="00F92EB4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Pr="00F92EB4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 3 травня 1996 року .  </w:t>
      </w:r>
    </w:p>
    <w:p w:rsidR="00F92EB4" w:rsidRPr="00F92EB4" w:rsidRDefault="00F92EB4" w:rsidP="00F92EB4">
      <w:pPr>
        <w:tabs>
          <w:tab w:val="left" w:pos="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F92EB4" w:rsidRPr="00F92EB4" w:rsidRDefault="00F92EB4" w:rsidP="00F92EB4">
      <w:pPr>
        <w:numPr>
          <w:ilvl w:val="0"/>
          <w:numId w:val="6"/>
        </w:numPr>
        <w:suppressAutoHyphens/>
        <w:spacing w:before="120" w:after="0" w:line="240" w:lineRule="auto"/>
        <w:contextualSpacing/>
        <w:jc w:val="both"/>
        <w:rPr>
          <w:rFonts w:ascii="Times New Roman" w:eastAsia="Verdana" w:hAnsi="Times New Roman"/>
          <w:b/>
          <w:sz w:val="28"/>
          <w:szCs w:val="24"/>
          <w:lang w:val="uk-UA" w:eastAsia="ru-RU"/>
        </w:rPr>
      </w:pPr>
      <w:r w:rsidRPr="00F92EB4">
        <w:rPr>
          <w:rFonts w:ascii="Times New Roman" w:eastAsia="Verdana" w:hAnsi="Times New Roman"/>
          <w:b/>
          <w:sz w:val="28"/>
          <w:szCs w:val="24"/>
          <w:lang w:val="uk-UA" w:eastAsia="ru-RU"/>
        </w:rPr>
        <w:lastRenderedPageBreak/>
        <w:t>Відповідність законопроекту праву ЄС та зобов’язанням України в рамках Ради Європи.</w:t>
      </w:r>
    </w:p>
    <w:p w:rsidR="00F92EB4" w:rsidRPr="00F92EB4" w:rsidRDefault="00F92EB4" w:rsidP="00F92EB4">
      <w:pPr>
        <w:spacing w:after="0" w:line="240" w:lineRule="auto"/>
        <w:ind w:firstLine="567"/>
        <w:jc w:val="both"/>
        <w:rPr>
          <w:rFonts w:ascii="Times New Roman" w:eastAsia="Verdana" w:hAnsi="Times New Roman"/>
          <w:sz w:val="28"/>
          <w:szCs w:val="24"/>
          <w:lang w:val="uk-UA" w:eastAsia="ru-RU"/>
        </w:rPr>
      </w:pPr>
    </w:p>
    <w:p w:rsidR="00F92EB4" w:rsidRPr="00F92EB4" w:rsidRDefault="00F92EB4" w:rsidP="00F92EB4">
      <w:pPr>
        <w:spacing w:after="0" w:line="240" w:lineRule="auto"/>
        <w:ind w:right="-1" w:firstLine="567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F92EB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Положення законопроекту щодо заміни слова «інвалідів» на слова «осіб з інвалідністю» </w:t>
      </w:r>
      <w:r w:rsidRPr="00F92EB4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відповідають термінології, закріпленій у Конвенції ООН про права осіб з інвалідністю, Факультативному протоколі до неї та Європейській соціальній хартії (переглянутій). </w:t>
      </w:r>
    </w:p>
    <w:p w:rsidR="00F92EB4" w:rsidRPr="00F92EB4" w:rsidRDefault="00F92EB4" w:rsidP="00F92EB4">
      <w:pPr>
        <w:spacing w:after="0" w:line="240" w:lineRule="auto"/>
        <w:jc w:val="both"/>
        <w:rPr>
          <w:rFonts w:ascii="Times New Roman" w:eastAsia="Verdana" w:hAnsi="Times New Roman"/>
          <w:sz w:val="28"/>
          <w:szCs w:val="24"/>
          <w:lang w:val="uk-UA" w:eastAsia="ru-RU"/>
        </w:rPr>
      </w:pPr>
    </w:p>
    <w:p w:rsidR="00F92EB4" w:rsidRPr="00F92EB4" w:rsidRDefault="00F92EB4" w:rsidP="00F92EB4">
      <w:pPr>
        <w:spacing w:before="160"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F92EB4">
        <w:rPr>
          <w:rFonts w:ascii="Times New Roman" w:eastAsia="Verdana" w:hAnsi="Times New Roman"/>
          <w:b/>
          <w:bCs/>
          <w:sz w:val="28"/>
          <w:szCs w:val="24"/>
          <w:lang w:val="uk-UA" w:eastAsia="ru-RU"/>
        </w:rPr>
        <w:t xml:space="preserve">4. </w:t>
      </w:r>
      <w:r w:rsidRPr="00F92EB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Висновок Комітету з питань інтеграції України з Європейським Союзом. </w:t>
      </w:r>
    </w:p>
    <w:p w:rsidR="00F92EB4" w:rsidRPr="00F92EB4" w:rsidRDefault="00F92EB4" w:rsidP="00F92EB4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</w:pPr>
      <w:r w:rsidRPr="00F92EB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ab/>
      </w:r>
    </w:p>
    <w:p w:rsidR="00F92EB4" w:rsidRPr="00F92EB4" w:rsidRDefault="00F92EB4" w:rsidP="00F92EB4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</w:pPr>
      <w:r w:rsidRPr="00F92EB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ab/>
        <w:t xml:space="preserve">Проект Закону </w:t>
      </w:r>
      <w:r w:rsidRPr="00F92EB4">
        <w:rPr>
          <w:rFonts w:ascii="Times New Roman" w:eastAsia="Times New Roman" w:hAnsi="Times New Roman"/>
          <w:b/>
          <w:color w:val="000000"/>
          <w:sz w:val="28"/>
          <w:szCs w:val="24"/>
          <w:lang w:val="uk-UA" w:eastAsia="ru-RU"/>
        </w:rPr>
        <w:t>відповідає</w:t>
      </w:r>
      <w:r w:rsidRPr="00F92EB4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 міжнародно-правовим зобов’язанням України.</w:t>
      </w:r>
    </w:p>
    <w:p w:rsidR="00F92EB4" w:rsidRPr="00F92EB4" w:rsidRDefault="00F92EB4" w:rsidP="00F92EB4">
      <w:pPr>
        <w:shd w:val="clear" w:color="auto" w:fill="FFFFFF"/>
        <w:spacing w:after="0" w:line="240" w:lineRule="auto"/>
        <w:ind w:firstLine="306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</w:p>
    <w:p w:rsidR="00A7635E" w:rsidRPr="00F92EB4" w:rsidRDefault="00A7635E" w:rsidP="00F92EB4">
      <w:pPr>
        <w:rPr>
          <w:lang w:val="uk-UA"/>
        </w:rPr>
      </w:pPr>
    </w:p>
    <w:sectPr w:rsidR="00A7635E" w:rsidRPr="00F92EB4" w:rsidSect="001E4421">
      <w:headerReference w:type="default" r:id="rId8"/>
      <w:headerReference w:type="first" r:id="rId9"/>
      <w:pgSz w:w="11906" w:h="16838"/>
      <w:pgMar w:top="1134" w:right="851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70B" w:rsidRDefault="00AB470B" w:rsidP="005E306B">
      <w:pPr>
        <w:spacing w:after="0" w:line="240" w:lineRule="auto"/>
      </w:pPr>
      <w:r>
        <w:separator/>
      </w:r>
    </w:p>
  </w:endnote>
  <w:endnote w:type="continuationSeparator" w:id="0">
    <w:p w:rsidR="00AB470B" w:rsidRDefault="00AB470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70B" w:rsidRDefault="00AB470B" w:rsidP="005E306B">
      <w:pPr>
        <w:spacing w:after="0" w:line="240" w:lineRule="auto"/>
      </w:pPr>
      <w:r>
        <w:separator/>
      </w:r>
    </w:p>
  </w:footnote>
  <w:footnote w:type="continuationSeparator" w:id="0">
    <w:p w:rsidR="00AB470B" w:rsidRDefault="00AB470B" w:rsidP="005E306B">
      <w:pPr>
        <w:spacing w:after="0" w:line="240" w:lineRule="auto"/>
      </w:pPr>
      <w:r>
        <w:continuationSeparator/>
      </w:r>
    </w:p>
  </w:footnote>
  <w:footnote w:id="1">
    <w:p w:rsidR="00F92EB4" w:rsidRPr="00EE7ADE" w:rsidRDefault="00F92EB4" w:rsidP="00F92EB4">
      <w:pPr>
        <w:pStyle w:val="ab"/>
        <w:jc w:val="both"/>
        <w:rPr>
          <w:sz w:val="24"/>
          <w:szCs w:val="24"/>
        </w:rPr>
      </w:pPr>
      <w:r>
        <w:rPr>
          <w:rStyle w:val="ad"/>
        </w:rPr>
        <w:footnoteRef/>
      </w:r>
      <w:r>
        <w:t xml:space="preserve"> </w:t>
      </w:r>
      <w:r w:rsidRPr="00EF6EF6">
        <w:rPr>
          <w:sz w:val="24"/>
          <w:szCs w:val="24"/>
        </w:rPr>
        <w:t xml:space="preserve">Для ЄС </w:t>
      </w:r>
      <w:r>
        <w:rPr>
          <w:sz w:val="24"/>
          <w:szCs w:val="24"/>
        </w:rPr>
        <w:t>Конвенція ООН</w:t>
      </w:r>
      <w:r w:rsidRPr="009A63AE">
        <w:rPr>
          <w:sz w:val="24"/>
          <w:szCs w:val="24"/>
          <w:lang w:val="ru-RU"/>
        </w:rPr>
        <w:t xml:space="preserve"> </w:t>
      </w:r>
      <w:r w:rsidRPr="00EE7ADE">
        <w:rPr>
          <w:sz w:val="24"/>
          <w:szCs w:val="24"/>
        </w:rPr>
        <w:t xml:space="preserve">набрала чинності 22 січня 2011 року. </w:t>
      </w:r>
      <w:r w:rsidRPr="00E6568D">
        <w:rPr>
          <w:rStyle w:val="ad"/>
          <w:sz w:val="24"/>
          <w:szCs w:val="24"/>
        </w:rPr>
        <w:footnoteRef/>
      </w:r>
      <w:r w:rsidRPr="00E6568D">
        <w:rPr>
          <w:sz w:val="24"/>
          <w:szCs w:val="24"/>
        </w:rPr>
        <w:t xml:space="preserve"> </w:t>
      </w:r>
      <w:r w:rsidRPr="00F92EB4">
        <w:rPr>
          <w:color w:val="000000"/>
          <w:sz w:val="24"/>
          <w:szCs w:val="24"/>
        </w:rPr>
        <w:t>Конвенція ООН від 13.12.2006 р. підписана Україною 24.09.2008 р. Ратифікована Законом України № 1767-VI від 16.12.2009 р., набрала чинності для України 06.03.2010 р.</w:t>
      </w:r>
      <w:r w:rsidRPr="00EE7ADE">
        <w:rPr>
          <w:sz w:val="24"/>
          <w:szCs w:val="24"/>
        </w:rPr>
        <w:t xml:space="preserve"> </w:t>
      </w:r>
    </w:p>
  </w:footnote>
  <w:footnote w:id="2">
    <w:p w:rsidR="00F92EB4" w:rsidRDefault="00F92EB4" w:rsidP="00F92EB4">
      <w:pPr>
        <w:pStyle w:val="ab"/>
        <w:jc w:val="both"/>
      </w:pPr>
      <w:r>
        <w:rPr>
          <w:rStyle w:val="ad"/>
        </w:rPr>
        <w:footnoteRef/>
      </w:r>
      <w:r>
        <w:t xml:space="preserve"> </w:t>
      </w:r>
      <w:r w:rsidRPr="00EF52A6">
        <w:rPr>
          <w:sz w:val="24"/>
          <w:szCs w:val="24"/>
        </w:rPr>
        <w:t xml:space="preserve">Хартія була відкрита для підписання державами-членами Ради Європи у </w:t>
      </w:r>
      <w:proofErr w:type="spellStart"/>
      <w:r w:rsidRPr="00EF52A6">
        <w:rPr>
          <w:sz w:val="24"/>
          <w:szCs w:val="24"/>
        </w:rPr>
        <w:t>Турині</w:t>
      </w:r>
      <w:proofErr w:type="spellEnd"/>
      <w:r w:rsidRPr="00EF52A6">
        <w:rPr>
          <w:sz w:val="24"/>
          <w:szCs w:val="24"/>
        </w:rPr>
        <w:t xml:space="preserve"> 1961 р., набула чинності 1965 р., була переглянута 1996 р. Україна підписала Європейську соціальну хартію (переглянуту) 1999 р., ратифікувала (із заявами) 14.09.2006 р. – Закон України «Про ратифікацію Європейської соціальної хартії (переглянутої)» від 14.09.2006 № 137-V.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D27225"/>
    <w:multiLevelType w:val="hybridMultilevel"/>
    <w:tmpl w:val="AC2C8E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2894555"/>
    <w:multiLevelType w:val="hybridMultilevel"/>
    <w:tmpl w:val="1B0C071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7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07"/>
    <w:rsid w:val="000163C3"/>
    <w:rsid w:val="000F1586"/>
    <w:rsid w:val="001113C3"/>
    <w:rsid w:val="00126B7B"/>
    <w:rsid w:val="00141617"/>
    <w:rsid w:val="0019108F"/>
    <w:rsid w:val="001966F0"/>
    <w:rsid w:val="001B36A3"/>
    <w:rsid w:val="001D3C24"/>
    <w:rsid w:val="001E4421"/>
    <w:rsid w:val="00202AD5"/>
    <w:rsid w:val="0021032F"/>
    <w:rsid w:val="00235CD7"/>
    <w:rsid w:val="002A5D4C"/>
    <w:rsid w:val="002B5FC1"/>
    <w:rsid w:val="002C1239"/>
    <w:rsid w:val="002D0561"/>
    <w:rsid w:val="002E0A18"/>
    <w:rsid w:val="002E31BF"/>
    <w:rsid w:val="002E44DA"/>
    <w:rsid w:val="00315A50"/>
    <w:rsid w:val="00361D7D"/>
    <w:rsid w:val="003D0996"/>
    <w:rsid w:val="003D1CBA"/>
    <w:rsid w:val="00451750"/>
    <w:rsid w:val="00467C02"/>
    <w:rsid w:val="004852FA"/>
    <w:rsid w:val="004922D1"/>
    <w:rsid w:val="004A0F33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1E93"/>
    <w:rsid w:val="00626A3E"/>
    <w:rsid w:val="00641FBC"/>
    <w:rsid w:val="00660B13"/>
    <w:rsid w:val="0066623D"/>
    <w:rsid w:val="006704A8"/>
    <w:rsid w:val="006F10E8"/>
    <w:rsid w:val="00713E93"/>
    <w:rsid w:val="0073224C"/>
    <w:rsid w:val="0075224D"/>
    <w:rsid w:val="0077224D"/>
    <w:rsid w:val="007A0252"/>
    <w:rsid w:val="007F5D91"/>
    <w:rsid w:val="0080545D"/>
    <w:rsid w:val="0082685D"/>
    <w:rsid w:val="0084269F"/>
    <w:rsid w:val="008514AD"/>
    <w:rsid w:val="008847CD"/>
    <w:rsid w:val="00934613"/>
    <w:rsid w:val="00940DAA"/>
    <w:rsid w:val="00945B68"/>
    <w:rsid w:val="00957D31"/>
    <w:rsid w:val="009865D4"/>
    <w:rsid w:val="009A720A"/>
    <w:rsid w:val="00A00059"/>
    <w:rsid w:val="00A36AD9"/>
    <w:rsid w:val="00A456DC"/>
    <w:rsid w:val="00A60747"/>
    <w:rsid w:val="00A7635E"/>
    <w:rsid w:val="00A76A60"/>
    <w:rsid w:val="00A833C8"/>
    <w:rsid w:val="00A93B08"/>
    <w:rsid w:val="00AB470B"/>
    <w:rsid w:val="00AD7F82"/>
    <w:rsid w:val="00B311E8"/>
    <w:rsid w:val="00B55DE0"/>
    <w:rsid w:val="00B74DD2"/>
    <w:rsid w:val="00BB1827"/>
    <w:rsid w:val="00BD0801"/>
    <w:rsid w:val="00BF1E95"/>
    <w:rsid w:val="00C0724F"/>
    <w:rsid w:val="00C11FB6"/>
    <w:rsid w:val="00C27AE9"/>
    <w:rsid w:val="00C6640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3421"/>
    <w:rsid w:val="00D44D60"/>
    <w:rsid w:val="00D52549"/>
    <w:rsid w:val="00D57E1B"/>
    <w:rsid w:val="00DF0115"/>
    <w:rsid w:val="00E7025B"/>
    <w:rsid w:val="00E870BB"/>
    <w:rsid w:val="00F02C3C"/>
    <w:rsid w:val="00F3499E"/>
    <w:rsid w:val="00F55423"/>
    <w:rsid w:val="00F91DD3"/>
    <w:rsid w:val="00F92EB4"/>
    <w:rsid w:val="00F9602C"/>
    <w:rsid w:val="00FC3DF4"/>
    <w:rsid w:val="00FE131B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B3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footnote text"/>
    <w:basedOn w:val="a"/>
    <w:link w:val="ac"/>
    <w:rsid w:val="00D44D60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Текст виноски Знак"/>
    <w:basedOn w:val="a0"/>
    <w:link w:val="ab"/>
    <w:rsid w:val="00D44D60"/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footnote reference"/>
    <w:basedOn w:val="a0"/>
    <w:rsid w:val="00D44D60"/>
    <w:rPr>
      <w:vertAlign w:val="superscript"/>
    </w:rPr>
  </w:style>
  <w:style w:type="paragraph" w:customStyle="1" w:styleId="1">
    <w:name w:val="Абзац списку1"/>
    <w:basedOn w:val="a"/>
    <w:qFormat/>
    <w:rsid w:val="00D44D60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4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44D6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1E4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1E44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styleId="af0">
    <w:name w:val="Emphasis"/>
    <w:basedOn w:val="a0"/>
    <w:uiPriority w:val="99"/>
    <w:qFormat/>
    <w:locked/>
    <w:rsid w:val="001E4421"/>
    <w:rPr>
      <w:i/>
      <w:iCs/>
    </w:rPr>
  </w:style>
  <w:style w:type="character" w:customStyle="1" w:styleId="st">
    <w:name w:val="st"/>
    <w:basedOn w:val="a0"/>
    <w:rsid w:val="001E4421"/>
  </w:style>
  <w:style w:type="character" w:customStyle="1" w:styleId="30">
    <w:name w:val="Заголовок 3 Знак"/>
    <w:basedOn w:val="a0"/>
    <w:link w:val="3"/>
    <w:uiPriority w:val="9"/>
    <w:rsid w:val="001B36A3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B36A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1B36A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B36A3"/>
    <w:rPr>
      <w:rFonts w:ascii="Times New Roman" w:eastAsia="Times New Roman" w:hAnsi="Times New Roman"/>
      <w:sz w:val="16"/>
      <w:szCs w:val="16"/>
      <w:lang w:val="uk-UA" w:eastAsia="ru-RU"/>
    </w:rPr>
  </w:style>
  <w:style w:type="paragraph" w:customStyle="1" w:styleId="af1">
    <w:name w:val="Нормальний текст"/>
    <w:basedOn w:val="a"/>
    <w:rsid w:val="00126B7B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rvts9">
    <w:name w:val="rvts9"/>
    <w:basedOn w:val="a0"/>
    <w:rsid w:val="00126B7B"/>
  </w:style>
  <w:style w:type="character" w:customStyle="1" w:styleId="rvts11">
    <w:name w:val="rvts11"/>
    <w:basedOn w:val="a0"/>
    <w:rsid w:val="00126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98E87-4D7A-4CE2-987A-45E3D8F88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1082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Протасенко Людмила Валентинівна</cp:lastModifiedBy>
  <cp:revision>3</cp:revision>
  <cp:lastPrinted>2020-07-03T08:43:00Z</cp:lastPrinted>
  <dcterms:created xsi:type="dcterms:W3CDTF">2020-09-25T12:58:00Z</dcterms:created>
  <dcterms:modified xsi:type="dcterms:W3CDTF">2020-09-25T12:58:00Z</dcterms:modified>
</cp:coreProperties>
</file>