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850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850"/>
      </w:tblGrid>
      <w:tr w:rsidR="00743A4B" w:rsidRPr="00743A4B" w:rsidTr="005F46B3">
        <w:tc>
          <w:tcPr>
            <w:tcW w:w="1485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215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12157"/>
            </w:tblGrid>
            <w:tr w:rsidR="00504FE5" w:rsidRPr="00B8271C" w:rsidTr="008959A6">
              <w:tc>
                <w:tcPr>
                  <w:tcW w:w="1215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04FE5" w:rsidRPr="00B8271C" w:rsidRDefault="00504FE5" w:rsidP="00504FE5">
                  <w:pPr>
                    <w:rPr>
                      <w:rFonts w:eastAsia="Calibri"/>
                      <w:color w:val="002060"/>
                      <w:sz w:val="32"/>
                      <w:szCs w:val="32"/>
                      <w:lang w:val="ru-RU" w:eastAsia="en-US"/>
                    </w:rPr>
                  </w:pPr>
                  <w:bookmarkStart w:id="0" w:name="_GoBack"/>
                  <w:bookmarkEnd w:id="0"/>
                </w:p>
                <w:p w:rsidR="00504FE5" w:rsidRPr="00B8271C" w:rsidRDefault="00504FE5" w:rsidP="00504FE5">
                  <w:pPr>
                    <w:rPr>
                      <w:rFonts w:eastAsia="Calibri"/>
                      <w:color w:val="002060"/>
                      <w:sz w:val="32"/>
                      <w:szCs w:val="32"/>
                      <w:lang w:val="ru-RU" w:eastAsia="en-US"/>
                    </w:rPr>
                  </w:pPr>
                </w:p>
                <w:p w:rsidR="00504FE5" w:rsidRPr="00B8271C" w:rsidRDefault="00504FE5" w:rsidP="00504FE5">
                  <w:pPr>
                    <w:rPr>
                      <w:rFonts w:eastAsia="Calibri"/>
                      <w:color w:val="002060"/>
                      <w:sz w:val="32"/>
                      <w:szCs w:val="32"/>
                      <w:lang w:val="ru-RU" w:eastAsia="en-US"/>
                    </w:rPr>
                  </w:pPr>
                </w:p>
                <w:p w:rsidR="00504FE5" w:rsidRPr="00B8271C" w:rsidRDefault="00504FE5" w:rsidP="00504FE5">
                  <w:pPr>
                    <w:spacing w:before="80"/>
                    <w:jc w:val="center"/>
                    <w:rPr>
                      <w:rFonts w:eastAsia="Calibri"/>
                      <w:color w:val="1829A8"/>
                      <w:spacing w:val="20"/>
                      <w:sz w:val="34"/>
                      <w:szCs w:val="34"/>
                      <w:lang w:val="ru-RU" w:eastAsia="en-US"/>
                    </w:rPr>
                  </w:pPr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40" o:spid="_x0000_s1029" type="#_x0000_t75" style="position:absolute;left:0;text-align:left;margin-left:273.55pt;margin-top:-63.1pt;width:36.3pt;height:50.15pt;z-index:1;visibility:visible;mso-wrap-distance-top:28.35pt;mso-position-horizontal-relative:margin">
                        <v:imagedata r:id="rId7" o:title=""/>
                        <w10:wrap type="square" anchorx="margin"/>
                      </v:shape>
                    </w:pict>
                  </w:r>
                  <w:r w:rsidRPr="00B8271C">
                    <w:rPr>
                      <w:rFonts w:eastAsia="Calibri"/>
                      <w:color w:val="1829A8"/>
                      <w:spacing w:val="20"/>
                      <w:sz w:val="34"/>
                      <w:szCs w:val="34"/>
                      <w:lang w:eastAsia="en-US"/>
                    </w:rPr>
                    <w:t>ВЕРХОВНА РАДА УКРАЇНИ</w:t>
                  </w:r>
                </w:p>
                <w:p w:rsidR="00504FE5" w:rsidRPr="00B8271C" w:rsidRDefault="00504FE5" w:rsidP="00504FE5">
                  <w:pPr>
                    <w:spacing w:before="100"/>
                    <w:jc w:val="center"/>
                    <w:rPr>
                      <w:rFonts w:eastAsia="Calibri"/>
                      <w:b/>
                      <w:color w:val="1829A8"/>
                      <w:spacing w:val="20"/>
                      <w:sz w:val="24"/>
                      <w:lang w:eastAsia="en-US"/>
                    </w:rPr>
                  </w:pPr>
                  <w:r w:rsidRPr="00B8271C">
                    <w:rPr>
                      <w:rFonts w:eastAsia="Calibri"/>
                      <w:b/>
                      <w:color w:val="1829A8"/>
                      <w:spacing w:val="20"/>
                      <w:sz w:val="24"/>
                      <w:lang w:eastAsia="en-US"/>
                    </w:rPr>
                    <w:t>Комітет з питань бюджету</w:t>
                  </w:r>
                </w:p>
                <w:p w:rsidR="00504FE5" w:rsidRPr="00B8271C" w:rsidRDefault="00504FE5" w:rsidP="00504FE5">
                  <w:pPr>
                    <w:spacing w:before="160" w:after="60"/>
                    <w:jc w:val="center"/>
                    <w:rPr>
                      <w:rFonts w:ascii="Calibri" w:eastAsia="Calibri" w:hAnsi="Calibri"/>
                      <w:color w:val="002060"/>
                      <w:sz w:val="20"/>
                      <w:szCs w:val="20"/>
                      <w:lang w:val="ru-RU" w:eastAsia="en-US"/>
                    </w:rPr>
                  </w:pPr>
                  <w:r w:rsidRPr="00B8271C">
                    <w:rPr>
                      <w:rFonts w:eastAsia="Calibri"/>
                      <w:color w:val="1829A8"/>
                      <w:sz w:val="20"/>
                      <w:szCs w:val="20"/>
                      <w:lang w:eastAsia="en-US"/>
                    </w:rPr>
                    <w:t>01008, м.Київ-8, вул. М. Грушевського, 5, тел.: 255-40-29, 255-43-61, факс: 255-41-23</w:t>
                  </w:r>
                </w:p>
              </w:tc>
            </w:tr>
          </w:tbl>
          <w:p w:rsidR="00743A4B" w:rsidRPr="00743A4B" w:rsidRDefault="00743A4B" w:rsidP="00504FE5">
            <w:pPr>
              <w:spacing w:before="160" w:after="60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</w:p>
        </w:tc>
      </w:tr>
    </w:tbl>
    <w:p w:rsidR="00743A4B" w:rsidRPr="00743A4B" w:rsidRDefault="00743A4B" w:rsidP="00504FE5">
      <w:pPr>
        <w:jc w:val="center"/>
        <w:rPr>
          <w:vanish/>
        </w:rPr>
      </w:pPr>
    </w:p>
    <w:tbl>
      <w:tblPr>
        <w:tblW w:w="11805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221"/>
        <w:gridCol w:w="5296"/>
        <w:gridCol w:w="5052"/>
        <w:gridCol w:w="236"/>
      </w:tblGrid>
      <w:tr w:rsidR="005F46B3" w:rsidRPr="00743A4B" w:rsidTr="005F46B3">
        <w:tc>
          <w:tcPr>
            <w:tcW w:w="1221" w:type="dxa"/>
            <w:tcBorders>
              <w:top w:val="nil"/>
            </w:tcBorders>
            <w:shd w:val="clear" w:color="auto" w:fill="auto"/>
          </w:tcPr>
          <w:p w:rsidR="005F46B3" w:rsidRPr="00743A4B" w:rsidRDefault="005F46B3" w:rsidP="00A511CE">
            <w:pPr>
              <w:rPr>
                <w:rFonts w:eastAsia="Calibri"/>
                <w:color w:val="002060"/>
                <w:sz w:val="22"/>
                <w:szCs w:val="22"/>
                <w:lang w:eastAsia="en-US"/>
              </w:rPr>
            </w:pPr>
          </w:p>
        </w:tc>
        <w:tc>
          <w:tcPr>
            <w:tcW w:w="5296" w:type="dxa"/>
          </w:tcPr>
          <w:p w:rsidR="005F46B3" w:rsidRPr="005F46B3" w:rsidRDefault="005F46B3" w:rsidP="00A511CE">
            <w:pPr>
              <w:rPr>
                <w:rFonts w:eastAsia="Calibri"/>
                <w:color w:val="002060"/>
                <w:sz w:val="22"/>
                <w:szCs w:val="22"/>
                <w:lang w:val="ru-RU" w:eastAsia="en-US"/>
              </w:rPr>
            </w:pPr>
            <w:r>
              <w:rPr>
                <w:rFonts w:eastAsia="Calibri"/>
                <w:color w:val="002060"/>
                <w:sz w:val="22"/>
                <w:szCs w:val="22"/>
                <w:lang w:val="ru-RU" w:eastAsia="en-US"/>
              </w:rPr>
              <w:t xml:space="preserve">    </w:t>
            </w:r>
          </w:p>
        </w:tc>
        <w:tc>
          <w:tcPr>
            <w:tcW w:w="5052" w:type="dxa"/>
            <w:shd w:val="clear" w:color="auto" w:fill="auto"/>
          </w:tcPr>
          <w:p w:rsidR="005F46B3" w:rsidRPr="00743A4B" w:rsidRDefault="005F46B3" w:rsidP="00A511CE">
            <w:pPr>
              <w:rPr>
                <w:rFonts w:eastAsia="Calibri"/>
                <w:color w:val="002060"/>
                <w:sz w:val="22"/>
                <w:szCs w:val="22"/>
                <w:lang w:eastAsia="en-US"/>
              </w:rPr>
            </w:pPr>
          </w:p>
        </w:tc>
        <w:tc>
          <w:tcPr>
            <w:tcW w:w="236" w:type="dxa"/>
            <w:tcBorders>
              <w:top w:val="nil"/>
            </w:tcBorders>
            <w:shd w:val="clear" w:color="auto" w:fill="auto"/>
          </w:tcPr>
          <w:p w:rsidR="005F46B3" w:rsidRPr="00743A4B" w:rsidRDefault="005F46B3" w:rsidP="00A511CE">
            <w:pPr>
              <w:rPr>
                <w:rFonts w:eastAsia="Calibri"/>
                <w:color w:val="002060"/>
                <w:sz w:val="22"/>
                <w:szCs w:val="22"/>
                <w:lang w:eastAsia="en-US"/>
              </w:rPr>
            </w:pPr>
          </w:p>
        </w:tc>
      </w:tr>
    </w:tbl>
    <w:p w:rsidR="005F4F4A" w:rsidRDefault="006B177C" w:rsidP="00F01E63">
      <w:pPr>
        <w:pStyle w:val="a3"/>
        <w:rPr>
          <w:szCs w:val="28"/>
          <w:shd w:val="clear" w:color="auto" w:fill="FFFFFF"/>
        </w:rPr>
      </w:pPr>
      <w:r w:rsidRPr="006B177C">
        <w:rPr>
          <w:szCs w:val="28"/>
          <w:shd w:val="clear" w:color="auto" w:fill="FFFFFF"/>
        </w:rPr>
        <w:t>Комітет з питань Регламенту, депутатської етики та організації роботи Верховної Ради України</w:t>
      </w:r>
    </w:p>
    <w:p w:rsidR="005F46B3" w:rsidRDefault="005F46B3" w:rsidP="00F01E63">
      <w:pPr>
        <w:pStyle w:val="a3"/>
        <w:rPr>
          <w:szCs w:val="28"/>
          <w:shd w:val="clear" w:color="auto" w:fill="FFFFFF"/>
        </w:rPr>
      </w:pPr>
    </w:p>
    <w:p w:rsidR="006456A8" w:rsidRPr="007952A0" w:rsidRDefault="003720C2" w:rsidP="00101192">
      <w:pPr>
        <w:rPr>
          <w:i/>
        </w:rPr>
      </w:pPr>
      <w:r w:rsidRPr="007952A0">
        <w:rPr>
          <w:i/>
        </w:rPr>
        <w:t>До</w:t>
      </w:r>
      <w:r w:rsidR="00F75443" w:rsidRPr="007952A0">
        <w:rPr>
          <w:i/>
        </w:rPr>
        <w:t xml:space="preserve"> розгляду законопроекту</w:t>
      </w:r>
    </w:p>
    <w:p w:rsidR="007952A0" w:rsidRDefault="00096D61" w:rsidP="00101192">
      <w:pPr>
        <w:rPr>
          <w:i/>
        </w:rPr>
      </w:pPr>
      <w:r>
        <w:rPr>
          <w:i/>
        </w:rPr>
        <w:t>за реєстр.№3972</w:t>
      </w:r>
    </w:p>
    <w:p w:rsidR="003221E4" w:rsidRDefault="003221E4" w:rsidP="007952A0">
      <w:pPr>
        <w:ind w:firstLine="851"/>
        <w:rPr>
          <w:i/>
        </w:rPr>
      </w:pPr>
    </w:p>
    <w:p w:rsidR="00852E4F" w:rsidRDefault="00BD2908" w:rsidP="008D22C4">
      <w:pPr>
        <w:ind w:firstLine="851"/>
        <w:jc w:val="both"/>
        <w:rPr>
          <w:szCs w:val="28"/>
        </w:rPr>
      </w:pPr>
      <w:r w:rsidRPr="008D22C4">
        <w:rPr>
          <w:szCs w:val="28"/>
        </w:rPr>
        <w:t>Комітет Верховної Ради України з питань бюджету на своєму засіданні</w:t>
      </w:r>
      <w:r w:rsidR="00124598" w:rsidRPr="008D22C4">
        <w:rPr>
          <w:szCs w:val="28"/>
        </w:rPr>
        <w:t xml:space="preserve">  </w:t>
      </w:r>
      <w:r w:rsidR="00BA6F37">
        <w:rPr>
          <w:szCs w:val="28"/>
          <w:lang w:val="en-US"/>
        </w:rPr>
        <w:t xml:space="preserve">18 листопада </w:t>
      </w:r>
      <w:r w:rsidR="00BA6F37">
        <w:rPr>
          <w:szCs w:val="28"/>
        </w:rPr>
        <w:t>2020 року (протокол №63</w:t>
      </w:r>
      <w:r w:rsidR="00470D93">
        <w:rPr>
          <w:szCs w:val="28"/>
        </w:rPr>
        <w:t>)</w:t>
      </w:r>
      <w:r w:rsidRPr="008D22C4">
        <w:rPr>
          <w:szCs w:val="28"/>
        </w:rPr>
        <w:t xml:space="preserve"> відповідно до статей 27 і 109 Бюджетного кодексу України та статті 93 Регламенту Верховної Ради України розглянув проект </w:t>
      </w:r>
      <w:r w:rsidR="008E36DA">
        <w:rPr>
          <w:szCs w:val="28"/>
        </w:rPr>
        <w:t>Закону</w:t>
      </w:r>
      <w:r w:rsidR="008E36DA" w:rsidRPr="008E36DA">
        <w:rPr>
          <w:szCs w:val="28"/>
        </w:rPr>
        <w:t xml:space="preserve"> про відкликання народного депутата України за народною ініціативою</w:t>
      </w:r>
      <w:r w:rsidR="00C24782">
        <w:rPr>
          <w:bCs/>
          <w:color w:val="000000"/>
        </w:rPr>
        <w:t xml:space="preserve"> </w:t>
      </w:r>
      <w:r w:rsidRPr="008D22C4">
        <w:rPr>
          <w:szCs w:val="28"/>
        </w:rPr>
        <w:t>(реєстр. №</w:t>
      </w:r>
      <w:r w:rsidR="008E36DA">
        <w:rPr>
          <w:szCs w:val="28"/>
        </w:rPr>
        <w:t>3972</w:t>
      </w:r>
      <w:r w:rsidRPr="008D22C4">
        <w:rPr>
          <w:szCs w:val="28"/>
        </w:rPr>
        <w:t xml:space="preserve"> від </w:t>
      </w:r>
      <w:r w:rsidR="008E36DA">
        <w:rPr>
          <w:szCs w:val="28"/>
        </w:rPr>
        <w:t>10</w:t>
      </w:r>
      <w:r w:rsidRPr="008D22C4">
        <w:rPr>
          <w:szCs w:val="28"/>
        </w:rPr>
        <w:t>.</w:t>
      </w:r>
      <w:r w:rsidR="008E36DA">
        <w:rPr>
          <w:szCs w:val="28"/>
        </w:rPr>
        <w:t>08</w:t>
      </w:r>
      <w:r w:rsidR="00C24782">
        <w:rPr>
          <w:szCs w:val="28"/>
        </w:rPr>
        <w:t>.2020</w:t>
      </w:r>
      <w:r w:rsidR="005F4F4A">
        <w:rPr>
          <w:szCs w:val="28"/>
        </w:rPr>
        <w:t xml:space="preserve">), поданий </w:t>
      </w:r>
      <w:r w:rsidR="00C24782">
        <w:rPr>
          <w:szCs w:val="28"/>
        </w:rPr>
        <w:t>народним</w:t>
      </w:r>
      <w:r w:rsidR="008E36DA">
        <w:rPr>
          <w:szCs w:val="28"/>
          <w:lang w:val="en-US"/>
        </w:rPr>
        <w:t>и</w:t>
      </w:r>
      <w:r w:rsidR="008E36DA">
        <w:rPr>
          <w:szCs w:val="28"/>
        </w:rPr>
        <w:t xml:space="preserve"> депутатами</w:t>
      </w:r>
      <w:r w:rsidR="005F4F4A">
        <w:rPr>
          <w:szCs w:val="28"/>
        </w:rPr>
        <w:t xml:space="preserve"> </w:t>
      </w:r>
      <w:r w:rsidR="00C24782">
        <w:rPr>
          <w:szCs w:val="28"/>
        </w:rPr>
        <w:t>України</w:t>
      </w:r>
      <w:r w:rsidR="00B34743">
        <w:rPr>
          <w:szCs w:val="28"/>
        </w:rPr>
        <w:t xml:space="preserve"> Мазурашу</w:t>
      </w:r>
      <w:r w:rsidR="008E36DA">
        <w:rPr>
          <w:szCs w:val="28"/>
        </w:rPr>
        <w:t xml:space="preserve"> Г.Г. та Павлюком М.В.</w:t>
      </w:r>
      <w:r w:rsidR="00952F95" w:rsidRPr="008D22C4">
        <w:rPr>
          <w:szCs w:val="28"/>
        </w:rPr>
        <w:t>,</w:t>
      </w:r>
      <w:r w:rsidR="00852E4F" w:rsidRPr="008D22C4">
        <w:rPr>
          <w:szCs w:val="28"/>
        </w:rPr>
        <w:t xml:space="preserve"> і повідомляє наступне.</w:t>
      </w:r>
    </w:p>
    <w:p w:rsidR="00816169" w:rsidRDefault="00F72B4D" w:rsidP="008D22C4">
      <w:pPr>
        <w:ind w:firstLine="851"/>
        <w:jc w:val="both"/>
        <w:rPr>
          <w:szCs w:val="28"/>
        </w:rPr>
      </w:pPr>
      <w:r w:rsidRPr="00F72B4D">
        <w:rPr>
          <w:szCs w:val="28"/>
        </w:rPr>
        <w:t xml:space="preserve">У законопроекті, що за визначенням автора має на меті </w:t>
      </w:r>
      <w:r>
        <w:rPr>
          <w:szCs w:val="28"/>
        </w:rPr>
        <w:t>посилення політичної відповідальності обраних в одномандатних виборчих округах народних депутатів України</w:t>
      </w:r>
      <w:r w:rsidRPr="00F72B4D">
        <w:rPr>
          <w:szCs w:val="28"/>
        </w:rPr>
        <w:t xml:space="preserve">, пропонується </w:t>
      </w:r>
      <w:r>
        <w:rPr>
          <w:szCs w:val="28"/>
        </w:rPr>
        <w:t>запровадити процедуру відкликання народного депутата за народною ініціативою.</w:t>
      </w:r>
    </w:p>
    <w:p w:rsidR="001E721B" w:rsidRDefault="001E721B" w:rsidP="008D22C4">
      <w:pPr>
        <w:ind w:firstLine="851"/>
        <w:jc w:val="both"/>
        <w:rPr>
          <w:szCs w:val="28"/>
        </w:rPr>
      </w:pPr>
      <w:r>
        <w:rPr>
          <w:szCs w:val="28"/>
        </w:rPr>
        <w:t>При цьому встановлюється порядок підготовки</w:t>
      </w:r>
      <w:r w:rsidR="00B137D5">
        <w:rPr>
          <w:szCs w:val="28"/>
        </w:rPr>
        <w:t>,</w:t>
      </w:r>
      <w:r>
        <w:rPr>
          <w:szCs w:val="28"/>
        </w:rPr>
        <w:t xml:space="preserve"> проведення та встановлення результатів голосування з питань відкликання народного депутата України, що серед іншого передбачає утворення та організацію роботи окружної та дільничих комісій, здійснення заходів щодо проведення агітації, включаючи публікації у пресі, виступи на радіо і телебаченні, друкування бюлетенів, забезпечення приміщенням, транспортом, зв’язком.</w:t>
      </w:r>
    </w:p>
    <w:p w:rsidR="001E721B" w:rsidRDefault="001E721B" w:rsidP="008D22C4">
      <w:pPr>
        <w:ind w:firstLine="851"/>
        <w:jc w:val="both"/>
        <w:rPr>
          <w:szCs w:val="28"/>
        </w:rPr>
      </w:pPr>
      <w:r>
        <w:rPr>
          <w:szCs w:val="28"/>
        </w:rPr>
        <w:t>Реалізацію таких заходів пропонується здійснюва</w:t>
      </w:r>
      <w:r w:rsidR="00B137D5">
        <w:rPr>
          <w:szCs w:val="28"/>
        </w:rPr>
        <w:t>ти за рахунок «державних коштів, що виділяються Центральною виборчою комісією</w:t>
      </w:r>
      <w:r>
        <w:rPr>
          <w:szCs w:val="28"/>
        </w:rPr>
        <w:t xml:space="preserve"> в межах кошторису витрат, затвердженого у встановленому порядку</w:t>
      </w:r>
      <w:r w:rsidR="00B137D5">
        <w:rPr>
          <w:szCs w:val="28"/>
        </w:rPr>
        <w:t>»</w:t>
      </w:r>
      <w:r>
        <w:rPr>
          <w:szCs w:val="28"/>
        </w:rPr>
        <w:t xml:space="preserve"> /</w:t>
      </w:r>
      <w:r w:rsidRPr="001E721B">
        <w:rPr>
          <w:i/>
          <w:szCs w:val="28"/>
        </w:rPr>
        <w:t>стаття 26 законопроекту</w:t>
      </w:r>
      <w:r>
        <w:rPr>
          <w:szCs w:val="28"/>
        </w:rPr>
        <w:t>/.</w:t>
      </w:r>
    </w:p>
    <w:p w:rsidR="00D34388" w:rsidRDefault="00D34388" w:rsidP="008D22C4">
      <w:pPr>
        <w:ind w:firstLine="851"/>
        <w:jc w:val="both"/>
        <w:rPr>
          <w:szCs w:val="28"/>
        </w:rPr>
      </w:pPr>
      <w:r>
        <w:rPr>
          <w:szCs w:val="28"/>
        </w:rPr>
        <w:t>Слід відмітити, що Бюджетний кодекс не містить терміну «державні кошти», у бюджетному законодавстві вживається термін «бюджетні кошти (кошти бюджету)». Ймовірно у законопроекті мова йде про кошти державного бюджету.</w:t>
      </w:r>
    </w:p>
    <w:p w:rsidR="00F1599D" w:rsidRDefault="00B137D5" w:rsidP="00B137D5">
      <w:pPr>
        <w:ind w:firstLine="851"/>
        <w:jc w:val="both"/>
        <w:rPr>
          <w:szCs w:val="28"/>
        </w:rPr>
      </w:pPr>
      <w:r>
        <w:rPr>
          <w:szCs w:val="28"/>
        </w:rPr>
        <w:t>Зважаючи, що</w:t>
      </w:r>
      <w:r w:rsidR="00D34388">
        <w:rPr>
          <w:szCs w:val="28"/>
        </w:rPr>
        <w:t xml:space="preserve"> відповідно д</w:t>
      </w:r>
      <w:r w:rsidR="008750DA">
        <w:rPr>
          <w:szCs w:val="28"/>
        </w:rPr>
        <w:t>о статті 95 Конституції України</w:t>
      </w:r>
      <w:r w:rsidR="00D34388">
        <w:rPr>
          <w:szCs w:val="28"/>
        </w:rPr>
        <w:t xml:space="preserve"> </w:t>
      </w:r>
      <w:r>
        <w:rPr>
          <w:szCs w:val="28"/>
        </w:rPr>
        <w:t xml:space="preserve">та частини другої </w:t>
      </w:r>
      <w:r w:rsidR="00D34388">
        <w:rPr>
          <w:szCs w:val="28"/>
        </w:rPr>
        <w:t>статті 4 Бюджетного кодексу України виключно законом про Державний бюджет України визначаються надходження та витрати державного бюджету, запропоноване положення статті 26 законопроекту суперечить таким нормам законодавства.</w:t>
      </w:r>
      <w:r>
        <w:rPr>
          <w:szCs w:val="28"/>
        </w:rPr>
        <w:t xml:space="preserve"> </w:t>
      </w:r>
      <w:r w:rsidR="00D34388">
        <w:rPr>
          <w:szCs w:val="28"/>
        </w:rPr>
        <w:t>Центральна виборча комісія, як головний розпорядник коштів державного бюджету отримує бюджетні призначення шляхом їх затвердження у законі про державний бюджет та здійснює управління такими коштами, включаючи затвердження кошторису, паспорту бюджетної програми, тощо.</w:t>
      </w:r>
    </w:p>
    <w:p w:rsidR="00D34388" w:rsidRDefault="00F1599D" w:rsidP="00F1599D">
      <w:pPr>
        <w:ind w:left="49" w:firstLine="851"/>
        <w:jc w:val="both"/>
        <w:rPr>
          <w:szCs w:val="28"/>
        </w:rPr>
      </w:pPr>
      <w:r>
        <w:rPr>
          <w:szCs w:val="28"/>
        </w:rPr>
        <w:lastRenderedPageBreak/>
        <w:t xml:space="preserve">Відтак, положення законопроекту </w:t>
      </w:r>
      <w:r w:rsidR="00FC0DD8">
        <w:rPr>
          <w:szCs w:val="28"/>
        </w:rPr>
        <w:t xml:space="preserve">щодо фінансового забезпечення організації та проведення голосування з питань відкликання народного депутата України необхідно привести у відповідність до вимог статтей 2, 4, 22, 46 Бюджетного кодексу </w:t>
      </w:r>
      <w:r w:rsidR="0094681A">
        <w:rPr>
          <w:szCs w:val="28"/>
        </w:rPr>
        <w:t>У</w:t>
      </w:r>
      <w:r w:rsidR="00FC0DD8">
        <w:rPr>
          <w:szCs w:val="28"/>
        </w:rPr>
        <w:t>країни.</w:t>
      </w:r>
      <w:r w:rsidR="00D34388">
        <w:rPr>
          <w:szCs w:val="28"/>
        </w:rPr>
        <w:t xml:space="preserve"> </w:t>
      </w:r>
    </w:p>
    <w:p w:rsidR="00312064" w:rsidRPr="00312064" w:rsidRDefault="00312064" w:rsidP="00312064">
      <w:pPr>
        <w:ind w:firstLine="900"/>
        <w:jc w:val="both"/>
        <w:rPr>
          <w:szCs w:val="28"/>
          <w:lang w:val="ru-RU"/>
        </w:rPr>
      </w:pPr>
      <w:r w:rsidRPr="00312064">
        <w:rPr>
          <w:szCs w:val="28"/>
          <w:lang w:val="ru-RU"/>
        </w:rPr>
        <w:t xml:space="preserve">У експертному висновку Міністерства фінансів України до даного законопроекту зазначено, що реалізація положень законопроекту може </w:t>
      </w:r>
      <w:r w:rsidR="00504FE5">
        <w:rPr>
          <w:szCs w:val="28"/>
          <w:lang w:val="ru-RU"/>
        </w:rPr>
        <w:t>потребувати додаткових видатків з державного бюджету на підготовку та проведення голосування про відкликання народного депутата</w:t>
      </w:r>
      <w:r w:rsidR="00864479">
        <w:rPr>
          <w:szCs w:val="28"/>
          <w:lang w:val="ru-RU"/>
        </w:rPr>
        <w:t>, а також н</w:t>
      </w:r>
      <w:r w:rsidR="00504FE5">
        <w:rPr>
          <w:szCs w:val="28"/>
          <w:lang w:val="ru-RU"/>
        </w:rPr>
        <w:t>а підготовку і проведення проміжних виборів народного депутата у відповідному виборчому окрузі</w:t>
      </w:r>
      <w:r w:rsidR="00561456">
        <w:rPr>
          <w:szCs w:val="28"/>
          <w:lang w:val="ru-RU"/>
        </w:rPr>
        <w:t>,</w:t>
      </w:r>
      <w:r w:rsidR="00504FE5">
        <w:rPr>
          <w:szCs w:val="28"/>
          <w:lang w:val="ru-RU"/>
        </w:rPr>
        <w:t xml:space="preserve"> однак відсутність вихідних даних</w:t>
      </w:r>
      <w:r w:rsidRPr="00312064">
        <w:rPr>
          <w:szCs w:val="28"/>
          <w:lang w:val="ru-RU"/>
        </w:rPr>
        <w:t xml:space="preserve"> унеможливила визначення вартісної величини впливу положень законопроекту на показники бюджету.</w:t>
      </w:r>
    </w:p>
    <w:p w:rsidR="00615394" w:rsidRPr="00615394" w:rsidRDefault="00AB73F8" w:rsidP="00615394">
      <w:pPr>
        <w:ind w:firstLine="900"/>
        <w:jc w:val="both"/>
        <w:rPr>
          <w:szCs w:val="28"/>
          <w:lang w:val="ru-RU"/>
        </w:rPr>
      </w:pPr>
      <w:r>
        <w:rPr>
          <w:szCs w:val="28"/>
          <w:lang w:val="ru-RU"/>
        </w:rPr>
        <w:t>Тому</w:t>
      </w:r>
      <w:r w:rsidR="00615394" w:rsidRPr="00615394">
        <w:rPr>
          <w:szCs w:val="28"/>
          <w:lang w:val="ru-RU"/>
        </w:rPr>
        <w:t>, всупереч вимогам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фінансово-економічне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</w:p>
    <w:p w:rsidR="00615394" w:rsidRDefault="00615394" w:rsidP="00615394">
      <w:pPr>
        <w:ind w:firstLine="900"/>
        <w:jc w:val="both"/>
        <w:rPr>
          <w:szCs w:val="28"/>
          <w:lang w:val="ru-RU"/>
        </w:rPr>
      </w:pPr>
      <w:r w:rsidRPr="00615394">
        <w:rPr>
          <w:szCs w:val="28"/>
          <w:lang w:val="ru-RU"/>
        </w:rPr>
        <w:t>Зважаючи, що законопроект буде мати вплив на показники державного бюджету, термін набрання чинності законом, визначений у законопроекті, не відповідає вимогам частини третьої статті 27 Бюджетного кодексу України щодо введення в дію  законів України або їх окремих положень, які впливають на показники бюджету (зменшують надходження бюджету та/або збільшують витрати бюджету).</w:t>
      </w:r>
    </w:p>
    <w:p w:rsidR="00615394" w:rsidRDefault="00515830" w:rsidP="00615394">
      <w:pPr>
        <w:ind w:firstLine="900"/>
        <w:jc w:val="both"/>
        <w:rPr>
          <w:szCs w:val="28"/>
          <w:lang w:val="ru-RU"/>
        </w:rPr>
      </w:pPr>
      <w:r w:rsidRPr="00515830">
        <w:rPr>
          <w:szCs w:val="28"/>
          <w:lang w:val="ru-RU"/>
        </w:rPr>
        <w:t xml:space="preserve">За наслідками розгляду Комітет ухвалив </w:t>
      </w:r>
      <w:r w:rsidR="00615394">
        <w:rPr>
          <w:szCs w:val="28"/>
          <w:lang w:val="ru-RU"/>
        </w:rPr>
        <w:t xml:space="preserve">таке </w:t>
      </w:r>
      <w:r w:rsidRPr="00515830">
        <w:rPr>
          <w:szCs w:val="28"/>
          <w:lang w:val="ru-RU"/>
        </w:rPr>
        <w:t>рішення</w:t>
      </w:r>
      <w:r w:rsidR="00615394">
        <w:rPr>
          <w:szCs w:val="28"/>
          <w:lang w:val="ru-RU"/>
        </w:rPr>
        <w:t>:</w:t>
      </w:r>
    </w:p>
    <w:p w:rsidR="009E6AAA" w:rsidRDefault="00312064" w:rsidP="00615394">
      <w:pPr>
        <w:numPr>
          <w:ilvl w:val="0"/>
          <w:numId w:val="6"/>
        </w:numPr>
        <w:ind w:left="0" w:firstLine="851"/>
        <w:jc w:val="both"/>
        <w:rPr>
          <w:szCs w:val="28"/>
          <w:lang w:val="ru-RU"/>
        </w:rPr>
      </w:pPr>
      <w:r>
        <w:rPr>
          <w:szCs w:val="28"/>
          <w:lang w:val="ru-RU"/>
        </w:rPr>
        <w:t>п</w:t>
      </w:r>
      <w:r w:rsidRPr="00312064">
        <w:rPr>
          <w:szCs w:val="28"/>
          <w:lang w:val="ru-RU"/>
        </w:rPr>
        <w:t xml:space="preserve">роект Закону </w:t>
      </w:r>
      <w:r w:rsidR="00504FE5" w:rsidRPr="00504FE5">
        <w:rPr>
          <w:szCs w:val="28"/>
          <w:lang w:val="ru-RU"/>
        </w:rPr>
        <w:t>про відкликання народного депутата України за народною ініціативою (реєстр. №3972 від 10.08.2020), поданий народними депутатами України</w:t>
      </w:r>
      <w:r w:rsidR="00504FE5">
        <w:rPr>
          <w:szCs w:val="28"/>
          <w:lang w:val="ru-RU"/>
        </w:rPr>
        <w:t xml:space="preserve"> Мазурашем Г.Г. та Павлюком М.В</w:t>
      </w:r>
      <w:r w:rsidRPr="00312064">
        <w:rPr>
          <w:szCs w:val="28"/>
          <w:lang w:val="ru-RU"/>
        </w:rPr>
        <w:t>.,</w:t>
      </w:r>
      <w:r w:rsidR="00615394">
        <w:rPr>
          <w:szCs w:val="28"/>
          <w:lang w:val="ru-RU"/>
        </w:rPr>
        <w:t xml:space="preserve"> є таким, що має</w:t>
      </w:r>
      <w:r w:rsidRPr="00312064">
        <w:rPr>
          <w:szCs w:val="28"/>
          <w:lang w:val="ru-RU"/>
        </w:rPr>
        <w:t xml:space="preserve"> вплив на показники державного бюджету (може призвести до збільшення видатків </w:t>
      </w:r>
      <w:r w:rsidR="00615394">
        <w:rPr>
          <w:szCs w:val="28"/>
          <w:lang w:val="ru-RU"/>
        </w:rPr>
        <w:t>для організації проведення відповідного</w:t>
      </w:r>
      <w:r w:rsidR="00504FE5">
        <w:rPr>
          <w:szCs w:val="28"/>
          <w:lang w:val="ru-RU"/>
        </w:rPr>
        <w:t xml:space="preserve"> голосування</w:t>
      </w:r>
      <w:r w:rsidR="00CD7764" w:rsidRPr="00CD7764">
        <w:rPr>
          <w:szCs w:val="28"/>
          <w:lang w:val="en-US"/>
        </w:rPr>
        <w:t xml:space="preserve"> </w:t>
      </w:r>
      <w:r w:rsidR="00BC4A85">
        <w:rPr>
          <w:szCs w:val="28"/>
        </w:rPr>
        <w:t>та</w:t>
      </w:r>
      <w:r w:rsidR="00CD7764">
        <w:rPr>
          <w:szCs w:val="28"/>
        </w:rPr>
        <w:t xml:space="preserve"> </w:t>
      </w:r>
      <w:r w:rsidR="00615394">
        <w:rPr>
          <w:szCs w:val="28"/>
        </w:rPr>
        <w:t xml:space="preserve">на підготовку проміжних </w:t>
      </w:r>
      <w:r w:rsidR="00CD7764">
        <w:rPr>
          <w:szCs w:val="28"/>
        </w:rPr>
        <w:t>виборів</w:t>
      </w:r>
      <w:r w:rsidRPr="00312064">
        <w:rPr>
          <w:szCs w:val="28"/>
          <w:lang w:val="ru-RU"/>
        </w:rPr>
        <w:t xml:space="preserve">). </w:t>
      </w:r>
      <w:r w:rsidR="00615394" w:rsidRPr="00615394">
        <w:rPr>
          <w:szCs w:val="28"/>
          <w:lang w:val="ru-RU"/>
        </w:rPr>
        <w:t>У разі прийняття відповідного закону до 15 липня 2021 року він має вводитися в дію не раніше 1 січня 2022 року, а після 15 липня 2021 року – не раніше 1 січня 2023 року (або 1 січня наступного за цим року залежно від часу прийняття закону).</w:t>
      </w:r>
    </w:p>
    <w:p w:rsidR="00615394" w:rsidRDefault="002A5780" w:rsidP="009107CB">
      <w:pPr>
        <w:numPr>
          <w:ilvl w:val="0"/>
          <w:numId w:val="6"/>
        </w:numPr>
        <w:ind w:left="0" w:firstLine="900"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рекомендувати Комітету </w:t>
      </w:r>
      <w:r w:rsidR="009107CB" w:rsidRPr="009107CB">
        <w:rPr>
          <w:szCs w:val="28"/>
          <w:lang w:val="ru-RU"/>
        </w:rPr>
        <w:t xml:space="preserve"> з питань Регламенту, депутатської етики та організації роботи Верховної Ради України</w:t>
      </w:r>
      <w:r w:rsidR="009107CB">
        <w:rPr>
          <w:szCs w:val="28"/>
          <w:lang w:val="ru-RU"/>
        </w:rPr>
        <w:t xml:space="preserve"> </w:t>
      </w:r>
      <w:r>
        <w:rPr>
          <w:szCs w:val="28"/>
          <w:lang w:val="ru-RU"/>
        </w:rPr>
        <w:t>при доопрацюванні законопроекту привести у відповідність до вимог статтей 2, 4, 22, 46 Бюджетного кодексу України</w:t>
      </w:r>
      <w:r w:rsidR="00563CBA">
        <w:rPr>
          <w:szCs w:val="28"/>
          <w:lang w:val="ru-RU"/>
        </w:rPr>
        <w:t xml:space="preserve"> положення</w:t>
      </w:r>
      <w:r w:rsidR="009107CB">
        <w:rPr>
          <w:szCs w:val="28"/>
          <w:lang w:val="ru-RU"/>
        </w:rPr>
        <w:t xml:space="preserve"> </w:t>
      </w:r>
      <w:r w:rsidR="009107CB" w:rsidRPr="009107CB">
        <w:rPr>
          <w:szCs w:val="28"/>
          <w:lang w:val="ru-RU"/>
        </w:rPr>
        <w:t>щодо фінансового забезпечення процедури відкликання народного депутата України</w:t>
      </w:r>
      <w:r w:rsidR="009107CB">
        <w:rPr>
          <w:szCs w:val="28"/>
          <w:lang w:val="ru-RU"/>
        </w:rPr>
        <w:t xml:space="preserve"> (зокрема</w:t>
      </w:r>
      <w:r w:rsidR="008D2D65">
        <w:rPr>
          <w:szCs w:val="28"/>
          <w:lang w:val="ru-RU"/>
        </w:rPr>
        <w:t>,</w:t>
      </w:r>
      <w:r w:rsidR="009107CB">
        <w:rPr>
          <w:szCs w:val="28"/>
          <w:lang w:val="ru-RU"/>
        </w:rPr>
        <w:t xml:space="preserve"> частини третьої статті 17 та статті </w:t>
      </w:r>
      <w:r w:rsidR="00E2124E">
        <w:rPr>
          <w:szCs w:val="28"/>
          <w:lang w:val="ru-RU"/>
        </w:rPr>
        <w:br/>
      </w:r>
      <w:r w:rsidR="009107CB">
        <w:rPr>
          <w:szCs w:val="28"/>
          <w:lang w:val="ru-RU"/>
        </w:rPr>
        <w:t>26</w:t>
      </w:r>
      <w:r w:rsidR="00FD199F">
        <w:rPr>
          <w:szCs w:val="28"/>
          <w:lang w:val="ru-RU"/>
        </w:rPr>
        <w:t xml:space="preserve"> законопроекту</w:t>
      </w:r>
      <w:r w:rsidR="009107CB">
        <w:rPr>
          <w:szCs w:val="28"/>
          <w:lang w:val="ru-RU"/>
        </w:rPr>
        <w:t>)</w:t>
      </w:r>
      <w:r>
        <w:rPr>
          <w:szCs w:val="28"/>
          <w:lang w:val="ru-RU"/>
        </w:rPr>
        <w:t>.</w:t>
      </w:r>
    </w:p>
    <w:p w:rsidR="00883469" w:rsidRDefault="00883469" w:rsidP="00515830">
      <w:pPr>
        <w:ind w:firstLine="900"/>
        <w:jc w:val="both"/>
        <w:rPr>
          <w:szCs w:val="28"/>
          <w:lang w:val="ru-RU"/>
        </w:rPr>
      </w:pPr>
    </w:p>
    <w:p w:rsidR="00AE535F" w:rsidRDefault="00AE535F" w:rsidP="00515830">
      <w:pPr>
        <w:ind w:firstLine="900"/>
        <w:jc w:val="both"/>
        <w:rPr>
          <w:szCs w:val="28"/>
          <w:lang w:val="ru-RU"/>
        </w:rPr>
      </w:pPr>
    </w:p>
    <w:p w:rsidR="001C6CB0" w:rsidRPr="009E6AAA" w:rsidRDefault="00383989" w:rsidP="009E6AAA">
      <w:pPr>
        <w:tabs>
          <w:tab w:val="left" w:pos="1960"/>
          <w:tab w:val="right" w:pos="10069"/>
        </w:tabs>
        <w:rPr>
          <w:szCs w:val="28"/>
        </w:rPr>
      </w:pPr>
      <w:r>
        <w:rPr>
          <w:b/>
          <w:szCs w:val="28"/>
        </w:rPr>
        <w:t>Г</w:t>
      </w:r>
      <w:r w:rsidRPr="003B2EBE">
        <w:rPr>
          <w:b/>
          <w:szCs w:val="28"/>
        </w:rPr>
        <w:t>олов</w:t>
      </w:r>
      <w:r w:rsidR="00BD2908">
        <w:rPr>
          <w:b/>
          <w:szCs w:val="28"/>
        </w:rPr>
        <w:t>а</w:t>
      </w:r>
      <w:r>
        <w:rPr>
          <w:b/>
          <w:szCs w:val="28"/>
        </w:rPr>
        <w:t xml:space="preserve"> </w:t>
      </w:r>
      <w:r w:rsidRPr="003B2EBE">
        <w:rPr>
          <w:b/>
          <w:szCs w:val="28"/>
        </w:rPr>
        <w:t xml:space="preserve">Комітету                  </w:t>
      </w:r>
      <w:r>
        <w:rPr>
          <w:b/>
          <w:szCs w:val="28"/>
        </w:rPr>
        <w:t xml:space="preserve">        </w:t>
      </w:r>
      <w:r w:rsidR="00124598">
        <w:rPr>
          <w:b/>
          <w:szCs w:val="28"/>
        </w:rPr>
        <w:t xml:space="preserve"> </w:t>
      </w:r>
      <w:r>
        <w:rPr>
          <w:b/>
          <w:szCs w:val="28"/>
        </w:rPr>
        <w:t xml:space="preserve">    </w:t>
      </w:r>
      <w:r w:rsidR="00E76C03">
        <w:rPr>
          <w:b/>
          <w:szCs w:val="28"/>
        </w:rPr>
        <w:t xml:space="preserve">           </w:t>
      </w:r>
      <w:r>
        <w:rPr>
          <w:b/>
          <w:szCs w:val="28"/>
        </w:rPr>
        <w:t xml:space="preserve">              </w:t>
      </w:r>
      <w:r w:rsidR="00753B7C">
        <w:rPr>
          <w:b/>
          <w:szCs w:val="28"/>
        </w:rPr>
        <w:t xml:space="preserve">  </w:t>
      </w:r>
      <w:r>
        <w:rPr>
          <w:b/>
          <w:szCs w:val="28"/>
        </w:rPr>
        <w:t xml:space="preserve">                 </w:t>
      </w:r>
      <w:r w:rsidR="005F46B3">
        <w:rPr>
          <w:b/>
          <w:szCs w:val="28"/>
          <w:lang w:val="ru-RU"/>
        </w:rPr>
        <w:t xml:space="preserve">     </w:t>
      </w:r>
      <w:r w:rsidR="0023741B">
        <w:rPr>
          <w:b/>
          <w:szCs w:val="28"/>
        </w:rPr>
        <w:t>Ю.Ю. Арістов</w:t>
      </w:r>
      <w:r>
        <w:rPr>
          <w:b/>
          <w:szCs w:val="28"/>
          <w:lang w:val="ru-RU"/>
        </w:rPr>
        <w:t xml:space="preserve"> </w:t>
      </w: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1C6CB0" w:rsidSect="00273A01">
      <w:footerReference w:type="even" r:id="rId8"/>
      <w:footerReference w:type="default" r:id="rId9"/>
      <w:pgSz w:w="11906" w:h="16838"/>
      <w:pgMar w:top="567" w:right="849" w:bottom="426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6924" w:rsidRDefault="00AC6924">
      <w:r>
        <w:separator/>
      </w:r>
    </w:p>
  </w:endnote>
  <w:endnote w:type="continuationSeparator" w:id="0">
    <w:p w:rsidR="00AC6924" w:rsidRDefault="00AC6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7479AB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6924" w:rsidRDefault="00AC6924">
      <w:r>
        <w:separator/>
      </w:r>
    </w:p>
  </w:footnote>
  <w:footnote w:type="continuationSeparator" w:id="0">
    <w:p w:rsidR="00AC6924" w:rsidRDefault="00AC69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B4671"/>
    <w:multiLevelType w:val="hybridMultilevel"/>
    <w:tmpl w:val="FA927050"/>
    <w:lvl w:ilvl="0" w:tplc="3DD0E1C6">
      <w:start w:val="1"/>
      <w:numFmt w:val="decimal"/>
      <w:lvlText w:val="%1)"/>
      <w:lvlJc w:val="left"/>
      <w:pPr>
        <w:ind w:left="1305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80" w:hanging="360"/>
      </w:pPr>
    </w:lvl>
    <w:lvl w:ilvl="2" w:tplc="0422001B" w:tentative="1">
      <w:start w:val="1"/>
      <w:numFmt w:val="lowerRoman"/>
      <w:lvlText w:val="%3."/>
      <w:lvlJc w:val="right"/>
      <w:pPr>
        <w:ind w:left="2700" w:hanging="180"/>
      </w:pPr>
    </w:lvl>
    <w:lvl w:ilvl="3" w:tplc="0422000F" w:tentative="1">
      <w:start w:val="1"/>
      <w:numFmt w:val="decimal"/>
      <w:lvlText w:val="%4."/>
      <w:lvlJc w:val="left"/>
      <w:pPr>
        <w:ind w:left="3420" w:hanging="360"/>
      </w:pPr>
    </w:lvl>
    <w:lvl w:ilvl="4" w:tplc="04220019" w:tentative="1">
      <w:start w:val="1"/>
      <w:numFmt w:val="lowerLetter"/>
      <w:lvlText w:val="%5."/>
      <w:lvlJc w:val="left"/>
      <w:pPr>
        <w:ind w:left="4140" w:hanging="360"/>
      </w:pPr>
    </w:lvl>
    <w:lvl w:ilvl="5" w:tplc="0422001B" w:tentative="1">
      <w:start w:val="1"/>
      <w:numFmt w:val="lowerRoman"/>
      <w:lvlText w:val="%6."/>
      <w:lvlJc w:val="right"/>
      <w:pPr>
        <w:ind w:left="4860" w:hanging="180"/>
      </w:pPr>
    </w:lvl>
    <w:lvl w:ilvl="6" w:tplc="0422000F" w:tentative="1">
      <w:start w:val="1"/>
      <w:numFmt w:val="decimal"/>
      <w:lvlText w:val="%7."/>
      <w:lvlJc w:val="left"/>
      <w:pPr>
        <w:ind w:left="5580" w:hanging="360"/>
      </w:pPr>
    </w:lvl>
    <w:lvl w:ilvl="7" w:tplc="04220019" w:tentative="1">
      <w:start w:val="1"/>
      <w:numFmt w:val="lowerLetter"/>
      <w:lvlText w:val="%8."/>
      <w:lvlJc w:val="left"/>
      <w:pPr>
        <w:ind w:left="6300" w:hanging="360"/>
      </w:pPr>
    </w:lvl>
    <w:lvl w:ilvl="8" w:tplc="0422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246D3365"/>
    <w:multiLevelType w:val="hybridMultilevel"/>
    <w:tmpl w:val="6FF21B6C"/>
    <w:lvl w:ilvl="0" w:tplc="8A265AC4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28BD0484"/>
    <w:multiLevelType w:val="hybridMultilevel"/>
    <w:tmpl w:val="01CC3C38"/>
    <w:lvl w:ilvl="0" w:tplc="9B0800E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2B1F"/>
    <w:rsid w:val="000052A1"/>
    <w:rsid w:val="00005A79"/>
    <w:rsid w:val="00011EF1"/>
    <w:rsid w:val="00014269"/>
    <w:rsid w:val="000227AE"/>
    <w:rsid w:val="000229B2"/>
    <w:rsid w:val="00024CAB"/>
    <w:rsid w:val="0003591F"/>
    <w:rsid w:val="000364E0"/>
    <w:rsid w:val="00037E5C"/>
    <w:rsid w:val="0004556C"/>
    <w:rsid w:val="000455B5"/>
    <w:rsid w:val="0004655A"/>
    <w:rsid w:val="00046D4A"/>
    <w:rsid w:val="00053A5D"/>
    <w:rsid w:val="00053AC8"/>
    <w:rsid w:val="00060423"/>
    <w:rsid w:val="00066D46"/>
    <w:rsid w:val="00082CD2"/>
    <w:rsid w:val="00083C67"/>
    <w:rsid w:val="0008711E"/>
    <w:rsid w:val="0009074A"/>
    <w:rsid w:val="00094EB5"/>
    <w:rsid w:val="00095F0C"/>
    <w:rsid w:val="00096D61"/>
    <w:rsid w:val="000A003E"/>
    <w:rsid w:val="000A26AB"/>
    <w:rsid w:val="000A484E"/>
    <w:rsid w:val="000A7C5A"/>
    <w:rsid w:val="000B7EFA"/>
    <w:rsid w:val="000C0412"/>
    <w:rsid w:val="000C07DC"/>
    <w:rsid w:val="000C5FF2"/>
    <w:rsid w:val="000D18EC"/>
    <w:rsid w:val="000D2C3A"/>
    <w:rsid w:val="000D3201"/>
    <w:rsid w:val="000D43B4"/>
    <w:rsid w:val="000D79CD"/>
    <w:rsid w:val="000E7857"/>
    <w:rsid w:val="000F16A6"/>
    <w:rsid w:val="000F31E2"/>
    <w:rsid w:val="000F7128"/>
    <w:rsid w:val="00101192"/>
    <w:rsid w:val="00101CD3"/>
    <w:rsid w:val="00117B90"/>
    <w:rsid w:val="0012054B"/>
    <w:rsid w:val="00122F83"/>
    <w:rsid w:val="00124598"/>
    <w:rsid w:val="0012544B"/>
    <w:rsid w:val="001346B9"/>
    <w:rsid w:val="00143170"/>
    <w:rsid w:val="0014344E"/>
    <w:rsid w:val="00156450"/>
    <w:rsid w:val="00157330"/>
    <w:rsid w:val="00165697"/>
    <w:rsid w:val="001668D4"/>
    <w:rsid w:val="00167240"/>
    <w:rsid w:val="00170C46"/>
    <w:rsid w:val="0019234E"/>
    <w:rsid w:val="001A1BAD"/>
    <w:rsid w:val="001A328F"/>
    <w:rsid w:val="001A6618"/>
    <w:rsid w:val="001A71D4"/>
    <w:rsid w:val="001A7610"/>
    <w:rsid w:val="001B04D2"/>
    <w:rsid w:val="001B3E79"/>
    <w:rsid w:val="001B6B03"/>
    <w:rsid w:val="001C3AB0"/>
    <w:rsid w:val="001C41AF"/>
    <w:rsid w:val="001C6CB0"/>
    <w:rsid w:val="001D2EAB"/>
    <w:rsid w:val="001D3A2A"/>
    <w:rsid w:val="001D6EE3"/>
    <w:rsid w:val="001E721B"/>
    <w:rsid w:val="001F219B"/>
    <w:rsid w:val="00211102"/>
    <w:rsid w:val="00223AD6"/>
    <w:rsid w:val="002252E6"/>
    <w:rsid w:val="0023649E"/>
    <w:rsid w:val="0023741B"/>
    <w:rsid w:val="00241293"/>
    <w:rsid w:val="00260EAB"/>
    <w:rsid w:val="00264E98"/>
    <w:rsid w:val="00267D04"/>
    <w:rsid w:val="00273A01"/>
    <w:rsid w:val="002752B7"/>
    <w:rsid w:val="00280AB5"/>
    <w:rsid w:val="00280BAC"/>
    <w:rsid w:val="002852A9"/>
    <w:rsid w:val="002919CE"/>
    <w:rsid w:val="002A0EBA"/>
    <w:rsid w:val="002A35F3"/>
    <w:rsid w:val="002A3E42"/>
    <w:rsid w:val="002A4C57"/>
    <w:rsid w:val="002A5780"/>
    <w:rsid w:val="002A690C"/>
    <w:rsid w:val="002B3DE7"/>
    <w:rsid w:val="002C2E0C"/>
    <w:rsid w:val="002C46AA"/>
    <w:rsid w:val="002D3C04"/>
    <w:rsid w:val="002D7538"/>
    <w:rsid w:val="002E20E9"/>
    <w:rsid w:val="002E3A49"/>
    <w:rsid w:val="0030175C"/>
    <w:rsid w:val="00301905"/>
    <w:rsid w:val="003043F5"/>
    <w:rsid w:val="00305334"/>
    <w:rsid w:val="00312064"/>
    <w:rsid w:val="003221E4"/>
    <w:rsid w:val="00334925"/>
    <w:rsid w:val="00337617"/>
    <w:rsid w:val="00337D19"/>
    <w:rsid w:val="00340356"/>
    <w:rsid w:val="00345F78"/>
    <w:rsid w:val="00363944"/>
    <w:rsid w:val="00365CF2"/>
    <w:rsid w:val="003720C2"/>
    <w:rsid w:val="003804B1"/>
    <w:rsid w:val="00382B5B"/>
    <w:rsid w:val="00383989"/>
    <w:rsid w:val="00383A9D"/>
    <w:rsid w:val="003A3B7E"/>
    <w:rsid w:val="003A627A"/>
    <w:rsid w:val="003B1A35"/>
    <w:rsid w:val="003B2503"/>
    <w:rsid w:val="003B2A96"/>
    <w:rsid w:val="003B308F"/>
    <w:rsid w:val="003B43F2"/>
    <w:rsid w:val="003C21A4"/>
    <w:rsid w:val="003D1F1E"/>
    <w:rsid w:val="003D35BA"/>
    <w:rsid w:val="003D6234"/>
    <w:rsid w:val="003D7A7D"/>
    <w:rsid w:val="003E37E6"/>
    <w:rsid w:val="00404B91"/>
    <w:rsid w:val="00404E94"/>
    <w:rsid w:val="004075D7"/>
    <w:rsid w:val="00414607"/>
    <w:rsid w:val="004228EE"/>
    <w:rsid w:val="00422FE8"/>
    <w:rsid w:val="00431973"/>
    <w:rsid w:val="00432D92"/>
    <w:rsid w:val="00435F23"/>
    <w:rsid w:val="00441594"/>
    <w:rsid w:val="00441D7E"/>
    <w:rsid w:val="00442B2B"/>
    <w:rsid w:val="004514A1"/>
    <w:rsid w:val="004549EB"/>
    <w:rsid w:val="00464B34"/>
    <w:rsid w:val="004650BD"/>
    <w:rsid w:val="00470D93"/>
    <w:rsid w:val="00472B76"/>
    <w:rsid w:val="00475428"/>
    <w:rsid w:val="00480618"/>
    <w:rsid w:val="0048065A"/>
    <w:rsid w:val="00484820"/>
    <w:rsid w:val="00486A81"/>
    <w:rsid w:val="004A18D2"/>
    <w:rsid w:val="004A7045"/>
    <w:rsid w:val="004B5ADE"/>
    <w:rsid w:val="004C5531"/>
    <w:rsid w:val="004D0A9B"/>
    <w:rsid w:val="004D30AF"/>
    <w:rsid w:val="004D78F6"/>
    <w:rsid w:val="004E0E1F"/>
    <w:rsid w:val="004E2D27"/>
    <w:rsid w:val="004F5EBB"/>
    <w:rsid w:val="0050064A"/>
    <w:rsid w:val="00504FE5"/>
    <w:rsid w:val="00507B65"/>
    <w:rsid w:val="00510F2D"/>
    <w:rsid w:val="00512AD1"/>
    <w:rsid w:val="00513185"/>
    <w:rsid w:val="00515830"/>
    <w:rsid w:val="00516632"/>
    <w:rsid w:val="00524338"/>
    <w:rsid w:val="00524BA0"/>
    <w:rsid w:val="00525075"/>
    <w:rsid w:val="00531079"/>
    <w:rsid w:val="00533005"/>
    <w:rsid w:val="00545FF5"/>
    <w:rsid w:val="005524E2"/>
    <w:rsid w:val="00553590"/>
    <w:rsid w:val="00554266"/>
    <w:rsid w:val="005609AA"/>
    <w:rsid w:val="00561456"/>
    <w:rsid w:val="00563CBA"/>
    <w:rsid w:val="005646FA"/>
    <w:rsid w:val="00565C94"/>
    <w:rsid w:val="0056708A"/>
    <w:rsid w:val="0057220E"/>
    <w:rsid w:val="00572264"/>
    <w:rsid w:val="00572721"/>
    <w:rsid w:val="00574039"/>
    <w:rsid w:val="0059202B"/>
    <w:rsid w:val="005A194B"/>
    <w:rsid w:val="005A3E13"/>
    <w:rsid w:val="005B544A"/>
    <w:rsid w:val="005B55CE"/>
    <w:rsid w:val="005B7EA3"/>
    <w:rsid w:val="005C54A1"/>
    <w:rsid w:val="005D04FF"/>
    <w:rsid w:val="005D1B1F"/>
    <w:rsid w:val="005D3469"/>
    <w:rsid w:val="005F46B3"/>
    <w:rsid w:val="005F4F4A"/>
    <w:rsid w:val="006006CD"/>
    <w:rsid w:val="006029A0"/>
    <w:rsid w:val="0060301E"/>
    <w:rsid w:val="006073E0"/>
    <w:rsid w:val="006111F6"/>
    <w:rsid w:val="00615394"/>
    <w:rsid w:val="00623E79"/>
    <w:rsid w:val="006322F0"/>
    <w:rsid w:val="00632B16"/>
    <w:rsid w:val="00633328"/>
    <w:rsid w:val="00643BD0"/>
    <w:rsid w:val="00645060"/>
    <w:rsid w:val="006456A8"/>
    <w:rsid w:val="00645F48"/>
    <w:rsid w:val="00646D48"/>
    <w:rsid w:val="00655976"/>
    <w:rsid w:val="00656DFA"/>
    <w:rsid w:val="006625C2"/>
    <w:rsid w:val="00671D82"/>
    <w:rsid w:val="006744BF"/>
    <w:rsid w:val="006768FD"/>
    <w:rsid w:val="00685C8C"/>
    <w:rsid w:val="006941FB"/>
    <w:rsid w:val="006943B1"/>
    <w:rsid w:val="006953FD"/>
    <w:rsid w:val="006976C2"/>
    <w:rsid w:val="006A183D"/>
    <w:rsid w:val="006A39D9"/>
    <w:rsid w:val="006A49BF"/>
    <w:rsid w:val="006A69C2"/>
    <w:rsid w:val="006A79B9"/>
    <w:rsid w:val="006B177C"/>
    <w:rsid w:val="006B24FD"/>
    <w:rsid w:val="006B7292"/>
    <w:rsid w:val="006C28F6"/>
    <w:rsid w:val="006C4BE9"/>
    <w:rsid w:val="006C6147"/>
    <w:rsid w:val="006C7489"/>
    <w:rsid w:val="006D132E"/>
    <w:rsid w:val="006D3B24"/>
    <w:rsid w:val="006D4801"/>
    <w:rsid w:val="006D6478"/>
    <w:rsid w:val="006D71CD"/>
    <w:rsid w:val="006E069D"/>
    <w:rsid w:val="006E14D2"/>
    <w:rsid w:val="006E1BE3"/>
    <w:rsid w:val="006F4CB9"/>
    <w:rsid w:val="006F5DBC"/>
    <w:rsid w:val="006F78CC"/>
    <w:rsid w:val="006F7E16"/>
    <w:rsid w:val="007025DE"/>
    <w:rsid w:val="00712F6B"/>
    <w:rsid w:val="00714B03"/>
    <w:rsid w:val="00720E91"/>
    <w:rsid w:val="007226D3"/>
    <w:rsid w:val="007328E0"/>
    <w:rsid w:val="0073576F"/>
    <w:rsid w:val="007407F7"/>
    <w:rsid w:val="00743344"/>
    <w:rsid w:val="00743A4B"/>
    <w:rsid w:val="007479AB"/>
    <w:rsid w:val="007507FA"/>
    <w:rsid w:val="00753B7C"/>
    <w:rsid w:val="00754B43"/>
    <w:rsid w:val="0076387E"/>
    <w:rsid w:val="00764584"/>
    <w:rsid w:val="00764A97"/>
    <w:rsid w:val="00775E04"/>
    <w:rsid w:val="00777962"/>
    <w:rsid w:val="007811C5"/>
    <w:rsid w:val="00786830"/>
    <w:rsid w:val="007879D2"/>
    <w:rsid w:val="0079089C"/>
    <w:rsid w:val="00792317"/>
    <w:rsid w:val="0079453B"/>
    <w:rsid w:val="007952A0"/>
    <w:rsid w:val="007A50F2"/>
    <w:rsid w:val="007A616F"/>
    <w:rsid w:val="007A62EA"/>
    <w:rsid w:val="007A759E"/>
    <w:rsid w:val="007B002C"/>
    <w:rsid w:val="007B0705"/>
    <w:rsid w:val="007B4167"/>
    <w:rsid w:val="007C0C1E"/>
    <w:rsid w:val="007C1152"/>
    <w:rsid w:val="007C36E7"/>
    <w:rsid w:val="007C3DDB"/>
    <w:rsid w:val="007C592E"/>
    <w:rsid w:val="007D01F6"/>
    <w:rsid w:val="007D0809"/>
    <w:rsid w:val="007D1B89"/>
    <w:rsid w:val="007D2E3D"/>
    <w:rsid w:val="007D4276"/>
    <w:rsid w:val="007D6E6D"/>
    <w:rsid w:val="007D7E65"/>
    <w:rsid w:val="007E16D9"/>
    <w:rsid w:val="007E505C"/>
    <w:rsid w:val="007F0765"/>
    <w:rsid w:val="007F50D3"/>
    <w:rsid w:val="007F6FAC"/>
    <w:rsid w:val="00801AFF"/>
    <w:rsid w:val="00802670"/>
    <w:rsid w:val="0080446D"/>
    <w:rsid w:val="00811BFB"/>
    <w:rsid w:val="0081568B"/>
    <w:rsid w:val="00816169"/>
    <w:rsid w:val="008208B7"/>
    <w:rsid w:val="00820BA2"/>
    <w:rsid w:val="008232A7"/>
    <w:rsid w:val="0082435A"/>
    <w:rsid w:val="008251AE"/>
    <w:rsid w:val="0082727B"/>
    <w:rsid w:val="0083557A"/>
    <w:rsid w:val="0083563E"/>
    <w:rsid w:val="00837F6B"/>
    <w:rsid w:val="00841CE4"/>
    <w:rsid w:val="00843787"/>
    <w:rsid w:val="00851FDF"/>
    <w:rsid w:val="00852E4F"/>
    <w:rsid w:val="00854036"/>
    <w:rsid w:val="00854D7F"/>
    <w:rsid w:val="00860BE1"/>
    <w:rsid w:val="0086203E"/>
    <w:rsid w:val="00863F8A"/>
    <w:rsid w:val="00864479"/>
    <w:rsid w:val="008750DA"/>
    <w:rsid w:val="00876355"/>
    <w:rsid w:val="008765AD"/>
    <w:rsid w:val="00877758"/>
    <w:rsid w:val="0088097F"/>
    <w:rsid w:val="0088304D"/>
    <w:rsid w:val="00883469"/>
    <w:rsid w:val="008846D5"/>
    <w:rsid w:val="008862C4"/>
    <w:rsid w:val="00890ED6"/>
    <w:rsid w:val="0089323B"/>
    <w:rsid w:val="00893B32"/>
    <w:rsid w:val="00894C9B"/>
    <w:rsid w:val="008959A6"/>
    <w:rsid w:val="00897A27"/>
    <w:rsid w:val="008A220B"/>
    <w:rsid w:val="008A2636"/>
    <w:rsid w:val="008B1357"/>
    <w:rsid w:val="008B1CA6"/>
    <w:rsid w:val="008B231B"/>
    <w:rsid w:val="008B78BE"/>
    <w:rsid w:val="008B7FE4"/>
    <w:rsid w:val="008C02B6"/>
    <w:rsid w:val="008C207A"/>
    <w:rsid w:val="008C5F85"/>
    <w:rsid w:val="008D22C4"/>
    <w:rsid w:val="008D2D65"/>
    <w:rsid w:val="008E36DA"/>
    <w:rsid w:val="008F5B05"/>
    <w:rsid w:val="00900558"/>
    <w:rsid w:val="00902282"/>
    <w:rsid w:val="00903E08"/>
    <w:rsid w:val="009107CB"/>
    <w:rsid w:val="00923AFB"/>
    <w:rsid w:val="00930C63"/>
    <w:rsid w:val="009347B1"/>
    <w:rsid w:val="00942836"/>
    <w:rsid w:val="0094386A"/>
    <w:rsid w:val="0094681A"/>
    <w:rsid w:val="009526B7"/>
    <w:rsid w:val="00952F95"/>
    <w:rsid w:val="00954BD6"/>
    <w:rsid w:val="009576A6"/>
    <w:rsid w:val="0096460A"/>
    <w:rsid w:val="00966A99"/>
    <w:rsid w:val="0097060F"/>
    <w:rsid w:val="009769E2"/>
    <w:rsid w:val="00981892"/>
    <w:rsid w:val="00983FF4"/>
    <w:rsid w:val="00984091"/>
    <w:rsid w:val="00995292"/>
    <w:rsid w:val="009A606C"/>
    <w:rsid w:val="009B249E"/>
    <w:rsid w:val="009B2747"/>
    <w:rsid w:val="009B549B"/>
    <w:rsid w:val="009D0F4A"/>
    <w:rsid w:val="009D4359"/>
    <w:rsid w:val="009D466B"/>
    <w:rsid w:val="009D5F3C"/>
    <w:rsid w:val="009E0A17"/>
    <w:rsid w:val="009E1920"/>
    <w:rsid w:val="009E1BCC"/>
    <w:rsid w:val="009E3B83"/>
    <w:rsid w:val="009E3E55"/>
    <w:rsid w:val="009E4C49"/>
    <w:rsid w:val="009E6AAA"/>
    <w:rsid w:val="009F1AE8"/>
    <w:rsid w:val="009F3116"/>
    <w:rsid w:val="009F3CBD"/>
    <w:rsid w:val="009F4325"/>
    <w:rsid w:val="009F5A83"/>
    <w:rsid w:val="00A06D74"/>
    <w:rsid w:val="00A07950"/>
    <w:rsid w:val="00A14EB9"/>
    <w:rsid w:val="00A219EE"/>
    <w:rsid w:val="00A2306A"/>
    <w:rsid w:val="00A25178"/>
    <w:rsid w:val="00A3059B"/>
    <w:rsid w:val="00A33701"/>
    <w:rsid w:val="00A344C9"/>
    <w:rsid w:val="00A43DF4"/>
    <w:rsid w:val="00A4426B"/>
    <w:rsid w:val="00A46748"/>
    <w:rsid w:val="00A511CE"/>
    <w:rsid w:val="00A5286A"/>
    <w:rsid w:val="00A556B2"/>
    <w:rsid w:val="00A566BE"/>
    <w:rsid w:val="00A56D59"/>
    <w:rsid w:val="00A6566D"/>
    <w:rsid w:val="00A65BC5"/>
    <w:rsid w:val="00A73511"/>
    <w:rsid w:val="00A80C2A"/>
    <w:rsid w:val="00A8346A"/>
    <w:rsid w:val="00A84691"/>
    <w:rsid w:val="00A9015D"/>
    <w:rsid w:val="00A9426F"/>
    <w:rsid w:val="00AA1513"/>
    <w:rsid w:val="00AA2750"/>
    <w:rsid w:val="00AA6619"/>
    <w:rsid w:val="00AB3134"/>
    <w:rsid w:val="00AB4040"/>
    <w:rsid w:val="00AB62B3"/>
    <w:rsid w:val="00AB73F8"/>
    <w:rsid w:val="00AC22AC"/>
    <w:rsid w:val="00AC231C"/>
    <w:rsid w:val="00AC484D"/>
    <w:rsid w:val="00AC5B41"/>
    <w:rsid w:val="00AC6924"/>
    <w:rsid w:val="00AD7904"/>
    <w:rsid w:val="00AE0E28"/>
    <w:rsid w:val="00AE1B4C"/>
    <w:rsid w:val="00AE272B"/>
    <w:rsid w:val="00AE3375"/>
    <w:rsid w:val="00AE47F1"/>
    <w:rsid w:val="00AE535F"/>
    <w:rsid w:val="00AF0141"/>
    <w:rsid w:val="00AF0C00"/>
    <w:rsid w:val="00AF3E7F"/>
    <w:rsid w:val="00AF5CEF"/>
    <w:rsid w:val="00B0646A"/>
    <w:rsid w:val="00B06F1E"/>
    <w:rsid w:val="00B11772"/>
    <w:rsid w:val="00B137D5"/>
    <w:rsid w:val="00B20903"/>
    <w:rsid w:val="00B21EFC"/>
    <w:rsid w:val="00B24115"/>
    <w:rsid w:val="00B248D8"/>
    <w:rsid w:val="00B25952"/>
    <w:rsid w:val="00B2607E"/>
    <w:rsid w:val="00B32558"/>
    <w:rsid w:val="00B34743"/>
    <w:rsid w:val="00B34B9E"/>
    <w:rsid w:val="00B36CE6"/>
    <w:rsid w:val="00B557A3"/>
    <w:rsid w:val="00B55D1F"/>
    <w:rsid w:val="00B57D9E"/>
    <w:rsid w:val="00B62A62"/>
    <w:rsid w:val="00B660E6"/>
    <w:rsid w:val="00B92E11"/>
    <w:rsid w:val="00B93EAE"/>
    <w:rsid w:val="00BA0E84"/>
    <w:rsid w:val="00BA1002"/>
    <w:rsid w:val="00BA6F37"/>
    <w:rsid w:val="00BA731F"/>
    <w:rsid w:val="00BB13B1"/>
    <w:rsid w:val="00BB6210"/>
    <w:rsid w:val="00BC13EE"/>
    <w:rsid w:val="00BC352A"/>
    <w:rsid w:val="00BC4A85"/>
    <w:rsid w:val="00BC4C6A"/>
    <w:rsid w:val="00BD2378"/>
    <w:rsid w:val="00BD2908"/>
    <w:rsid w:val="00BE06CF"/>
    <w:rsid w:val="00BE79D3"/>
    <w:rsid w:val="00BF0E0F"/>
    <w:rsid w:val="00BF2BEE"/>
    <w:rsid w:val="00BF42BA"/>
    <w:rsid w:val="00BF5921"/>
    <w:rsid w:val="00BF59E1"/>
    <w:rsid w:val="00BF628A"/>
    <w:rsid w:val="00C042A8"/>
    <w:rsid w:val="00C05277"/>
    <w:rsid w:val="00C1444A"/>
    <w:rsid w:val="00C17201"/>
    <w:rsid w:val="00C17AB8"/>
    <w:rsid w:val="00C2197D"/>
    <w:rsid w:val="00C24782"/>
    <w:rsid w:val="00C24D68"/>
    <w:rsid w:val="00C33619"/>
    <w:rsid w:val="00C40B42"/>
    <w:rsid w:val="00C417A4"/>
    <w:rsid w:val="00C43331"/>
    <w:rsid w:val="00C54D17"/>
    <w:rsid w:val="00C6236C"/>
    <w:rsid w:val="00C65A1C"/>
    <w:rsid w:val="00C669C6"/>
    <w:rsid w:val="00C67E92"/>
    <w:rsid w:val="00C7009C"/>
    <w:rsid w:val="00C743B4"/>
    <w:rsid w:val="00C826C3"/>
    <w:rsid w:val="00C83A1E"/>
    <w:rsid w:val="00C84779"/>
    <w:rsid w:val="00C86D4A"/>
    <w:rsid w:val="00C87B99"/>
    <w:rsid w:val="00CA3EDC"/>
    <w:rsid w:val="00CB0FAC"/>
    <w:rsid w:val="00CB4893"/>
    <w:rsid w:val="00CC2A8B"/>
    <w:rsid w:val="00CC3DBF"/>
    <w:rsid w:val="00CC52B5"/>
    <w:rsid w:val="00CD151B"/>
    <w:rsid w:val="00CD5B84"/>
    <w:rsid w:val="00CD7282"/>
    <w:rsid w:val="00CD7764"/>
    <w:rsid w:val="00CE4D65"/>
    <w:rsid w:val="00CF08B6"/>
    <w:rsid w:val="00CF78F4"/>
    <w:rsid w:val="00D000B5"/>
    <w:rsid w:val="00D009C7"/>
    <w:rsid w:val="00D00B58"/>
    <w:rsid w:val="00D0649F"/>
    <w:rsid w:val="00D13C2F"/>
    <w:rsid w:val="00D17DEE"/>
    <w:rsid w:val="00D24011"/>
    <w:rsid w:val="00D24776"/>
    <w:rsid w:val="00D34388"/>
    <w:rsid w:val="00D36679"/>
    <w:rsid w:val="00D37027"/>
    <w:rsid w:val="00D40302"/>
    <w:rsid w:val="00D43804"/>
    <w:rsid w:val="00D536C4"/>
    <w:rsid w:val="00D62494"/>
    <w:rsid w:val="00D64461"/>
    <w:rsid w:val="00D81A2B"/>
    <w:rsid w:val="00D822D3"/>
    <w:rsid w:val="00D8231A"/>
    <w:rsid w:val="00D9240D"/>
    <w:rsid w:val="00D92F14"/>
    <w:rsid w:val="00D9693F"/>
    <w:rsid w:val="00DA161E"/>
    <w:rsid w:val="00DA68D5"/>
    <w:rsid w:val="00DA696D"/>
    <w:rsid w:val="00DB554B"/>
    <w:rsid w:val="00DC1A2C"/>
    <w:rsid w:val="00DC3031"/>
    <w:rsid w:val="00DD2763"/>
    <w:rsid w:val="00DE18CC"/>
    <w:rsid w:val="00DE4BB9"/>
    <w:rsid w:val="00DE7E89"/>
    <w:rsid w:val="00DF178F"/>
    <w:rsid w:val="00DF7F9E"/>
    <w:rsid w:val="00E03F05"/>
    <w:rsid w:val="00E109A4"/>
    <w:rsid w:val="00E13903"/>
    <w:rsid w:val="00E139BE"/>
    <w:rsid w:val="00E2124E"/>
    <w:rsid w:val="00E3013C"/>
    <w:rsid w:val="00E3237C"/>
    <w:rsid w:val="00E369F0"/>
    <w:rsid w:val="00E37834"/>
    <w:rsid w:val="00E420C2"/>
    <w:rsid w:val="00E423F5"/>
    <w:rsid w:val="00E428ED"/>
    <w:rsid w:val="00E473EF"/>
    <w:rsid w:val="00E52F0E"/>
    <w:rsid w:val="00E6419D"/>
    <w:rsid w:val="00E64848"/>
    <w:rsid w:val="00E6630D"/>
    <w:rsid w:val="00E70F12"/>
    <w:rsid w:val="00E74C2B"/>
    <w:rsid w:val="00E75496"/>
    <w:rsid w:val="00E76BB5"/>
    <w:rsid w:val="00E76C03"/>
    <w:rsid w:val="00E7758C"/>
    <w:rsid w:val="00E77715"/>
    <w:rsid w:val="00E82551"/>
    <w:rsid w:val="00E84C8A"/>
    <w:rsid w:val="00E91A3E"/>
    <w:rsid w:val="00EB7ED5"/>
    <w:rsid w:val="00EC56C3"/>
    <w:rsid w:val="00EC656E"/>
    <w:rsid w:val="00EC7ABD"/>
    <w:rsid w:val="00ED23EE"/>
    <w:rsid w:val="00ED2A72"/>
    <w:rsid w:val="00ED3694"/>
    <w:rsid w:val="00ED4589"/>
    <w:rsid w:val="00ED5DDE"/>
    <w:rsid w:val="00ED64FC"/>
    <w:rsid w:val="00EE2ABD"/>
    <w:rsid w:val="00EE4473"/>
    <w:rsid w:val="00EE4623"/>
    <w:rsid w:val="00EE4B0F"/>
    <w:rsid w:val="00EE7E88"/>
    <w:rsid w:val="00EF0747"/>
    <w:rsid w:val="00F01E63"/>
    <w:rsid w:val="00F050C2"/>
    <w:rsid w:val="00F12573"/>
    <w:rsid w:val="00F1599D"/>
    <w:rsid w:val="00F1771E"/>
    <w:rsid w:val="00F17923"/>
    <w:rsid w:val="00F17F7F"/>
    <w:rsid w:val="00F218A9"/>
    <w:rsid w:val="00F245B5"/>
    <w:rsid w:val="00F337D9"/>
    <w:rsid w:val="00F52184"/>
    <w:rsid w:val="00F61A24"/>
    <w:rsid w:val="00F62ADD"/>
    <w:rsid w:val="00F70813"/>
    <w:rsid w:val="00F72858"/>
    <w:rsid w:val="00F72B4D"/>
    <w:rsid w:val="00F72C62"/>
    <w:rsid w:val="00F75443"/>
    <w:rsid w:val="00F75AFF"/>
    <w:rsid w:val="00F76373"/>
    <w:rsid w:val="00F844BE"/>
    <w:rsid w:val="00F9471A"/>
    <w:rsid w:val="00F94EDC"/>
    <w:rsid w:val="00F94F75"/>
    <w:rsid w:val="00FA1F52"/>
    <w:rsid w:val="00FA738B"/>
    <w:rsid w:val="00FB1EF8"/>
    <w:rsid w:val="00FB3C83"/>
    <w:rsid w:val="00FB643E"/>
    <w:rsid w:val="00FC0DD8"/>
    <w:rsid w:val="00FD09CC"/>
    <w:rsid w:val="00FD199F"/>
    <w:rsid w:val="00FD1E34"/>
    <w:rsid w:val="00FD268A"/>
    <w:rsid w:val="00FD6887"/>
    <w:rsid w:val="00FE6693"/>
    <w:rsid w:val="00FE76F1"/>
    <w:rsid w:val="00FF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B072C2F6-676C-45A5-A124-BFBBD9DEC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  <w:style w:type="table" w:customStyle="1" w:styleId="10">
    <w:name w:val="Сітка таблиці1"/>
    <w:basedOn w:val="a1"/>
    <w:next w:val="a8"/>
    <w:uiPriority w:val="99"/>
    <w:rsid w:val="00743A4B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3212</Words>
  <Characters>1832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з питань державного будівництва, регіональної політики та місцевого самоврядування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Івашко Тетяна Юріївна</cp:lastModifiedBy>
  <cp:revision>2</cp:revision>
  <cp:lastPrinted>2020-11-13T15:37:00Z</cp:lastPrinted>
  <dcterms:created xsi:type="dcterms:W3CDTF">2020-11-19T12:48:00Z</dcterms:created>
  <dcterms:modified xsi:type="dcterms:W3CDTF">2020-11-19T12:48:00Z</dcterms:modified>
</cp:coreProperties>
</file>