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7B8A" w:rsidRDefault="00D87B8A" w:rsidP="00D87B8A">
      <w:pPr>
        <w:jc w:val="right"/>
        <w:rPr>
          <w:sz w:val="20"/>
        </w:rPr>
      </w:pPr>
    </w:p>
    <w:p w:rsidR="00D87B8A" w:rsidRDefault="00D87B8A" w:rsidP="00D87B8A">
      <w:pPr>
        <w:jc w:val="right"/>
        <w:rPr>
          <w:sz w:val="20"/>
        </w:rPr>
      </w:pPr>
    </w:p>
    <w:p w:rsidR="00D87B8A" w:rsidRDefault="00D87B8A" w:rsidP="00D87B8A">
      <w:pPr>
        <w:jc w:val="right"/>
        <w:rPr>
          <w:sz w:val="20"/>
        </w:rPr>
      </w:pPr>
    </w:p>
    <w:p w:rsidR="00D87B8A" w:rsidRPr="00666B9A" w:rsidRDefault="00D87B8A" w:rsidP="00D87B8A">
      <w:pPr>
        <w:jc w:val="right"/>
        <w:rPr>
          <w:sz w:val="20"/>
        </w:rPr>
      </w:pPr>
    </w:p>
    <w:p w:rsidR="00D87B8A" w:rsidRPr="00666B9A" w:rsidRDefault="00D87B8A" w:rsidP="00D87B8A">
      <w:pPr>
        <w:jc w:val="right"/>
        <w:rPr>
          <w:sz w:val="20"/>
        </w:rPr>
      </w:pPr>
    </w:p>
    <w:p w:rsidR="00D87B8A" w:rsidRPr="00666B9A" w:rsidRDefault="00D87B8A" w:rsidP="00D87B8A">
      <w:pPr>
        <w:jc w:val="center"/>
        <w:rPr>
          <w:rStyle w:val="a4"/>
          <w:rFonts w:ascii="Times New Roman" w:hAnsi="Times New Roman"/>
          <w:szCs w:val="28"/>
        </w:rPr>
      </w:pPr>
    </w:p>
    <w:p w:rsidR="00D87B8A" w:rsidRPr="00666B9A" w:rsidRDefault="00D87B8A" w:rsidP="00D87B8A">
      <w:pPr>
        <w:jc w:val="center"/>
        <w:rPr>
          <w:rStyle w:val="a4"/>
          <w:rFonts w:ascii="Times New Roman" w:hAnsi="Times New Roman"/>
          <w:szCs w:val="28"/>
        </w:rPr>
      </w:pPr>
    </w:p>
    <w:p w:rsidR="00D87B8A" w:rsidRPr="00666B9A" w:rsidRDefault="00D87B8A" w:rsidP="00D87B8A">
      <w:pPr>
        <w:jc w:val="center"/>
        <w:rPr>
          <w:rStyle w:val="a4"/>
          <w:rFonts w:ascii="Times New Roman" w:hAnsi="Times New Roman"/>
          <w:szCs w:val="28"/>
        </w:rPr>
      </w:pPr>
    </w:p>
    <w:p w:rsidR="00D87B8A" w:rsidRPr="00666B9A" w:rsidRDefault="00D87B8A" w:rsidP="00D87B8A">
      <w:pPr>
        <w:jc w:val="center"/>
        <w:rPr>
          <w:rStyle w:val="a4"/>
          <w:rFonts w:ascii="Times New Roman" w:hAnsi="Times New Roman"/>
          <w:szCs w:val="28"/>
        </w:rPr>
      </w:pPr>
    </w:p>
    <w:p w:rsidR="00D87B8A" w:rsidRDefault="00D87B8A" w:rsidP="00D87B8A">
      <w:pPr>
        <w:jc w:val="center"/>
        <w:rPr>
          <w:rStyle w:val="a4"/>
          <w:rFonts w:ascii="Times New Roman" w:hAnsi="Times New Roman"/>
          <w:szCs w:val="28"/>
        </w:rPr>
      </w:pPr>
    </w:p>
    <w:p w:rsidR="00621E6E" w:rsidRDefault="00621E6E" w:rsidP="00D87B8A">
      <w:pPr>
        <w:jc w:val="center"/>
        <w:rPr>
          <w:rStyle w:val="a4"/>
          <w:rFonts w:ascii="Times New Roman" w:hAnsi="Times New Roman"/>
          <w:szCs w:val="28"/>
        </w:rPr>
      </w:pPr>
    </w:p>
    <w:p w:rsidR="00621E6E" w:rsidRPr="00666B9A" w:rsidRDefault="00621E6E" w:rsidP="00D87B8A">
      <w:pPr>
        <w:jc w:val="center"/>
        <w:rPr>
          <w:rStyle w:val="a4"/>
          <w:rFonts w:ascii="Times New Roman" w:hAnsi="Times New Roman"/>
          <w:szCs w:val="28"/>
        </w:rPr>
      </w:pPr>
    </w:p>
    <w:p w:rsidR="00D87B8A" w:rsidRPr="00A37058" w:rsidRDefault="00D87B8A" w:rsidP="00D87B8A">
      <w:pPr>
        <w:jc w:val="center"/>
        <w:rPr>
          <w:rStyle w:val="a4"/>
          <w:rFonts w:ascii="Times New Roman" w:hAnsi="Times New Roman"/>
          <w:sz w:val="28"/>
          <w:szCs w:val="28"/>
        </w:rPr>
      </w:pPr>
      <w:r w:rsidRPr="00A37058">
        <w:rPr>
          <w:rStyle w:val="a4"/>
          <w:rFonts w:ascii="Times New Roman" w:hAnsi="Times New Roman"/>
          <w:sz w:val="28"/>
          <w:szCs w:val="28"/>
        </w:rPr>
        <w:t>ВИСНОВОК</w:t>
      </w:r>
    </w:p>
    <w:p w:rsidR="00666B9A" w:rsidRPr="00A37058" w:rsidRDefault="00D87B8A" w:rsidP="00D87B8A">
      <w:pPr>
        <w:pStyle w:val="a3"/>
        <w:spacing w:before="0" w:after="0"/>
        <w:rPr>
          <w:rFonts w:ascii="Times New Roman" w:hAnsi="Times New Roman"/>
          <w:sz w:val="28"/>
          <w:szCs w:val="28"/>
        </w:rPr>
      </w:pPr>
      <w:r w:rsidRPr="00A37058">
        <w:rPr>
          <w:rStyle w:val="a4"/>
          <w:rFonts w:ascii="Times New Roman" w:hAnsi="Times New Roman"/>
          <w:b/>
          <w:bCs/>
          <w:sz w:val="28"/>
          <w:szCs w:val="28"/>
        </w:rPr>
        <w:t>на проект</w:t>
      </w:r>
      <w:r w:rsidRPr="00A37058">
        <w:rPr>
          <w:rStyle w:val="a4"/>
          <w:rFonts w:ascii="Times New Roman" w:hAnsi="Times New Roman"/>
          <w:bCs/>
          <w:sz w:val="28"/>
          <w:szCs w:val="28"/>
        </w:rPr>
        <w:t xml:space="preserve"> </w:t>
      </w:r>
      <w:r w:rsidRPr="00A37058">
        <w:rPr>
          <w:rFonts w:ascii="Times New Roman" w:hAnsi="Times New Roman"/>
          <w:sz w:val="28"/>
          <w:szCs w:val="28"/>
        </w:rPr>
        <w:t>Закону України «</w:t>
      </w:r>
      <w:r w:rsidR="00A37058" w:rsidRPr="00A37058">
        <w:rPr>
          <w:rFonts w:ascii="Times New Roman" w:hAnsi="Times New Roman"/>
          <w:bCs/>
          <w:sz w:val="28"/>
          <w:szCs w:val="28"/>
        </w:rPr>
        <w:t>Про внесення зміни до пункту 197.18 статті 197 Податкового кодексу України щодо уточнення кодів УКТ ЗЕД племінних чистопородних тварин</w:t>
      </w:r>
      <w:r w:rsidR="00A37058">
        <w:rPr>
          <w:rFonts w:ascii="Times New Roman" w:hAnsi="Times New Roman"/>
          <w:bCs/>
          <w:sz w:val="28"/>
          <w:szCs w:val="28"/>
        </w:rPr>
        <w:t>»</w:t>
      </w:r>
    </w:p>
    <w:p w:rsidR="00D87B8A" w:rsidRDefault="00D87B8A" w:rsidP="00D87B8A">
      <w:pPr>
        <w:jc w:val="center"/>
        <w:rPr>
          <w:rStyle w:val="a4"/>
          <w:szCs w:val="28"/>
        </w:rPr>
      </w:pPr>
    </w:p>
    <w:p w:rsidR="00A37058" w:rsidRDefault="00D87B8A" w:rsidP="00D87B8A">
      <w:pPr>
        <w:ind w:firstLine="709"/>
        <w:jc w:val="both"/>
        <w:rPr>
          <w:szCs w:val="28"/>
        </w:rPr>
      </w:pPr>
      <w:r>
        <w:rPr>
          <w:szCs w:val="28"/>
        </w:rPr>
        <w:t>У законопро</w:t>
      </w:r>
      <w:r w:rsidR="00A37058">
        <w:rPr>
          <w:szCs w:val="28"/>
        </w:rPr>
        <w:t xml:space="preserve">екті пропонуються зміни до </w:t>
      </w:r>
      <w:r w:rsidR="00EA66A8">
        <w:rPr>
          <w:szCs w:val="22"/>
          <w:lang w:eastAsia="uk-UA"/>
        </w:rPr>
        <w:t>п</w:t>
      </w:r>
      <w:r w:rsidR="00900D85">
        <w:rPr>
          <w:szCs w:val="22"/>
          <w:lang w:eastAsia="uk-UA"/>
        </w:rPr>
        <w:t>.</w:t>
      </w:r>
      <w:r w:rsidR="00EA66A8" w:rsidRPr="00BF5051">
        <w:rPr>
          <w:szCs w:val="22"/>
          <w:lang w:eastAsia="uk-UA"/>
        </w:rPr>
        <w:t xml:space="preserve"> 197.18 ст</w:t>
      </w:r>
      <w:r w:rsidR="00900D85">
        <w:rPr>
          <w:szCs w:val="22"/>
          <w:lang w:eastAsia="uk-UA"/>
        </w:rPr>
        <w:t xml:space="preserve">. </w:t>
      </w:r>
      <w:r w:rsidR="00EA66A8">
        <w:rPr>
          <w:szCs w:val="22"/>
          <w:lang w:eastAsia="uk-UA"/>
        </w:rPr>
        <w:t>197 Податкового кодексу України</w:t>
      </w:r>
      <w:r w:rsidR="004F2A9C">
        <w:rPr>
          <w:szCs w:val="22"/>
          <w:lang w:eastAsia="uk-UA"/>
        </w:rPr>
        <w:t xml:space="preserve"> (далі – ПК)</w:t>
      </w:r>
      <w:r w:rsidR="00EA66A8">
        <w:rPr>
          <w:szCs w:val="22"/>
          <w:lang w:eastAsia="uk-UA"/>
        </w:rPr>
        <w:t xml:space="preserve">, якими </w:t>
      </w:r>
      <w:r w:rsidR="00900D85">
        <w:rPr>
          <w:szCs w:val="22"/>
          <w:lang w:eastAsia="uk-UA"/>
        </w:rPr>
        <w:t xml:space="preserve">коди УКТ ЗЕД </w:t>
      </w:r>
      <w:r w:rsidR="00EA66A8" w:rsidRPr="00BF5051">
        <w:rPr>
          <w:szCs w:val="22"/>
          <w:lang w:eastAsia="uk-UA"/>
        </w:rPr>
        <w:t xml:space="preserve">«0101 10 10 00, </w:t>
      </w:r>
      <w:r w:rsidR="009A4BD5">
        <w:rPr>
          <w:szCs w:val="22"/>
          <w:lang w:eastAsia="uk-UA"/>
        </w:rPr>
        <w:t xml:space="preserve">                        </w:t>
      </w:r>
      <w:bookmarkStart w:id="0" w:name="_GoBack"/>
      <w:bookmarkEnd w:id="0"/>
      <w:r w:rsidR="00EA66A8" w:rsidRPr="00BF5051">
        <w:rPr>
          <w:szCs w:val="22"/>
          <w:lang w:eastAsia="uk-UA"/>
        </w:rPr>
        <w:t>0102 1</w:t>
      </w:r>
      <w:r w:rsidR="00EA66A8">
        <w:rPr>
          <w:szCs w:val="22"/>
          <w:lang w:eastAsia="uk-UA"/>
        </w:rPr>
        <w:t>0 10 00, 0102 10 30 00» замінюються</w:t>
      </w:r>
      <w:r w:rsidR="00EA66A8" w:rsidRPr="00BF5051">
        <w:rPr>
          <w:szCs w:val="22"/>
          <w:lang w:eastAsia="uk-UA"/>
        </w:rPr>
        <w:t xml:space="preserve"> </w:t>
      </w:r>
      <w:r w:rsidR="00900D85">
        <w:rPr>
          <w:szCs w:val="22"/>
          <w:lang w:eastAsia="uk-UA"/>
        </w:rPr>
        <w:t xml:space="preserve">відповідно кодами </w:t>
      </w:r>
      <w:r w:rsidR="00EA66A8" w:rsidRPr="00BF5051">
        <w:rPr>
          <w:szCs w:val="22"/>
          <w:lang w:eastAsia="uk-UA"/>
        </w:rPr>
        <w:t xml:space="preserve">«0101 21 00 00, </w:t>
      </w:r>
      <w:r w:rsidR="004F2A9C">
        <w:rPr>
          <w:szCs w:val="22"/>
          <w:lang w:eastAsia="uk-UA"/>
        </w:rPr>
        <w:br/>
      </w:r>
      <w:r w:rsidR="00EA66A8" w:rsidRPr="00BF5051">
        <w:rPr>
          <w:szCs w:val="22"/>
          <w:lang w:eastAsia="uk-UA"/>
        </w:rPr>
        <w:t>0102 21 10 00, 0102 21 30 00</w:t>
      </w:r>
      <w:r w:rsidR="00C34C53">
        <w:rPr>
          <w:szCs w:val="22"/>
          <w:lang w:eastAsia="uk-UA"/>
        </w:rPr>
        <w:t>.</w:t>
      </w:r>
    </w:p>
    <w:p w:rsidR="00E417B5" w:rsidRDefault="00900D85" w:rsidP="00425FEB">
      <w:pPr>
        <w:ind w:firstLine="709"/>
        <w:jc w:val="both"/>
        <w:rPr>
          <w:szCs w:val="22"/>
          <w:lang w:eastAsia="uk-UA"/>
        </w:rPr>
      </w:pPr>
      <w:r>
        <w:rPr>
          <w:szCs w:val="28"/>
        </w:rPr>
        <w:t xml:space="preserve">Законопроект, </w:t>
      </w:r>
      <w:r w:rsidR="004F2A9C">
        <w:rPr>
          <w:szCs w:val="28"/>
        </w:rPr>
        <w:t xml:space="preserve">за змістом </w:t>
      </w:r>
      <w:r>
        <w:rPr>
          <w:szCs w:val="28"/>
        </w:rPr>
        <w:t>п</w:t>
      </w:r>
      <w:r w:rsidR="00D87B8A">
        <w:rPr>
          <w:szCs w:val="28"/>
        </w:rPr>
        <w:t>ояснювальн</w:t>
      </w:r>
      <w:r w:rsidR="004F2A9C">
        <w:rPr>
          <w:szCs w:val="28"/>
        </w:rPr>
        <w:t>ої</w:t>
      </w:r>
      <w:r w:rsidR="00D87B8A">
        <w:rPr>
          <w:szCs w:val="28"/>
        </w:rPr>
        <w:t xml:space="preserve"> запис</w:t>
      </w:r>
      <w:r w:rsidR="004F2A9C">
        <w:rPr>
          <w:szCs w:val="28"/>
        </w:rPr>
        <w:t>ки</w:t>
      </w:r>
      <w:r w:rsidR="00D87B8A">
        <w:rPr>
          <w:szCs w:val="28"/>
        </w:rPr>
        <w:t xml:space="preserve"> до нього, спрямован</w:t>
      </w:r>
      <w:r>
        <w:rPr>
          <w:szCs w:val="28"/>
        </w:rPr>
        <w:t>ий</w:t>
      </w:r>
      <w:r w:rsidR="00D87B8A">
        <w:rPr>
          <w:szCs w:val="28"/>
        </w:rPr>
        <w:t xml:space="preserve"> на </w:t>
      </w:r>
      <w:r w:rsidR="00C34C53">
        <w:rPr>
          <w:szCs w:val="22"/>
          <w:lang w:eastAsia="uk-UA"/>
        </w:rPr>
        <w:t>приведення</w:t>
      </w:r>
      <w:r w:rsidR="00C34C53" w:rsidRPr="00BF5051">
        <w:rPr>
          <w:szCs w:val="22"/>
          <w:lang w:eastAsia="uk-UA"/>
        </w:rPr>
        <w:t xml:space="preserve"> вищезазнач</w:t>
      </w:r>
      <w:r w:rsidR="00C34C53">
        <w:rPr>
          <w:szCs w:val="22"/>
          <w:lang w:eastAsia="uk-UA"/>
        </w:rPr>
        <w:t>ених кодів УКТ ЗЕД у відповідність із Митним тарифом України, встановленим Законом України «</w:t>
      </w:r>
      <w:r w:rsidR="00E417B5">
        <w:rPr>
          <w:szCs w:val="22"/>
          <w:lang w:eastAsia="uk-UA"/>
        </w:rPr>
        <w:t>Про</w:t>
      </w:r>
      <w:r w:rsidR="00C34C53">
        <w:rPr>
          <w:szCs w:val="22"/>
          <w:lang w:eastAsia="uk-UA"/>
        </w:rPr>
        <w:t xml:space="preserve"> Митний тариф України»</w:t>
      </w:r>
      <w:r w:rsidR="00E417B5">
        <w:rPr>
          <w:szCs w:val="22"/>
          <w:lang w:eastAsia="uk-UA"/>
        </w:rPr>
        <w:t xml:space="preserve">, який </w:t>
      </w:r>
      <w:r w:rsidR="00E417B5" w:rsidRPr="00E417B5">
        <w:rPr>
          <w:i/>
          <w:szCs w:val="22"/>
          <w:lang w:eastAsia="uk-UA"/>
        </w:rPr>
        <w:t>набрав чинності 1 січня 2014</w:t>
      </w:r>
      <w:r w:rsidR="00E417B5">
        <w:rPr>
          <w:szCs w:val="22"/>
          <w:lang w:eastAsia="uk-UA"/>
        </w:rPr>
        <w:t xml:space="preserve"> </w:t>
      </w:r>
      <w:r w:rsidRPr="00900D85">
        <w:rPr>
          <w:i/>
          <w:szCs w:val="22"/>
          <w:lang w:eastAsia="uk-UA"/>
        </w:rPr>
        <w:t>року</w:t>
      </w:r>
      <w:r>
        <w:rPr>
          <w:szCs w:val="22"/>
          <w:lang w:eastAsia="uk-UA"/>
        </w:rPr>
        <w:t xml:space="preserve"> </w:t>
      </w:r>
      <w:r w:rsidR="00E417B5">
        <w:rPr>
          <w:szCs w:val="22"/>
          <w:lang w:eastAsia="uk-UA"/>
        </w:rPr>
        <w:t>(п. 1).</w:t>
      </w:r>
    </w:p>
    <w:p w:rsidR="004F2A9C" w:rsidRDefault="00D87B8A" w:rsidP="00425FEB">
      <w:pPr>
        <w:tabs>
          <w:tab w:val="left" w:pos="797"/>
        </w:tabs>
        <w:ind w:firstLine="709"/>
        <w:jc w:val="both"/>
      </w:pPr>
      <w:r w:rsidRPr="002A39B3">
        <w:t xml:space="preserve">Головне управління, </w:t>
      </w:r>
      <w:r w:rsidR="004F2A9C">
        <w:t>розглянувши законопроект, вважає, що за результатами розгляду у першому читанні він може бути прийнятий за основу.</w:t>
      </w:r>
    </w:p>
    <w:p w:rsidR="00030F5D" w:rsidRPr="00BF5051" w:rsidRDefault="004F2A9C" w:rsidP="00425FEB">
      <w:pPr>
        <w:tabs>
          <w:tab w:val="left" w:pos="797"/>
        </w:tabs>
        <w:ind w:firstLine="709"/>
        <w:jc w:val="both"/>
        <w:rPr>
          <w:szCs w:val="22"/>
          <w:lang w:eastAsia="uk-UA"/>
        </w:rPr>
      </w:pPr>
      <w:r>
        <w:t xml:space="preserve">Принагідно звертаємо увагу на те, що </w:t>
      </w:r>
      <w:r w:rsidR="00E417B5">
        <w:t xml:space="preserve">на сьогодні є чинним Митний тариф України, </w:t>
      </w:r>
      <w:r w:rsidR="00E20EEB">
        <w:t>вс</w:t>
      </w:r>
      <w:r w:rsidR="00E417B5">
        <w:t>тановл</w:t>
      </w:r>
      <w:r w:rsidR="00E20EEB">
        <w:t>ений</w:t>
      </w:r>
      <w:r w:rsidR="00E417B5">
        <w:t xml:space="preserve"> Законом України «Про Митний тариф України» </w:t>
      </w:r>
      <w:r w:rsidR="00E417B5" w:rsidRPr="00EA3908">
        <w:rPr>
          <w:i/>
        </w:rPr>
        <w:t xml:space="preserve">від 4 червня 2020 </w:t>
      </w:r>
      <w:r w:rsidR="00900D85">
        <w:rPr>
          <w:i/>
        </w:rPr>
        <w:t xml:space="preserve">року </w:t>
      </w:r>
      <w:r w:rsidR="00E417B5" w:rsidRPr="00EA3908">
        <w:rPr>
          <w:i/>
        </w:rPr>
        <w:t>№ 674-</w:t>
      </w:r>
      <w:r w:rsidR="00E417B5" w:rsidRPr="00EA3908">
        <w:rPr>
          <w:i/>
          <w:lang w:val="en-US"/>
        </w:rPr>
        <w:t>IX</w:t>
      </w:r>
      <w:r w:rsidR="00030F5D">
        <w:t xml:space="preserve">, </w:t>
      </w:r>
      <w:r w:rsidR="00827E0A">
        <w:t xml:space="preserve">у зв’язку із чим вбачається доречним вести мову про </w:t>
      </w:r>
      <w:r>
        <w:t>приведення</w:t>
      </w:r>
      <w:r w:rsidR="00827E0A">
        <w:t xml:space="preserve"> </w:t>
      </w:r>
      <w:r w:rsidR="0006185B">
        <w:t>п</w:t>
      </w:r>
      <w:r>
        <w:t xml:space="preserve">риписів ПК </w:t>
      </w:r>
      <w:r w:rsidR="0006185B">
        <w:t xml:space="preserve">у відповідність </w:t>
      </w:r>
      <w:r w:rsidR="00827E0A">
        <w:t>саме до цього законодавчого акту</w:t>
      </w:r>
      <w:r>
        <w:t>. Також зауважимо, що пояснювальна записка до проекту за структурою та змістом її положень не повною мірою відповідає вимогам Регламенту Верховної Ради України.</w:t>
      </w:r>
    </w:p>
    <w:p w:rsidR="00E417B5" w:rsidRDefault="00E417B5" w:rsidP="00E417B5">
      <w:pPr>
        <w:ind w:firstLine="709"/>
        <w:jc w:val="both"/>
      </w:pPr>
    </w:p>
    <w:p w:rsidR="00D87B8A" w:rsidRDefault="00D87B8A" w:rsidP="00D87B8A">
      <w:pPr>
        <w:jc w:val="both"/>
        <w:rPr>
          <w:rStyle w:val="a4"/>
          <w:b w:val="0"/>
          <w:bCs/>
          <w:szCs w:val="28"/>
        </w:rPr>
      </w:pPr>
    </w:p>
    <w:p w:rsidR="00D87B8A" w:rsidRDefault="00D87B8A" w:rsidP="00D87B8A">
      <w:pPr>
        <w:ind w:firstLine="708"/>
        <w:jc w:val="both"/>
        <w:rPr>
          <w:bCs/>
          <w:szCs w:val="28"/>
        </w:rPr>
      </w:pPr>
      <w:r>
        <w:rPr>
          <w:bCs/>
          <w:szCs w:val="28"/>
        </w:rPr>
        <w:t xml:space="preserve">Керівник Головного управління                                     </w:t>
      </w:r>
      <w:r w:rsidR="00666B9A">
        <w:rPr>
          <w:bCs/>
          <w:szCs w:val="28"/>
        </w:rPr>
        <w:t>С. Тихонюк</w:t>
      </w:r>
    </w:p>
    <w:p w:rsidR="00D87B8A" w:rsidRDefault="00D87B8A" w:rsidP="00D87B8A">
      <w:pPr>
        <w:ind w:firstLine="708"/>
        <w:jc w:val="both"/>
        <w:rPr>
          <w:szCs w:val="28"/>
        </w:rPr>
      </w:pPr>
    </w:p>
    <w:p w:rsidR="00666B9A" w:rsidRDefault="00666B9A" w:rsidP="00D87B8A">
      <w:pPr>
        <w:ind w:firstLine="708"/>
        <w:jc w:val="both"/>
        <w:rPr>
          <w:szCs w:val="28"/>
        </w:rPr>
      </w:pPr>
    </w:p>
    <w:p w:rsidR="00D87B8A" w:rsidRPr="00666B9A" w:rsidRDefault="00666B9A" w:rsidP="00D87B8A">
      <w:pPr>
        <w:pStyle w:val="1"/>
        <w:rPr>
          <w:i w:val="0"/>
          <w:sz w:val="20"/>
          <w:szCs w:val="20"/>
        </w:rPr>
      </w:pPr>
      <w:proofErr w:type="spellStart"/>
      <w:r w:rsidRPr="00666B9A">
        <w:rPr>
          <w:i w:val="0"/>
          <w:sz w:val="20"/>
          <w:szCs w:val="20"/>
        </w:rPr>
        <w:t>Вик</w:t>
      </w:r>
      <w:proofErr w:type="spellEnd"/>
      <w:r w:rsidRPr="00666B9A">
        <w:rPr>
          <w:i w:val="0"/>
          <w:sz w:val="20"/>
          <w:szCs w:val="20"/>
        </w:rPr>
        <w:t>.: О.</w:t>
      </w:r>
      <w:r>
        <w:rPr>
          <w:i w:val="0"/>
          <w:sz w:val="20"/>
          <w:szCs w:val="20"/>
        </w:rPr>
        <w:t xml:space="preserve"> </w:t>
      </w:r>
      <w:r w:rsidRPr="00666B9A">
        <w:rPr>
          <w:i w:val="0"/>
          <w:sz w:val="20"/>
          <w:szCs w:val="20"/>
        </w:rPr>
        <w:t>Олещенко</w:t>
      </w:r>
    </w:p>
    <w:p w:rsidR="00D87B8A" w:rsidRDefault="00D87B8A" w:rsidP="00D87B8A"/>
    <w:p w:rsidR="005204CF" w:rsidRDefault="005204CF"/>
    <w:sectPr w:rsidR="005204CF" w:rsidSect="002B4215">
      <w:headerReference w:type="even" r:id="rId6"/>
      <w:headerReference w:type="default" r:id="rId7"/>
      <w:headerReference w:type="first" r:id="rId8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91464" w:rsidRDefault="00191464">
      <w:r>
        <w:separator/>
      </w:r>
    </w:p>
  </w:endnote>
  <w:endnote w:type="continuationSeparator" w:id="0">
    <w:p w:rsidR="00191464" w:rsidRDefault="001914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ntiqua">
    <w:altName w:val="Arial Narrow"/>
    <w:charset w:val="00"/>
    <w:family w:val="swiss"/>
    <w:pitch w:val="variable"/>
    <w:sig w:usb0="00000001" w:usb1="00000000" w:usb2="00000000" w:usb3="00000000" w:csb0="00000005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91464" w:rsidRDefault="00191464">
      <w:r>
        <w:separator/>
      </w:r>
    </w:p>
  </w:footnote>
  <w:footnote w:type="continuationSeparator" w:id="0">
    <w:p w:rsidR="00191464" w:rsidRDefault="0019146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6D15" w:rsidRDefault="00D9241B" w:rsidP="002B4215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196D15" w:rsidRDefault="00191464" w:rsidP="002B4215">
    <w:pPr>
      <w:pStyle w:val="a5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6D15" w:rsidRDefault="00D9241B" w:rsidP="002B4215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 w:rsidR="00EA66A8">
      <w:rPr>
        <w:rStyle w:val="a7"/>
        <w:noProof/>
      </w:rPr>
      <w:t>2</w:t>
    </w:r>
    <w:r>
      <w:rPr>
        <w:rStyle w:val="a7"/>
      </w:rPr>
      <w:fldChar w:fldCharType="end"/>
    </w:r>
  </w:p>
  <w:p w:rsidR="00196D15" w:rsidRDefault="00191464" w:rsidP="002B4215">
    <w:pPr>
      <w:pStyle w:val="a5"/>
      <w:ind w:right="3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21E6E" w:rsidRPr="00D87B8A" w:rsidRDefault="00621E6E" w:rsidP="00621E6E">
    <w:pPr>
      <w:jc w:val="right"/>
      <w:rPr>
        <w:sz w:val="20"/>
        <w:lang w:val="ru-RU"/>
      </w:rPr>
    </w:pPr>
    <w:r>
      <w:rPr>
        <w:sz w:val="20"/>
      </w:rPr>
      <w:t xml:space="preserve">До реєстр. № </w:t>
    </w:r>
    <w:r>
      <w:rPr>
        <w:sz w:val="20"/>
        <w:lang w:val="ru-RU"/>
      </w:rPr>
      <w:t>3982</w:t>
    </w:r>
    <w:r>
      <w:rPr>
        <w:sz w:val="20"/>
      </w:rPr>
      <w:t xml:space="preserve"> від </w:t>
    </w:r>
    <w:r>
      <w:rPr>
        <w:sz w:val="20"/>
        <w:lang w:val="ru-RU"/>
      </w:rPr>
      <w:t>13</w:t>
    </w:r>
    <w:r>
      <w:rPr>
        <w:sz w:val="20"/>
      </w:rPr>
      <w:t>.0</w:t>
    </w:r>
    <w:r>
      <w:rPr>
        <w:sz w:val="20"/>
        <w:lang w:val="ru-RU"/>
      </w:rPr>
      <w:t>8</w:t>
    </w:r>
    <w:r>
      <w:rPr>
        <w:sz w:val="20"/>
      </w:rPr>
      <w:t>.2020</w:t>
    </w:r>
  </w:p>
  <w:p w:rsidR="00621E6E" w:rsidRDefault="00621E6E" w:rsidP="00621E6E">
    <w:pPr>
      <w:jc w:val="right"/>
    </w:pPr>
    <w:r>
      <w:rPr>
        <w:sz w:val="20"/>
      </w:rPr>
      <w:t>Кабінет Міністрів України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7B8A"/>
    <w:rsid w:val="00030F5D"/>
    <w:rsid w:val="0006185B"/>
    <w:rsid w:val="00191464"/>
    <w:rsid w:val="00346322"/>
    <w:rsid w:val="00425FEB"/>
    <w:rsid w:val="004F2A9C"/>
    <w:rsid w:val="005204CF"/>
    <w:rsid w:val="00621E6E"/>
    <w:rsid w:val="00666B9A"/>
    <w:rsid w:val="006D404A"/>
    <w:rsid w:val="00827E0A"/>
    <w:rsid w:val="00900D85"/>
    <w:rsid w:val="009A4BD5"/>
    <w:rsid w:val="00A37058"/>
    <w:rsid w:val="00C34C53"/>
    <w:rsid w:val="00D87B8A"/>
    <w:rsid w:val="00D9241B"/>
    <w:rsid w:val="00E20EEB"/>
    <w:rsid w:val="00E417B5"/>
    <w:rsid w:val="00EA3908"/>
    <w:rsid w:val="00EA66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2BBDB8"/>
  <w15:chartTrackingRefBased/>
  <w15:docId w15:val="{BEE7CC57-E80F-441E-AAE6-8993141B09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7B8A"/>
    <w:pPr>
      <w:spacing w:after="0" w:line="240" w:lineRule="auto"/>
    </w:pPr>
    <w:rPr>
      <w:rFonts w:eastAsia="Times New Roman" w:cs="Times New Roman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87B8A"/>
    <w:pPr>
      <w:keepNext/>
      <w:ind w:firstLine="708"/>
      <w:jc w:val="both"/>
      <w:outlineLvl w:val="0"/>
    </w:pPr>
    <w:rPr>
      <w:i/>
      <w:iCs/>
      <w:sz w:val="1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87B8A"/>
    <w:rPr>
      <w:rFonts w:eastAsia="Times New Roman" w:cs="Times New Roman"/>
      <w:i/>
      <w:iCs/>
      <w:sz w:val="18"/>
      <w:szCs w:val="24"/>
      <w:lang w:eastAsia="ru-RU"/>
    </w:rPr>
  </w:style>
  <w:style w:type="paragraph" w:customStyle="1" w:styleId="a3">
    <w:name w:val="Назва документа"/>
    <w:basedOn w:val="a"/>
    <w:next w:val="a"/>
    <w:link w:val="a4"/>
    <w:rsid w:val="00D87B8A"/>
    <w:pPr>
      <w:keepNext/>
      <w:keepLines/>
      <w:spacing w:before="360" w:after="360"/>
      <w:jc w:val="center"/>
    </w:pPr>
    <w:rPr>
      <w:rFonts w:ascii="Antiqua" w:hAnsi="Antiqua"/>
      <w:b/>
      <w:sz w:val="26"/>
      <w:szCs w:val="20"/>
    </w:rPr>
  </w:style>
  <w:style w:type="character" w:customStyle="1" w:styleId="a4">
    <w:name w:val="Назва документа Знак"/>
    <w:basedOn w:val="a0"/>
    <w:link w:val="a3"/>
    <w:locked/>
    <w:rsid w:val="00D87B8A"/>
    <w:rPr>
      <w:rFonts w:ascii="Antiqua" w:eastAsia="Times New Roman" w:hAnsi="Antiqua" w:cs="Times New Roman"/>
      <w:b/>
      <w:sz w:val="26"/>
      <w:szCs w:val="20"/>
      <w:lang w:eastAsia="ru-RU"/>
    </w:rPr>
  </w:style>
  <w:style w:type="paragraph" w:styleId="a5">
    <w:name w:val="header"/>
    <w:basedOn w:val="a"/>
    <w:link w:val="a6"/>
    <w:rsid w:val="00D87B8A"/>
    <w:pPr>
      <w:tabs>
        <w:tab w:val="center" w:pos="4677"/>
        <w:tab w:val="right" w:pos="9355"/>
      </w:tabs>
    </w:pPr>
  </w:style>
  <w:style w:type="character" w:customStyle="1" w:styleId="a6">
    <w:name w:val="Верхній колонтитул Знак"/>
    <w:basedOn w:val="a0"/>
    <w:link w:val="a5"/>
    <w:rsid w:val="00D87B8A"/>
    <w:rPr>
      <w:rFonts w:eastAsia="Times New Roman" w:cs="Times New Roman"/>
      <w:szCs w:val="24"/>
      <w:lang w:eastAsia="ru-RU"/>
    </w:rPr>
  </w:style>
  <w:style w:type="character" w:styleId="a7">
    <w:name w:val="page number"/>
    <w:basedOn w:val="a0"/>
    <w:rsid w:val="00D87B8A"/>
  </w:style>
  <w:style w:type="paragraph" w:customStyle="1" w:styleId="a8">
    <w:name w:val="Нормальний текст"/>
    <w:basedOn w:val="a"/>
    <w:rsid w:val="00E417B5"/>
    <w:pPr>
      <w:spacing w:before="120"/>
      <w:ind w:firstLine="567"/>
      <w:jc w:val="both"/>
    </w:pPr>
    <w:rPr>
      <w:rFonts w:ascii="Antiqua" w:hAnsi="Antiqua"/>
      <w:sz w:val="26"/>
      <w:szCs w:val="20"/>
    </w:rPr>
  </w:style>
  <w:style w:type="paragraph" w:styleId="a9">
    <w:name w:val="footer"/>
    <w:basedOn w:val="a"/>
    <w:link w:val="aa"/>
    <w:uiPriority w:val="99"/>
    <w:unhideWhenUsed/>
    <w:rsid w:val="00621E6E"/>
    <w:pPr>
      <w:tabs>
        <w:tab w:val="center" w:pos="4819"/>
        <w:tab w:val="right" w:pos="9639"/>
      </w:tabs>
    </w:pPr>
  </w:style>
  <w:style w:type="character" w:customStyle="1" w:styleId="aa">
    <w:name w:val="Нижній колонтитул Знак"/>
    <w:basedOn w:val="a0"/>
    <w:link w:val="a9"/>
    <w:uiPriority w:val="99"/>
    <w:rsid w:val="00621E6E"/>
    <w:rPr>
      <w:rFonts w:eastAsia="Times New Roman" w:cs="Times New Roman"/>
      <w:szCs w:val="24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9A4BD5"/>
    <w:rPr>
      <w:rFonts w:ascii="Segoe UI" w:hAnsi="Segoe UI" w:cs="Segoe UI"/>
      <w:sz w:val="18"/>
      <w:szCs w:val="18"/>
    </w:rPr>
  </w:style>
  <w:style w:type="character" w:customStyle="1" w:styleId="ac">
    <w:name w:val="Текст у виносці Знак"/>
    <w:basedOn w:val="a0"/>
    <w:link w:val="ab"/>
    <w:uiPriority w:val="99"/>
    <w:semiHidden/>
    <w:rsid w:val="009A4BD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888</Words>
  <Characters>507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Олещенко Оксана Миколаївна</dc:creator>
  <cp:keywords/>
  <dc:description/>
  <cp:lastModifiedBy>Інна Григорівна Лопотуха</cp:lastModifiedBy>
  <cp:revision>3</cp:revision>
  <cp:lastPrinted>2020-09-03T13:27:00Z</cp:lastPrinted>
  <dcterms:created xsi:type="dcterms:W3CDTF">2020-09-03T13:27:00Z</dcterms:created>
  <dcterms:modified xsi:type="dcterms:W3CDTF">2020-09-03T13:30:00Z</dcterms:modified>
</cp:coreProperties>
</file>