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957" w:rsidRPr="00BC7CA9" w:rsidRDefault="003F0957" w:rsidP="003F0957">
      <w:pPr>
        <w:pStyle w:val="a7"/>
        <w:tabs>
          <w:tab w:val="clear" w:pos="4677"/>
          <w:tab w:val="clear" w:pos="9355"/>
        </w:tabs>
        <w:rPr>
          <w:rFonts w:ascii="Times New Roman" w:hAnsi="Times New Roman"/>
          <w:color w:val="002060"/>
          <w:sz w:val="2"/>
          <w:szCs w:val="2"/>
        </w:rPr>
      </w:pPr>
    </w:p>
    <w:p w:rsidR="00223260" w:rsidRDefault="00223260" w:rsidP="00223260">
      <w:pPr>
        <w:jc w:val="right"/>
        <w:rPr>
          <w:bCs/>
          <w:sz w:val="28"/>
          <w:szCs w:val="28"/>
          <w:u w:val="single"/>
          <w:lang w:eastAsia="en-US"/>
        </w:rPr>
      </w:pPr>
      <w:r>
        <w:rPr>
          <w:szCs w:val="28"/>
        </w:rPr>
        <w:t>До реєстр. № </w:t>
      </w:r>
      <w:r>
        <w:rPr>
          <w:szCs w:val="28"/>
        </w:rPr>
        <w:t>3991</w:t>
      </w:r>
    </w:p>
    <w:p w:rsidR="00E635AF" w:rsidRDefault="00E635AF" w:rsidP="00132C51">
      <w:pPr>
        <w:spacing w:before="240" w:after="240"/>
        <w:ind w:left="5670" w:firstLine="561"/>
        <w:rPr>
          <w:b/>
          <w:sz w:val="28"/>
          <w:szCs w:val="28"/>
        </w:rPr>
      </w:pPr>
    </w:p>
    <w:p w:rsidR="00E635AF" w:rsidRDefault="00E635AF" w:rsidP="00132C51">
      <w:pPr>
        <w:spacing w:before="240" w:after="240"/>
        <w:ind w:left="5670" w:firstLine="561"/>
        <w:rPr>
          <w:b/>
          <w:sz w:val="28"/>
          <w:szCs w:val="28"/>
        </w:rPr>
      </w:pPr>
    </w:p>
    <w:p w:rsidR="00E635AF" w:rsidRDefault="00E635AF" w:rsidP="00132C51">
      <w:pPr>
        <w:spacing w:before="240" w:after="240"/>
        <w:ind w:left="5670" w:firstLine="561"/>
        <w:rPr>
          <w:b/>
          <w:sz w:val="28"/>
          <w:szCs w:val="28"/>
        </w:rPr>
      </w:pPr>
    </w:p>
    <w:p w:rsidR="00E635AF" w:rsidRDefault="00E635AF" w:rsidP="00132C51">
      <w:pPr>
        <w:spacing w:before="240" w:after="240"/>
        <w:ind w:left="5670" w:firstLine="561"/>
        <w:rPr>
          <w:b/>
          <w:sz w:val="28"/>
          <w:szCs w:val="28"/>
        </w:rPr>
      </w:pPr>
    </w:p>
    <w:p w:rsidR="00E635AF" w:rsidRDefault="00E635AF" w:rsidP="00132C51">
      <w:pPr>
        <w:spacing w:before="240" w:after="240"/>
        <w:ind w:left="5670" w:firstLine="561"/>
        <w:rPr>
          <w:b/>
          <w:sz w:val="28"/>
          <w:szCs w:val="28"/>
        </w:rPr>
      </w:pPr>
    </w:p>
    <w:p w:rsidR="004C31AC" w:rsidRPr="00BC7CA9" w:rsidRDefault="00D72AA3" w:rsidP="00132C51">
      <w:pPr>
        <w:spacing w:before="240" w:after="240"/>
        <w:ind w:left="5670" w:firstLine="561"/>
        <w:rPr>
          <w:b/>
          <w:sz w:val="28"/>
          <w:szCs w:val="28"/>
        </w:rPr>
      </w:pPr>
      <w:r w:rsidRPr="00BC7CA9">
        <w:rPr>
          <w:b/>
          <w:sz w:val="28"/>
          <w:szCs w:val="28"/>
        </w:rPr>
        <w:t>Верховн</w:t>
      </w:r>
      <w:r w:rsidR="007215E2" w:rsidRPr="00BC7CA9">
        <w:rPr>
          <w:b/>
          <w:sz w:val="28"/>
          <w:szCs w:val="28"/>
        </w:rPr>
        <w:t>а</w:t>
      </w:r>
      <w:r w:rsidRPr="00BC7CA9">
        <w:rPr>
          <w:b/>
          <w:sz w:val="28"/>
          <w:szCs w:val="28"/>
        </w:rPr>
        <w:t xml:space="preserve"> Рад</w:t>
      </w:r>
      <w:r w:rsidR="007215E2" w:rsidRPr="00BC7CA9">
        <w:rPr>
          <w:b/>
          <w:sz w:val="28"/>
          <w:szCs w:val="28"/>
        </w:rPr>
        <w:t>а</w:t>
      </w:r>
      <w:r w:rsidR="00D00678" w:rsidRPr="00BC7CA9">
        <w:rPr>
          <w:b/>
          <w:sz w:val="28"/>
          <w:szCs w:val="28"/>
        </w:rPr>
        <w:t xml:space="preserve"> України</w:t>
      </w:r>
    </w:p>
    <w:p w:rsidR="00307C45" w:rsidRDefault="00307C45" w:rsidP="00223260">
      <w:pPr>
        <w:shd w:val="clear" w:color="auto" w:fill="FFFFFF"/>
        <w:ind w:right="17"/>
        <w:rPr>
          <w:bCs/>
          <w:i/>
          <w:sz w:val="28"/>
          <w:szCs w:val="28"/>
        </w:rPr>
      </w:pPr>
    </w:p>
    <w:p w:rsidR="00223260" w:rsidRPr="00223260" w:rsidRDefault="00223260" w:rsidP="00223260">
      <w:pPr>
        <w:shd w:val="clear" w:color="auto" w:fill="FFFFFF"/>
        <w:ind w:right="17"/>
        <w:rPr>
          <w:bCs/>
          <w:i/>
          <w:sz w:val="28"/>
          <w:szCs w:val="28"/>
        </w:rPr>
      </w:pPr>
      <w:r w:rsidRPr="00223260">
        <w:rPr>
          <w:bCs/>
          <w:i/>
          <w:sz w:val="28"/>
          <w:szCs w:val="28"/>
        </w:rPr>
        <w:t>Щодо підготовки законопроекту</w:t>
      </w:r>
    </w:p>
    <w:p w:rsidR="00223260" w:rsidRDefault="00223260" w:rsidP="00223260">
      <w:pPr>
        <w:shd w:val="clear" w:color="auto" w:fill="FFFFFF"/>
        <w:ind w:right="17"/>
        <w:rPr>
          <w:i/>
          <w:szCs w:val="28"/>
          <w:lang w:eastAsia="en-US"/>
        </w:rPr>
      </w:pPr>
      <w:r w:rsidRPr="00223260">
        <w:rPr>
          <w:bCs/>
          <w:i/>
          <w:sz w:val="28"/>
          <w:szCs w:val="28"/>
        </w:rPr>
        <w:t>до другого читання</w:t>
      </w:r>
    </w:p>
    <w:p w:rsidR="00223260" w:rsidRDefault="00223260" w:rsidP="00BC7CA9">
      <w:pPr>
        <w:spacing w:after="120"/>
        <w:ind w:firstLine="709"/>
        <w:jc w:val="both"/>
        <w:rPr>
          <w:sz w:val="28"/>
          <w:szCs w:val="28"/>
        </w:rPr>
      </w:pPr>
    </w:p>
    <w:p w:rsidR="00DE46C0" w:rsidRPr="00BC7CA9" w:rsidRDefault="007215E2" w:rsidP="00BC7CA9">
      <w:pPr>
        <w:spacing w:after="120"/>
        <w:ind w:firstLine="709"/>
        <w:jc w:val="both"/>
        <w:rPr>
          <w:sz w:val="28"/>
          <w:szCs w:val="28"/>
        </w:rPr>
      </w:pPr>
      <w:r w:rsidRPr="00BC7CA9">
        <w:rPr>
          <w:sz w:val="28"/>
          <w:szCs w:val="28"/>
        </w:rPr>
        <w:t>Комітет Верховної Ради України з питань бюджету</w:t>
      </w:r>
      <w:r w:rsidR="00DD31D4" w:rsidRPr="00BC7CA9">
        <w:rPr>
          <w:sz w:val="28"/>
          <w:szCs w:val="28"/>
        </w:rPr>
        <w:t xml:space="preserve"> </w:t>
      </w:r>
      <w:r w:rsidR="00DD31D4" w:rsidRPr="0089393C">
        <w:rPr>
          <w:sz w:val="28"/>
          <w:szCs w:val="28"/>
        </w:rPr>
        <w:t>/далі – Комітет/</w:t>
      </w:r>
      <w:r w:rsidRPr="00BC7CA9">
        <w:rPr>
          <w:sz w:val="28"/>
          <w:szCs w:val="28"/>
        </w:rPr>
        <w:t xml:space="preserve"> на своєму засіданні </w:t>
      </w:r>
      <w:r w:rsidR="00AA47C6" w:rsidRPr="00AA47C6">
        <w:rPr>
          <w:sz w:val="28"/>
          <w:szCs w:val="28"/>
        </w:rPr>
        <w:t>16</w:t>
      </w:r>
      <w:r w:rsidR="00D00678" w:rsidRPr="00BC7CA9">
        <w:rPr>
          <w:sz w:val="28"/>
          <w:szCs w:val="28"/>
        </w:rPr>
        <w:t> </w:t>
      </w:r>
      <w:r w:rsidR="00123094" w:rsidRPr="00BC7CA9">
        <w:rPr>
          <w:sz w:val="28"/>
          <w:szCs w:val="28"/>
        </w:rPr>
        <w:t>вересня</w:t>
      </w:r>
      <w:r w:rsidRPr="00BC7CA9">
        <w:rPr>
          <w:sz w:val="28"/>
          <w:szCs w:val="28"/>
        </w:rPr>
        <w:t xml:space="preserve"> 2020 року (протокол № </w:t>
      </w:r>
      <w:r w:rsidR="00AA47C6">
        <w:rPr>
          <w:sz w:val="28"/>
          <w:szCs w:val="28"/>
        </w:rPr>
        <w:t>54</w:t>
      </w:r>
      <w:r w:rsidRPr="00BC7CA9">
        <w:rPr>
          <w:sz w:val="28"/>
          <w:szCs w:val="28"/>
        </w:rPr>
        <w:t xml:space="preserve">) </w:t>
      </w:r>
      <w:r w:rsidR="006140FE" w:rsidRPr="006140FE">
        <w:rPr>
          <w:sz w:val="28"/>
          <w:szCs w:val="28"/>
        </w:rPr>
        <w:t>розглянув питання про підготовку до другого читання</w:t>
      </w:r>
      <w:r w:rsidRPr="00BC7CA9">
        <w:rPr>
          <w:sz w:val="28"/>
          <w:szCs w:val="28"/>
        </w:rPr>
        <w:t xml:space="preserve"> </w:t>
      </w:r>
      <w:r w:rsidR="00DE46C0" w:rsidRPr="00BC7CA9">
        <w:rPr>
          <w:sz w:val="28"/>
          <w:szCs w:val="28"/>
        </w:rPr>
        <w:t>проект</w:t>
      </w:r>
      <w:r w:rsidR="006140FE">
        <w:rPr>
          <w:sz w:val="28"/>
          <w:szCs w:val="28"/>
        </w:rPr>
        <w:t>у</w:t>
      </w:r>
      <w:r w:rsidR="00DE46C0" w:rsidRPr="00BC7CA9">
        <w:rPr>
          <w:sz w:val="28"/>
          <w:szCs w:val="28"/>
        </w:rPr>
        <w:t xml:space="preserve"> </w:t>
      </w:r>
      <w:r w:rsidR="00413E4F" w:rsidRPr="00BC7CA9">
        <w:rPr>
          <w:sz w:val="28"/>
          <w:szCs w:val="28"/>
        </w:rPr>
        <w:t>З</w:t>
      </w:r>
      <w:r w:rsidR="00DE46C0" w:rsidRPr="00BC7CA9">
        <w:rPr>
          <w:sz w:val="28"/>
          <w:szCs w:val="28"/>
        </w:rPr>
        <w:t xml:space="preserve">акону України </w:t>
      </w:r>
      <w:r w:rsidR="00D00678" w:rsidRPr="00BC7CA9">
        <w:rPr>
          <w:sz w:val="28"/>
          <w:szCs w:val="28"/>
        </w:rPr>
        <w:t>про внесення змін до Закону України «Про Державний бюдже</w:t>
      </w:r>
      <w:r w:rsidR="00F720DA">
        <w:rPr>
          <w:sz w:val="28"/>
          <w:szCs w:val="28"/>
        </w:rPr>
        <w:t>т України на 2020 рік» (реєстр. </w:t>
      </w:r>
      <w:r w:rsidR="00D00678" w:rsidRPr="00BC7CA9">
        <w:rPr>
          <w:sz w:val="28"/>
          <w:szCs w:val="28"/>
        </w:rPr>
        <w:t>№ </w:t>
      </w:r>
      <w:r w:rsidR="00123094" w:rsidRPr="00BC7CA9">
        <w:rPr>
          <w:sz w:val="28"/>
          <w:szCs w:val="28"/>
        </w:rPr>
        <w:t>3991</w:t>
      </w:r>
      <w:r w:rsidR="00F720DA">
        <w:rPr>
          <w:sz w:val="28"/>
          <w:szCs w:val="28"/>
        </w:rPr>
        <w:t>).</w:t>
      </w:r>
    </w:p>
    <w:p w:rsidR="00F720DA" w:rsidRPr="00F720DA" w:rsidRDefault="00F720DA" w:rsidP="00F720DA">
      <w:pPr>
        <w:widowControl w:val="0"/>
        <w:shd w:val="clear" w:color="auto" w:fill="FFFFFF"/>
        <w:autoSpaceDE w:val="0"/>
        <w:autoSpaceDN w:val="0"/>
        <w:spacing w:before="120"/>
        <w:ind w:firstLine="709"/>
        <w:jc w:val="both"/>
        <w:rPr>
          <w:rFonts w:eastAsia="Calibri"/>
          <w:sz w:val="28"/>
          <w:szCs w:val="22"/>
          <w:lang w:eastAsia="en-US"/>
        </w:rPr>
      </w:pPr>
      <w:r w:rsidRPr="00F720DA">
        <w:rPr>
          <w:rFonts w:eastAsia="Calibri"/>
          <w:sz w:val="28"/>
          <w:szCs w:val="22"/>
          <w:lang w:eastAsia="en-US"/>
        </w:rPr>
        <w:t>Проект Закону України про внесення змін до Закону України «Про Державний бюджет України на 2020 рік» за реєстр. № 3991 /далі – законопроект/ розглянуто Верховною Радою України у першому читанні 3 вересня 2020 року та прийнято за основу з доруче</w:t>
      </w:r>
      <w:bookmarkStart w:id="0" w:name="_GoBack"/>
      <w:bookmarkEnd w:id="0"/>
      <w:r w:rsidRPr="00F720DA">
        <w:rPr>
          <w:rFonts w:eastAsia="Calibri"/>
          <w:sz w:val="28"/>
          <w:szCs w:val="22"/>
          <w:lang w:eastAsia="en-US"/>
        </w:rPr>
        <w:t xml:space="preserve">нням Комітету доопрацювати законопроект до другого читання, скоротивши строк подання </w:t>
      </w:r>
      <w:r w:rsidRPr="00F720DA">
        <w:rPr>
          <w:rFonts w:eastAsia="Calibri"/>
          <w:sz w:val="28"/>
          <w:szCs w:val="28"/>
          <w:lang w:eastAsia="en-US"/>
        </w:rPr>
        <w:t>зауважень і пропозицій суб’єктів права законодавчої ініціативи</w:t>
      </w:r>
      <w:r w:rsidRPr="00F720DA">
        <w:rPr>
          <w:rFonts w:eastAsia="Calibri"/>
          <w:sz w:val="28"/>
          <w:szCs w:val="22"/>
          <w:lang w:eastAsia="en-US"/>
        </w:rPr>
        <w:t xml:space="preserve"> </w:t>
      </w:r>
      <w:r w:rsidRPr="00F720DA">
        <w:rPr>
          <w:rFonts w:eastAsia="Calibri"/>
          <w:sz w:val="28"/>
          <w:szCs w:val="28"/>
          <w:lang w:eastAsia="en-US"/>
        </w:rPr>
        <w:t>наполовину</w:t>
      </w:r>
      <w:r w:rsidRPr="00F720DA">
        <w:rPr>
          <w:rFonts w:eastAsia="Calibri"/>
          <w:sz w:val="28"/>
          <w:szCs w:val="22"/>
          <w:lang w:eastAsia="en-US"/>
        </w:rPr>
        <w:t xml:space="preserve"> </w:t>
      </w:r>
      <w:r w:rsidRPr="00F720DA">
        <w:rPr>
          <w:rFonts w:eastAsia="Calibri"/>
          <w:i/>
          <w:sz w:val="28"/>
          <w:szCs w:val="22"/>
          <w:lang w:eastAsia="en-US"/>
        </w:rPr>
        <w:t>/згідно з Постановою Верховної Ради України від 03.09.2020 р. № 868-IX/</w:t>
      </w:r>
      <w:r w:rsidRPr="00F720DA">
        <w:rPr>
          <w:rFonts w:eastAsia="Calibri"/>
          <w:sz w:val="28"/>
          <w:szCs w:val="22"/>
          <w:lang w:eastAsia="en-US"/>
        </w:rPr>
        <w:t>.</w:t>
      </w:r>
    </w:p>
    <w:p w:rsidR="00F720DA" w:rsidRPr="00F720DA" w:rsidRDefault="00F720DA" w:rsidP="00F720DA">
      <w:pPr>
        <w:widowControl w:val="0"/>
        <w:shd w:val="clear" w:color="auto" w:fill="FFFFFF"/>
        <w:autoSpaceDE w:val="0"/>
        <w:autoSpaceDN w:val="0"/>
        <w:ind w:firstLine="709"/>
        <w:jc w:val="both"/>
        <w:rPr>
          <w:rFonts w:eastAsia="Calibri"/>
          <w:sz w:val="28"/>
          <w:szCs w:val="22"/>
          <w:lang w:eastAsia="en-US"/>
        </w:rPr>
      </w:pPr>
      <w:r w:rsidRPr="00F720DA">
        <w:rPr>
          <w:rFonts w:eastAsia="Calibri"/>
          <w:sz w:val="28"/>
          <w:szCs w:val="22"/>
          <w:lang w:eastAsia="en-US"/>
        </w:rPr>
        <w:t xml:space="preserve">Слід нагадати, що законопроектом пропонується </w:t>
      </w:r>
      <w:proofErr w:type="spellStart"/>
      <w:r w:rsidRPr="00F720DA">
        <w:rPr>
          <w:rFonts w:eastAsia="Calibri"/>
          <w:sz w:val="28"/>
          <w:szCs w:val="22"/>
          <w:lang w:eastAsia="en-US"/>
        </w:rPr>
        <w:t>внести</w:t>
      </w:r>
      <w:proofErr w:type="spellEnd"/>
      <w:r w:rsidRPr="00F720DA">
        <w:rPr>
          <w:rFonts w:eastAsia="Calibri"/>
          <w:sz w:val="28"/>
          <w:szCs w:val="22"/>
          <w:lang w:eastAsia="en-US"/>
        </w:rPr>
        <w:t xml:space="preserve"> зміни до статей 1, 14 та 28 Закону України «Про Державний бюджет України на 2020 рік» /далі – Закон/, доповнити Закон новою статтею 33 і новим пунктом 17 Прикінцевих положень та </w:t>
      </w:r>
      <w:proofErr w:type="spellStart"/>
      <w:r w:rsidRPr="00F720DA">
        <w:rPr>
          <w:rFonts w:eastAsia="Calibri"/>
          <w:sz w:val="28"/>
          <w:szCs w:val="22"/>
          <w:lang w:eastAsia="en-US"/>
        </w:rPr>
        <w:t>внести</w:t>
      </w:r>
      <w:proofErr w:type="spellEnd"/>
      <w:r w:rsidRPr="00F720DA">
        <w:rPr>
          <w:rFonts w:eastAsia="Calibri"/>
          <w:sz w:val="28"/>
          <w:szCs w:val="22"/>
          <w:lang w:eastAsia="en-US"/>
        </w:rPr>
        <w:t xml:space="preserve"> зміни до додатків № 1, № 3 і № 6 до Закону. </w:t>
      </w:r>
    </w:p>
    <w:p w:rsidR="00F720DA" w:rsidRPr="00F720DA" w:rsidRDefault="00F720DA" w:rsidP="00F720DA">
      <w:pPr>
        <w:widowControl w:val="0"/>
        <w:shd w:val="clear" w:color="auto" w:fill="FFFFFF"/>
        <w:autoSpaceDE w:val="0"/>
        <w:autoSpaceDN w:val="0"/>
        <w:ind w:firstLine="709"/>
        <w:jc w:val="both"/>
        <w:rPr>
          <w:rFonts w:eastAsia="Calibri"/>
          <w:sz w:val="28"/>
          <w:szCs w:val="22"/>
          <w:lang w:eastAsia="en-US"/>
        </w:rPr>
      </w:pPr>
      <w:r w:rsidRPr="00F720DA">
        <w:rPr>
          <w:rFonts w:eastAsia="Calibri"/>
          <w:sz w:val="28"/>
          <w:szCs w:val="22"/>
          <w:lang w:eastAsia="en-US"/>
        </w:rPr>
        <w:t xml:space="preserve">Належить звернути увагу, що у порівняльній таблиці до законопроекту (який є великим за обсягом щодо безпосередньо змін до показників у додатках до Закону) через встановлений </w:t>
      </w:r>
      <w:proofErr w:type="spellStart"/>
      <w:r w:rsidRPr="00F720DA">
        <w:rPr>
          <w:rFonts w:eastAsia="Calibri"/>
          <w:sz w:val="28"/>
          <w:szCs w:val="22"/>
          <w:lang w:eastAsia="en-US"/>
        </w:rPr>
        <w:t>формалізовий</w:t>
      </w:r>
      <w:proofErr w:type="spellEnd"/>
      <w:r w:rsidRPr="00F720DA">
        <w:rPr>
          <w:rFonts w:eastAsia="Calibri"/>
          <w:sz w:val="28"/>
          <w:szCs w:val="22"/>
          <w:lang w:eastAsia="en-US"/>
        </w:rPr>
        <w:t xml:space="preserve"> вигляд такої таблиці технічно неможливо у ній відобразити: </w:t>
      </w:r>
    </w:p>
    <w:p w:rsidR="00F720DA" w:rsidRPr="00F720DA" w:rsidRDefault="00F720DA" w:rsidP="00F720DA">
      <w:pPr>
        <w:widowControl w:val="0"/>
        <w:shd w:val="clear" w:color="auto" w:fill="FFFFFF"/>
        <w:autoSpaceDE w:val="0"/>
        <w:autoSpaceDN w:val="0"/>
        <w:ind w:firstLine="709"/>
        <w:jc w:val="both"/>
        <w:rPr>
          <w:rFonts w:eastAsia="Calibri"/>
          <w:sz w:val="28"/>
          <w:szCs w:val="22"/>
          <w:lang w:eastAsia="en-US"/>
        </w:rPr>
      </w:pPr>
      <w:r w:rsidRPr="00F720DA">
        <w:rPr>
          <w:rFonts w:eastAsia="Calibri"/>
          <w:sz w:val="28"/>
          <w:szCs w:val="22"/>
          <w:lang w:eastAsia="en-US"/>
        </w:rPr>
        <w:t xml:space="preserve">у графі «Редакція, прийнята в першому читанні» - у повному обсязі зміст додатків № 2 і № 3 до законопроекту </w:t>
      </w:r>
      <w:r w:rsidRPr="00F720DA">
        <w:rPr>
          <w:rFonts w:eastAsia="Calibri"/>
          <w:i/>
          <w:sz w:val="28"/>
          <w:szCs w:val="22"/>
          <w:lang w:eastAsia="en-US"/>
        </w:rPr>
        <w:t>/щодо змін до додатків № 3</w:t>
      </w:r>
      <w:r w:rsidR="00693416">
        <w:rPr>
          <w:rFonts w:eastAsia="Calibri"/>
          <w:i/>
          <w:sz w:val="28"/>
          <w:szCs w:val="22"/>
          <w:lang w:eastAsia="en-US"/>
        </w:rPr>
        <w:t xml:space="preserve"> </w:t>
      </w:r>
      <w:r w:rsidRPr="00F720DA">
        <w:rPr>
          <w:rFonts w:eastAsia="Calibri"/>
          <w:i/>
          <w:sz w:val="28"/>
          <w:szCs w:val="22"/>
          <w:lang w:eastAsia="en-US"/>
        </w:rPr>
        <w:t>і № 6 до Закону/</w:t>
      </w:r>
      <w:r w:rsidRPr="00F720DA">
        <w:rPr>
          <w:rFonts w:eastAsia="Calibri"/>
          <w:sz w:val="28"/>
          <w:szCs w:val="22"/>
          <w:lang w:eastAsia="en-US"/>
        </w:rPr>
        <w:t>, які мають велику кількість граф і показників;</w:t>
      </w:r>
    </w:p>
    <w:p w:rsidR="00F720DA" w:rsidRPr="00F720DA" w:rsidRDefault="00F720DA" w:rsidP="00F720DA">
      <w:pPr>
        <w:widowControl w:val="0"/>
        <w:shd w:val="clear" w:color="auto" w:fill="FFFFFF"/>
        <w:autoSpaceDE w:val="0"/>
        <w:autoSpaceDN w:val="0"/>
        <w:ind w:firstLine="709"/>
        <w:jc w:val="both"/>
        <w:rPr>
          <w:rFonts w:eastAsia="Calibri"/>
          <w:sz w:val="28"/>
          <w:szCs w:val="22"/>
          <w:lang w:eastAsia="en-US"/>
        </w:rPr>
      </w:pPr>
      <w:r w:rsidRPr="00F720DA">
        <w:rPr>
          <w:rFonts w:eastAsia="Calibri"/>
          <w:sz w:val="28"/>
          <w:szCs w:val="22"/>
          <w:lang w:eastAsia="en-US"/>
        </w:rPr>
        <w:t>у графі «Законопроект, запропонований головним комітетом в остаточній редакції» – остаточну редакцію всіх додатків до законопроекту за формами, затвердженими Законом.</w:t>
      </w:r>
    </w:p>
    <w:p w:rsidR="00F720DA" w:rsidRPr="00F720DA" w:rsidRDefault="00F720DA" w:rsidP="00F720DA">
      <w:pPr>
        <w:widowControl w:val="0"/>
        <w:shd w:val="clear" w:color="auto" w:fill="FFFFFF"/>
        <w:autoSpaceDE w:val="0"/>
        <w:autoSpaceDN w:val="0"/>
        <w:ind w:firstLine="709"/>
        <w:jc w:val="both"/>
        <w:rPr>
          <w:rFonts w:eastAsia="Calibri"/>
          <w:sz w:val="28"/>
          <w:szCs w:val="22"/>
          <w:lang w:eastAsia="en-US"/>
        </w:rPr>
      </w:pPr>
      <w:r w:rsidRPr="00F720DA">
        <w:rPr>
          <w:rFonts w:eastAsia="Calibri"/>
          <w:sz w:val="28"/>
          <w:szCs w:val="22"/>
          <w:lang w:eastAsia="en-US"/>
        </w:rPr>
        <w:t xml:space="preserve">Крім того, за підсумками розгляду законопроекту у другому читанні на основі підтриманих пропозицій щодо змін показників витрат державного бюджету в остаточній редакції додатків до законопроекту необхідно </w:t>
      </w:r>
      <w:r w:rsidRPr="00F720DA">
        <w:rPr>
          <w:rFonts w:eastAsia="Calibri"/>
          <w:sz w:val="28"/>
          <w:szCs w:val="22"/>
          <w:lang w:eastAsia="en-US"/>
        </w:rPr>
        <w:lastRenderedPageBreak/>
        <w:t xml:space="preserve">відобразити підсумкові бюджетні показники разом і окремо за загальним та спеціальним фондом (насамперед, за узагальнюючими кодами головних розпорядників коштів державного бюджету та відповідальних виконавців бюджетних програм), що відповідно потребує додаткового часу для оформлення остаточної редакції всіх додатків до законопроекту </w:t>
      </w:r>
      <w:r w:rsidRPr="00F720DA">
        <w:rPr>
          <w:rFonts w:eastAsia="Calibri"/>
          <w:i/>
          <w:sz w:val="28"/>
          <w:szCs w:val="22"/>
          <w:lang w:eastAsia="en-US"/>
        </w:rPr>
        <w:t xml:space="preserve">/з метою забезпечення збалансованості бюджетних показників і узгодження правових норм, а також для уникнення помилок і </w:t>
      </w:r>
      <w:proofErr w:type="spellStart"/>
      <w:r w:rsidRPr="00F720DA">
        <w:rPr>
          <w:rFonts w:eastAsia="Calibri"/>
          <w:i/>
          <w:sz w:val="28"/>
          <w:szCs w:val="22"/>
          <w:lang w:eastAsia="en-US"/>
        </w:rPr>
        <w:t>неточностей</w:t>
      </w:r>
      <w:proofErr w:type="spellEnd"/>
      <w:r w:rsidRPr="00F720DA">
        <w:rPr>
          <w:rFonts w:eastAsia="Calibri"/>
          <w:i/>
          <w:sz w:val="28"/>
          <w:szCs w:val="22"/>
          <w:lang w:eastAsia="en-US"/>
        </w:rPr>
        <w:t>/</w:t>
      </w:r>
      <w:r w:rsidRPr="00F720DA">
        <w:rPr>
          <w:rFonts w:eastAsia="Calibri"/>
          <w:sz w:val="28"/>
          <w:szCs w:val="22"/>
          <w:lang w:eastAsia="en-US"/>
        </w:rPr>
        <w:t>.</w:t>
      </w:r>
    </w:p>
    <w:p w:rsidR="00F720DA" w:rsidRPr="00F720DA" w:rsidRDefault="00F720DA" w:rsidP="00F720DA">
      <w:pPr>
        <w:widowControl w:val="0"/>
        <w:shd w:val="clear" w:color="auto" w:fill="FFFFFF"/>
        <w:autoSpaceDE w:val="0"/>
        <w:autoSpaceDN w:val="0"/>
        <w:ind w:firstLine="709"/>
        <w:jc w:val="both"/>
        <w:rPr>
          <w:rFonts w:eastAsia="Calibri"/>
          <w:sz w:val="28"/>
          <w:szCs w:val="22"/>
          <w:lang w:eastAsia="en-US"/>
        </w:rPr>
      </w:pPr>
      <w:r w:rsidRPr="00F720DA">
        <w:rPr>
          <w:rFonts w:eastAsia="Calibri"/>
          <w:sz w:val="28"/>
          <w:szCs w:val="22"/>
          <w:lang w:eastAsia="en-US"/>
        </w:rPr>
        <w:t xml:space="preserve">Зважаючи на зазначене, пропонується Верховній Раді України одночасно з прийняттям законопроекту у другому читанні та в цілому як закону доручити Комітету разом з Міністерством фінансів України за участю Головного юридичного управління Апарату Верховної Ради України забезпечити оформлення і візування додатків до відповідного закону з урахуванням підтриманих пропозицій. </w:t>
      </w:r>
    </w:p>
    <w:p w:rsidR="00F720DA" w:rsidRPr="00F720DA" w:rsidRDefault="00F720DA" w:rsidP="00F720DA">
      <w:pPr>
        <w:widowControl w:val="0"/>
        <w:shd w:val="clear" w:color="auto" w:fill="FFFFFF"/>
        <w:autoSpaceDE w:val="0"/>
        <w:autoSpaceDN w:val="0"/>
        <w:ind w:firstLine="709"/>
        <w:jc w:val="both"/>
        <w:rPr>
          <w:rFonts w:eastAsia="Calibri"/>
          <w:sz w:val="28"/>
          <w:szCs w:val="22"/>
          <w:lang w:eastAsia="en-US"/>
        </w:rPr>
      </w:pPr>
      <w:r w:rsidRPr="00F720DA">
        <w:rPr>
          <w:rFonts w:eastAsia="Calibri"/>
          <w:sz w:val="28"/>
          <w:szCs w:val="22"/>
          <w:lang w:eastAsia="en-US"/>
        </w:rPr>
        <w:t xml:space="preserve">У зв’язку з цим, на даному етапі для забезпечення цілісного відображення всіх підтриманих пропозицій щодо змін до бюджетних показників у додатках до законопроекту пропонується їх додатково вказати у висновку Комітету. </w:t>
      </w:r>
    </w:p>
    <w:p w:rsidR="00F720DA" w:rsidRPr="00F720DA" w:rsidRDefault="00F720DA" w:rsidP="00F720DA">
      <w:pPr>
        <w:widowControl w:val="0"/>
        <w:shd w:val="clear" w:color="auto" w:fill="FFFFFF"/>
        <w:autoSpaceDE w:val="0"/>
        <w:autoSpaceDN w:val="0"/>
        <w:spacing w:before="120"/>
        <w:ind w:firstLine="709"/>
        <w:jc w:val="both"/>
        <w:rPr>
          <w:rFonts w:eastAsia="Calibri"/>
          <w:sz w:val="28"/>
          <w:szCs w:val="22"/>
          <w:lang w:eastAsia="en-US"/>
        </w:rPr>
      </w:pPr>
      <w:r w:rsidRPr="00F720DA">
        <w:rPr>
          <w:rFonts w:eastAsia="Calibri"/>
          <w:sz w:val="28"/>
          <w:szCs w:val="28"/>
          <w:lang w:eastAsia="en-US"/>
        </w:rPr>
        <w:t xml:space="preserve">За підсумками розгляду даного питання Комітет з питань бюджету ухвалив рішення: рекомендувати </w:t>
      </w:r>
      <w:r w:rsidRPr="00F720DA">
        <w:rPr>
          <w:rFonts w:eastAsia="Calibri"/>
          <w:sz w:val="28"/>
          <w:szCs w:val="22"/>
          <w:lang w:eastAsia="en-US"/>
        </w:rPr>
        <w:t>Верховній Раді України: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1. Проект Закону України «Про внесення змін до Закону України «Про Державний бюджет України на 2020 рік» (реєстр. № 3991) прийняти у другому читанні та в цілому як закон в остаточній редакції щодо тексту законопроекту, викладеній Комітетом з питань бюджету у порівняльній таблиці до законопроекту</w:t>
      </w:r>
      <w:r>
        <w:rPr>
          <w:sz w:val="28"/>
          <w:szCs w:val="28"/>
          <w:lang w:eastAsia="uk-UA"/>
        </w:rPr>
        <w:t xml:space="preserve"> </w:t>
      </w:r>
      <w:r w:rsidRPr="00B34C1F">
        <w:rPr>
          <w:i/>
          <w:sz w:val="28"/>
          <w:szCs w:val="28"/>
          <w:u w:val="single"/>
        </w:rPr>
        <w:t xml:space="preserve">(порівняльна таблиця додається на </w:t>
      </w:r>
      <w:r w:rsidRPr="00B34C1F">
        <w:rPr>
          <w:i/>
          <w:sz w:val="28"/>
          <w:szCs w:val="28"/>
          <w:u w:val="single"/>
        </w:rPr>
        <w:t>10</w:t>
      </w:r>
      <w:r w:rsidR="00B34C1F" w:rsidRPr="00B34C1F">
        <w:rPr>
          <w:i/>
          <w:sz w:val="28"/>
          <w:szCs w:val="28"/>
          <w:u w:val="single"/>
        </w:rPr>
        <w:t>4</w:t>
      </w:r>
      <w:r w:rsidRPr="00B34C1F">
        <w:rPr>
          <w:i/>
          <w:sz w:val="28"/>
          <w:szCs w:val="28"/>
          <w:u w:val="single"/>
        </w:rPr>
        <w:t> </w:t>
      </w:r>
      <w:proofErr w:type="spellStart"/>
      <w:r w:rsidRPr="00B34C1F">
        <w:rPr>
          <w:i/>
          <w:sz w:val="28"/>
          <w:szCs w:val="28"/>
          <w:u w:val="single"/>
        </w:rPr>
        <w:t>стор</w:t>
      </w:r>
      <w:proofErr w:type="spellEnd"/>
      <w:r w:rsidRPr="00B34C1F">
        <w:rPr>
          <w:i/>
          <w:sz w:val="28"/>
          <w:szCs w:val="28"/>
          <w:u w:val="single"/>
        </w:rPr>
        <w:t>.</w:t>
      </w:r>
      <w:r w:rsidRPr="00B34C1F">
        <w:rPr>
          <w:i/>
          <w:sz w:val="28"/>
          <w:szCs w:val="28"/>
        </w:rPr>
        <w:t>)</w:t>
      </w:r>
      <w:r w:rsidRPr="00573C4B">
        <w:rPr>
          <w:sz w:val="28"/>
          <w:szCs w:val="28"/>
          <w:lang w:eastAsia="uk-UA"/>
        </w:rPr>
        <w:t>, а також з урахуванням підтриманих пропозицій щодо змін бюджетних показників у додатках до законопроекту, які формалізовані і згруповані таким чином:</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1) у додатку № 2 до законопроекту </w:t>
      </w:r>
      <w:proofErr w:type="spellStart"/>
      <w:r w:rsidRPr="00573C4B">
        <w:rPr>
          <w:sz w:val="28"/>
          <w:szCs w:val="28"/>
          <w:lang w:eastAsia="uk-UA"/>
        </w:rPr>
        <w:t>внести</w:t>
      </w:r>
      <w:proofErr w:type="spellEnd"/>
      <w:r w:rsidRPr="00573C4B">
        <w:rPr>
          <w:sz w:val="28"/>
          <w:szCs w:val="28"/>
          <w:lang w:eastAsia="uk-UA"/>
        </w:rPr>
        <w:t xml:space="preserve"> такі зміни щодо видатків загального фонду державного бюджету </w:t>
      </w:r>
      <w:r w:rsidRPr="00573C4B">
        <w:rPr>
          <w:i/>
          <w:sz w:val="28"/>
          <w:szCs w:val="28"/>
          <w:lang w:eastAsia="uk-UA"/>
        </w:rPr>
        <w:t>(з відповідним уточненням підсумкових показників та включенням необхідних рядків)</w:t>
      </w:r>
      <w:r w:rsidRPr="00573C4B">
        <w:rPr>
          <w:sz w:val="28"/>
          <w:szCs w:val="28"/>
          <w:lang w:eastAsia="uk-UA"/>
        </w:rPr>
        <w:t>:</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зменшити видатки споживання за бюджетною програмою «Обслуговування державного боргу» (код 3511350) на </w:t>
      </w:r>
      <w:r w:rsidR="00693416">
        <w:rPr>
          <w:sz w:val="28"/>
          <w:szCs w:val="28"/>
          <w:lang w:eastAsia="uk-UA"/>
        </w:rPr>
        <w:t>2.872.198</w:t>
      </w:r>
      <w:r w:rsidRPr="00573C4B">
        <w:rPr>
          <w:sz w:val="28"/>
          <w:szCs w:val="28"/>
          <w:lang w:eastAsia="uk-UA"/>
        </w:rPr>
        <w:t xml:space="preserve"> тис. грн </w:t>
      </w:r>
      <w:r w:rsidRPr="00573C4B">
        <w:rPr>
          <w:i/>
          <w:sz w:val="28"/>
          <w:szCs w:val="28"/>
          <w:lang w:eastAsia="uk-UA"/>
        </w:rPr>
        <w:t>(для збалансування запропонованих змін до показників загального фонду державного бюджету з урахуванням додаткових пропозицій)</w:t>
      </w:r>
      <w:r w:rsidRPr="00573C4B">
        <w:rPr>
          <w:sz w:val="28"/>
          <w:szCs w:val="28"/>
          <w:lang w:eastAsia="uk-UA"/>
        </w:rPr>
        <w:t>;</w:t>
      </w:r>
    </w:p>
    <w:p w:rsidR="00E346F1" w:rsidRPr="00573C4B" w:rsidRDefault="00E346F1" w:rsidP="00E346F1">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передбачити зміну найменування бюджетної програми Державного управління справами за кодом 0301360, виклавши його у такій редакції: «Фінансова підтримка закладів культури і мистецтва» /без зміни відповідних показників видатків державного бюджету/;</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передбачити у складі головного розпорядника коштів державного бюджету Господарсько-фінансового департаменту Секретаріату Кабінету Міністрів України нового відповідального виконавця бюджетних програм Комісію з регулювання азартних ігор та лотерей, встановивши їй за загальним фондом державного бюджету бюджетні призначення відповідно до бюджетної класифікації за новою бюджетною програмою «Керівництво та управління у сфері регулювання азартних ігор та лотерей» в обсязі 5.874,6 тис. грн, у тому числі видатки споживання – 4.374,6 тис. грн (з них оплата праці – 3.339,8 тис. грн, комунальні послуги та енергоносії – 150 тис. грн) та видатки розвитку – 1.500 тис. грн;</w:t>
      </w:r>
    </w:p>
    <w:p w:rsidR="00E346F1" w:rsidRPr="00573C4B" w:rsidRDefault="00E346F1" w:rsidP="00E346F1">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збільшити видатки споживання за бюджетною програмою «Здійснення </w:t>
      </w:r>
      <w:proofErr w:type="spellStart"/>
      <w:r w:rsidRPr="00573C4B">
        <w:rPr>
          <w:sz w:val="28"/>
          <w:szCs w:val="28"/>
          <w:lang w:eastAsia="uk-UA"/>
        </w:rPr>
        <w:t>прокурорсько</w:t>
      </w:r>
      <w:proofErr w:type="spellEnd"/>
      <w:r w:rsidRPr="00573C4B">
        <w:rPr>
          <w:sz w:val="28"/>
          <w:szCs w:val="28"/>
          <w:lang w:eastAsia="uk-UA"/>
        </w:rPr>
        <w:t>-слідчої діяльності, підготовка та підвищення кваліфікації кадрів прокуратури» (код 0901010) на 301.334 тис. грн (з них оплата праці – на 271.995,1 тис. грн);</w:t>
      </w:r>
    </w:p>
    <w:p w:rsidR="00573C4B" w:rsidRPr="00573C4B" w:rsidRDefault="00573C4B" w:rsidP="00573C4B">
      <w:pPr>
        <w:ind w:firstLine="709"/>
        <w:jc w:val="both"/>
        <w:rPr>
          <w:sz w:val="28"/>
          <w:szCs w:val="28"/>
          <w:lang w:eastAsia="uk-UA"/>
        </w:rPr>
      </w:pPr>
      <w:r w:rsidRPr="00573C4B">
        <w:rPr>
          <w:sz w:val="28"/>
          <w:szCs w:val="28"/>
          <w:lang w:eastAsia="uk-UA"/>
        </w:rPr>
        <w:t>збільшити видатки розвитку за бюджетною програмою «Будівництво (придбання) житла для військовослужбовців Державної прикордонної служби України» (код 1002070) на 50.000 тис. грн;</w:t>
      </w:r>
    </w:p>
    <w:p w:rsidR="00573C4B" w:rsidRPr="00573C4B" w:rsidRDefault="00573C4B" w:rsidP="00573C4B">
      <w:pPr>
        <w:ind w:firstLine="709"/>
        <w:jc w:val="both"/>
        <w:rPr>
          <w:sz w:val="28"/>
          <w:szCs w:val="28"/>
          <w:lang w:eastAsia="uk-UA"/>
        </w:rPr>
      </w:pPr>
      <w:r w:rsidRPr="00573C4B">
        <w:rPr>
          <w:sz w:val="28"/>
          <w:szCs w:val="28"/>
          <w:lang w:eastAsia="uk-UA"/>
        </w:rPr>
        <w:t>збільшити видатки споживання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(код 2101020) на 381.000 тис. грн, (з них оплата праці - на 321.000 тис. грн);</w:t>
      </w:r>
    </w:p>
    <w:p w:rsidR="00C2473E" w:rsidRDefault="00C2473E" w:rsidP="00573C4B">
      <w:pPr>
        <w:ind w:firstLine="709"/>
        <w:jc w:val="both"/>
        <w:rPr>
          <w:sz w:val="28"/>
          <w:szCs w:val="28"/>
          <w:lang w:eastAsia="uk-UA"/>
        </w:rPr>
      </w:pPr>
      <w:r w:rsidRPr="00573C4B">
        <w:rPr>
          <w:bCs/>
          <w:sz w:val="28"/>
          <w:szCs w:val="28"/>
          <w:lang w:eastAsia="uk-UA"/>
        </w:rPr>
        <w:t xml:space="preserve">передбачити видатки розвитку за бюджетною програмою «Підготовка кадрів закладами вищої освіти та забезпечення діяльності їх баз практики» (код 2201160) у сумі 170.000 тис. грн та за бюджетною програмою «Підготовка кадрів закладами фахової </w:t>
      </w:r>
      <w:proofErr w:type="spellStart"/>
      <w:r w:rsidRPr="00573C4B">
        <w:rPr>
          <w:bCs/>
          <w:sz w:val="28"/>
          <w:szCs w:val="28"/>
          <w:lang w:eastAsia="uk-UA"/>
        </w:rPr>
        <w:t>передвищої</w:t>
      </w:r>
      <w:proofErr w:type="spellEnd"/>
      <w:r w:rsidRPr="00573C4B">
        <w:rPr>
          <w:bCs/>
          <w:sz w:val="28"/>
          <w:szCs w:val="28"/>
          <w:lang w:eastAsia="uk-UA"/>
        </w:rPr>
        <w:t xml:space="preserve"> освіти» (код 2201420) у сумі 30.000 тис. грн;</w:t>
      </w:r>
    </w:p>
    <w:p w:rsidR="00DF0433" w:rsidRDefault="00DF0433" w:rsidP="00573C4B">
      <w:pPr>
        <w:ind w:firstLine="709"/>
        <w:jc w:val="both"/>
        <w:rPr>
          <w:sz w:val="28"/>
          <w:szCs w:val="28"/>
          <w:lang w:eastAsia="uk-UA"/>
        </w:rPr>
      </w:pPr>
      <w:r w:rsidRPr="00573C4B">
        <w:rPr>
          <w:sz w:val="28"/>
          <w:szCs w:val="28"/>
          <w:lang w:eastAsia="uk-UA"/>
        </w:rPr>
        <w:t>збільшити видатки розвитку за бюджетною програмою «Діагностика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(код 2301170) на 90.000 тис. грн;</w:t>
      </w:r>
    </w:p>
    <w:p w:rsidR="00573C4B" w:rsidRPr="00573C4B" w:rsidRDefault="00573C4B" w:rsidP="00573C4B">
      <w:pPr>
        <w:ind w:firstLine="709"/>
        <w:jc w:val="both"/>
        <w:rPr>
          <w:sz w:val="28"/>
          <w:szCs w:val="28"/>
          <w:lang w:eastAsia="uk-UA"/>
        </w:rPr>
      </w:pPr>
      <w:r w:rsidRPr="00573C4B">
        <w:rPr>
          <w:sz w:val="28"/>
          <w:szCs w:val="28"/>
          <w:lang w:eastAsia="uk-UA"/>
        </w:rPr>
        <w:t>передбачити видатки розвитку за новою бюджетною програмою «Погашення заборгованості із заробітної плати працівникам ПрАТ «Шахта «Надія» у сумі 51.000,0 тис. грн для Міністерства енергетики України, зменшивши на таку суму видатки розвитку за бюджетною програмою «Заходи з ліквідації неперспективних вугледобувних підприємств» (код 2401070);</w:t>
      </w:r>
    </w:p>
    <w:p w:rsidR="000B6C66" w:rsidRPr="00573C4B" w:rsidRDefault="000B6C66" w:rsidP="000B6C66">
      <w:pPr>
        <w:ind w:firstLine="709"/>
        <w:jc w:val="both"/>
        <w:rPr>
          <w:sz w:val="28"/>
          <w:szCs w:val="28"/>
          <w:lang w:eastAsia="uk-UA"/>
        </w:rPr>
      </w:pPr>
      <w:r w:rsidRPr="00573C4B">
        <w:rPr>
          <w:sz w:val="28"/>
          <w:szCs w:val="28"/>
          <w:lang w:eastAsia="uk-UA"/>
        </w:rPr>
        <w:t>збільшити видатки розвитку за бюджетною програмою «Фізичний захист ядерних установок та ядерних матеріалів</w:t>
      </w:r>
      <w:r>
        <w:rPr>
          <w:sz w:val="28"/>
          <w:szCs w:val="28"/>
          <w:lang w:eastAsia="uk-UA"/>
        </w:rPr>
        <w:t>» (код 2401140) на 8.890,5 тис. </w:t>
      </w:r>
      <w:r w:rsidRPr="00573C4B">
        <w:rPr>
          <w:sz w:val="28"/>
          <w:szCs w:val="28"/>
          <w:lang w:eastAsia="uk-UA"/>
        </w:rPr>
        <w:t>грн;</w:t>
      </w:r>
    </w:p>
    <w:p w:rsidR="00573C4B" w:rsidRPr="00573C4B" w:rsidRDefault="00573C4B" w:rsidP="00573C4B">
      <w:pPr>
        <w:ind w:firstLine="709"/>
        <w:jc w:val="both"/>
        <w:rPr>
          <w:sz w:val="28"/>
          <w:szCs w:val="28"/>
          <w:lang w:eastAsia="uk-UA"/>
        </w:rPr>
      </w:pPr>
      <w:r w:rsidRPr="00573C4B">
        <w:rPr>
          <w:sz w:val="28"/>
          <w:szCs w:val="28"/>
          <w:lang w:eastAsia="uk-UA"/>
        </w:rPr>
        <w:t>передбачити визначення головним розпорядником коштів державного бюджету новоутвореного Міністерства з питань стратегічних галузей промисловості України, встановивши йому бюджетні призначення за кодами 2600000 «Міністерство з питань стратегічних галузей промисловості України», 2601000 «Апарат Міністерства з питань стратегічних галузей промисловості України» та за бюджетною програмою «Керівництво та управління у сфері стратегічних галузей промисловості» (код 2601010) в обсязі 25.000 тис. грн, у тому числі видатки споживання – 18.305 тис. грн (з них оплата праці – 10.530 тис. грн, комунальні послуги та енергоносії – 802 тис. грн) та видатки розвитку – 6.695 тис. грн, зменшивши видатки споживання за бюджетною програмою «Керівництво та управління у сфері розвитку економіки, торгівлі та сільського господарства» (код 1201010) на 5.200 тис. грн (з них комунальні послуги та енергоносії – на 2.600 тис. грн) та бюджетною програмою «Забезпечення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у міжнародних форумах, конференціях, виставках» (код 1201030) на 19.800 тис. грн;</w:t>
      </w:r>
    </w:p>
    <w:p w:rsidR="004144D9" w:rsidRPr="00573C4B" w:rsidRDefault="004144D9" w:rsidP="004144D9">
      <w:pPr>
        <w:ind w:firstLine="709"/>
        <w:jc w:val="both"/>
        <w:rPr>
          <w:sz w:val="28"/>
          <w:szCs w:val="28"/>
          <w:lang w:eastAsia="uk-UA"/>
        </w:rPr>
      </w:pPr>
      <w:r w:rsidRPr="00573C4B">
        <w:rPr>
          <w:sz w:val="28"/>
          <w:szCs w:val="28"/>
          <w:lang w:eastAsia="uk-UA"/>
        </w:rPr>
        <w:t xml:space="preserve">збільшити видатки за бюджетною програмою «Керівництво та управління у сфері екологічного контролю» (код 2705010) на 2.960 тис. грн (у тому числі видатки споживання – на 1.375 тис. грн, видатки розвитку – на 1.585 тис. грн), зменшивши на таку суму видатки споживання за бюджетною програмою «Збереження природно-заповідного фонду» (код 2701160); </w:t>
      </w:r>
    </w:p>
    <w:p w:rsidR="00573C4B" w:rsidRPr="00573C4B" w:rsidRDefault="00573C4B" w:rsidP="00573C4B">
      <w:pPr>
        <w:ind w:firstLine="709"/>
        <w:jc w:val="both"/>
        <w:rPr>
          <w:sz w:val="28"/>
          <w:szCs w:val="28"/>
          <w:lang w:eastAsia="uk-UA"/>
        </w:rPr>
      </w:pPr>
      <w:r w:rsidRPr="00573C4B">
        <w:rPr>
          <w:sz w:val="28"/>
          <w:szCs w:val="28"/>
          <w:lang w:eastAsia="uk-UA"/>
        </w:rPr>
        <w:t>збільшити видатки за бюджетною програмою «Експлуатація державного водогосподарського комплексу та управління водними ресурсами» (код 2707050) на 99.000 тис. грн, у тому числі видатки споживання – на 94.272,5 тис. грн (з них оплата праці – 14.272,5 тис. грн, комунальні послуги та енергоносії – 80.000 тис. грн), видатки розвитку – на 4.727,5 тис. грн;</w:t>
      </w:r>
    </w:p>
    <w:p w:rsidR="00573C4B" w:rsidRPr="00573C4B" w:rsidRDefault="00573C4B" w:rsidP="00573C4B">
      <w:pPr>
        <w:ind w:firstLine="709"/>
        <w:jc w:val="both"/>
        <w:rPr>
          <w:sz w:val="28"/>
          <w:szCs w:val="28"/>
          <w:lang w:eastAsia="uk-UA"/>
        </w:rPr>
      </w:pPr>
      <w:r w:rsidRPr="00573C4B">
        <w:rPr>
          <w:sz w:val="28"/>
          <w:szCs w:val="28"/>
          <w:lang w:eastAsia="uk-UA"/>
        </w:rPr>
        <w:t>передбачити видатки розвитку за бюджетною програмою «Реалізація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(код 3111830) у сумі 100.000 тис. грн;</w:t>
      </w:r>
    </w:p>
    <w:p w:rsidR="00573C4B" w:rsidRPr="00573C4B" w:rsidRDefault="00573C4B" w:rsidP="00573C4B">
      <w:pPr>
        <w:widowControl w:val="0"/>
        <w:shd w:val="clear" w:color="auto" w:fill="FFFFFF"/>
        <w:autoSpaceDE w:val="0"/>
        <w:autoSpaceDN w:val="0"/>
        <w:spacing w:before="60"/>
        <w:ind w:firstLine="709"/>
        <w:jc w:val="both"/>
        <w:rPr>
          <w:bCs/>
          <w:sz w:val="28"/>
          <w:szCs w:val="28"/>
          <w:lang w:eastAsia="uk-UA"/>
        </w:rPr>
      </w:pPr>
      <w:r w:rsidRPr="00573C4B">
        <w:rPr>
          <w:sz w:val="28"/>
          <w:szCs w:val="28"/>
          <w:lang w:eastAsia="uk-UA"/>
        </w:rPr>
        <w:t>збільшити видатки споживання за бюджетною програмою «Керівництво та управління у сфері конкурентної політики, контроль за дотриманням законодавства про захист економічної конку</w:t>
      </w:r>
      <w:r w:rsidR="00903B89">
        <w:rPr>
          <w:sz w:val="28"/>
          <w:szCs w:val="28"/>
          <w:lang w:eastAsia="uk-UA"/>
        </w:rPr>
        <w:t>ренції» (код 6011010) на 30.000 </w:t>
      </w:r>
      <w:r w:rsidRPr="00573C4B">
        <w:rPr>
          <w:sz w:val="28"/>
          <w:szCs w:val="28"/>
          <w:lang w:eastAsia="uk-UA"/>
        </w:rPr>
        <w:t>тис. грн (з них оплата праці – на 24.590,2 тис. грн)</w:t>
      </w:r>
      <w:r w:rsidRPr="00573C4B">
        <w:rPr>
          <w:bCs/>
          <w:sz w:val="28"/>
          <w:szCs w:val="28"/>
          <w:lang w:eastAsia="uk-UA"/>
        </w:rPr>
        <w:t>;</w:t>
      </w:r>
    </w:p>
    <w:p w:rsidR="004144D9" w:rsidRPr="00573C4B" w:rsidRDefault="004144D9" w:rsidP="004144D9">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збільшити видатки споживання за бюджетною програмою «Забезпечення заходів у сфері безпеки держави та діяльності органів системи Служби безпеки України» (код 6521010) на 290.000 тис. грн (з них оплата праці – на 245.000 тис. грн);</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збільшити видатки розвитку за бюджетною програмою «Наукова і науково-технічна діяльність наукових установ Національної академії наук України» (код 6541030) на 28.000 тис. гривень;</w:t>
      </w:r>
    </w:p>
    <w:p w:rsidR="00573C4B" w:rsidRPr="00573C4B" w:rsidRDefault="00573C4B" w:rsidP="00573C4B">
      <w:pPr>
        <w:ind w:firstLine="709"/>
        <w:jc w:val="both"/>
        <w:rPr>
          <w:sz w:val="28"/>
          <w:szCs w:val="28"/>
          <w:lang w:eastAsia="uk-UA"/>
        </w:rPr>
      </w:pPr>
      <w:r w:rsidRPr="00573C4B">
        <w:rPr>
          <w:sz w:val="28"/>
          <w:szCs w:val="28"/>
          <w:lang w:eastAsia="uk-UA"/>
        </w:rPr>
        <w:t>за бюджетною програмою «Здійснення виконавчої влади в Одеській області» (код 7851010) у межах видатків споживання збільшити видатки на оплату праці на 3.387,9 тис. грн, зменшивши видатки на комунальні послуги та енергоносії на 4.133,3 тис. грн;</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у найменуванні нової бюджетної програми щодо субвенції з державного бюджету обласному бюджету Львівської області, передбаченої у складі видатків Державного агентства автомобільних доріг України (загальнодержавні видатки), слова «капітального ремонту доріг» замінити словами «капітального та поточного середнього ремонту автомобільних доріг» /з внесенням відповідних змін до додатка № 3 до законопроекту/;</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передбачити за загальним фондом видатки розвитку /з внесенням відповідних змін до додатка № 3 до законопроекту/ за новими бюджетними програмами: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«Субвенція з державного бюджету обласному бюджету Харківської області на будівництво комплексу комунального некомерційного підприємства «Обласний центр онкології»» у сумі 100.000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«Субвенція з державного бюджету обласному бюджету Житомирської області на реконструкцію бункеру для встановлення лінійного прискорювача в комунальному некомерційному підприємстві «Житомирський обласний онкологічний диспансер» Житомирської обласної ради»» у сумі 4.000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«Субвенція з державного бюджету обласному бюджету Черкаської області на будівництво Будинку культури на 700 місць в м. Каневі по вул. Енергетиків під Шевченківський культурний центр» у сумі 65.000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обласному бюджету Закарпатської області на будівництво центру </w:t>
      </w:r>
      <w:proofErr w:type="spellStart"/>
      <w:r w:rsidRPr="00573C4B">
        <w:rPr>
          <w:sz w:val="28"/>
          <w:szCs w:val="28"/>
          <w:lang w:eastAsia="uk-UA"/>
        </w:rPr>
        <w:t>перинатології</w:t>
      </w:r>
      <w:proofErr w:type="spellEnd"/>
      <w:r w:rsidRPr="00573C4B">
        <w:rPr>
          <w:sz w:val="28"/>
          <w:szCs w:val="28"/>
          <w:lang w:eastAsia="uk-UA"/>
        </w:rPr>
        <w:t>, акушерства та гінекології в місті Ужгороді Закарпатської області» у сумі 300.000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обласному бюджету Черкаської області на будівництво ДНЗ за </w:t>
      </w:r>
      <w:proofErr w:type="spellStart"/>
      <w:r w:rsidRPr="00573C4B">
        <w:rPr>
          <w:sz w:val="28"/>
          <w:szCs w:val="28"/>
          <w:lang w:eastAsia="uk-UA"/>
        </w:rPr>
        <w:t>адресою</w:t>
      </w:r>
      <w:proofErr w:type="spellEnd"/>
      <w:r w:rsidRPr="00573C4B">
        <w:rPr>
          <w:sz w:val="28"/>
          <w:szCs w:val="28"/>
          <w:lang w:eastAsia="uk-UA"/>
        </w:rPr>
        <w:t>: вул. Г. Дніпра, 87 м. Черкаси» у сумі 79.000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обласному бюджету Київської області на будівництво дитячого садка-школи 1 ступеня на 180 учнів за </w:t>
      </w:r>
      <w:proofErr w:type="spellStart"/>
      <w:r w:rsidRPr="00573C4B">
        <w:rPr>
          <w:sz w:val="28"/>
          <w:szCs w:val="28"/>
          <w:lang w:eastAsia="uk-UA"/>
        </w:rPr>
        <w:t>адресою</w:t>
      </w:r>
      <w:proofErr w:type="spellEnd"/>
      <w:r w:rsidRPr="00573C4B">
        <w:rPr>
          <w:sz w:val="28"/>
          <w:szCs w:val="28"/>
          <w:lang w:eastAsia="uk-UA"/>
        </w:rPr>
        <w:t xml:space="preserve">: вул. Шкільна, 6, село </w:t>
      </w:r>
      <w:proofErr w:type="spellStart"/>
      <w:r w:rsidRPr="00573C4B">
        <w:rPr>
          <w:sz w:val="28"/>
          <w:szCs w:val="28"/>
          <w:lang w:eastAsia="uk-UA"/>
        </w:rPr>
        <w:t>Бобриця</w:t>
      </w:r>
      <w:proofErr w:type="spellEnd"/>
      <w:r w:rsidRPr="00573C4B">
        <w:rPr>
          <w:sz w:val="28"/>
          <w:szCs w:val="28"/>
          <w:lang w:eastAsia="uk-UA"/>
        </w:rPr>
        <w:t>, Києво-Святошинського району, Київської області» у сумі 10.000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«Субвенція з державного бюджету обласному бюджету Закарпатської області на соціально-економічний розвиток Закарпатської області» у сумі 10.000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w:t>
      </w:r>
      <w:proofErr w:type="spellStart"/>
      <w:r w:rsidRPr="00573C4B">
        <w:rPr>
          <w:sz w:val="28"/>
          <w:szCs w:val="28"/>
          <w:lang w:eastAsia="uk-UA"/>
        </w:rPr>
        <w:t>бюджету</w:t>
      </w:r>
      <w:proofErr w:type="spellEnd"/>
      <w:r w:rsidRPr="00573C4B">
        <w:rPr>
          <w:sz w:val="28"/>
          <w:szCs w:val="28"/>
          <w:lang w:eastAsia="uk-UA"/>
        </w:rPr>
        <w:t xml:space="preserve"> міста Києва на реалізацію </w:t>
      </w:r>
      <w:proofErr w:type="spellStart"/>
      <w:r w:rsidRPr="00573C4B">
        <w:rPr>
          <w:sz w:val="28"/>
          <w:szCs w:val="28"/>
          <w:lang w:eastAsia="uk-UA"/>
        </w:rPr>
        <w:t>проєкту</w:t>
      </w:r>
      <w:proofErr w:type="spellEnd"/>
      <w:r w:rsidRPr="00573C4B">
        <w:rPr>
          <w:sz w:val="28"/>
          <w:szCs w:val="28"/>
          <w:lang w:eastAsia="uk-UA"/>
        </w:rPr>
        <w:t xml:space="preserve"> з </w:t>
      </w:r>
      <w:proofErr w:type="spellStart"/>
      <w:r w:rsidRPr="00573C4B">
        <w:rPr>
          <w:sz w:val="28"/>
          <w:szCs w:val="28"/>
          <w:lang w:eastAsia="uk-UA"/>
        </w:rPr>
        <w:t>термомодернізації</w:t>
      </w:r>
      <w:proofErr w:type="spellEnd"/>
      <w:r w:rsidRPr="00573C4B">
        <w:rPr>
          <w:sz w:val="28"/>
          <w:szCs w:val="28"/>
          <w:lang w:eastAsia="uk-UA"/>
        </w:rPr>
        <w:t xml:space="preserve"> гімназії №290 за </w:t>
      </w:r>
      <w:proofErr w:type="spellStart"/>
      <w:r w:rsidRPr="00573C4B">
        <w:rPr>
          <w:sz w:val="28"/>
          <w:szCs w:val="28"/>
          <w:lang w:eastAsia="uk-UA"/>
        </w:rPr>
        <w:t>адресою</w:t>
      </w:r>
      <w:proofErr w:type="spellEnd"/>
      <w:r w:rsidRPr="00573C4B">
        <w:rPr>
          <w:sz w:val="28"/>
          <w:szCs w:val="28"/>
          <w:lang w:eastAsia="uk-UA"/>
        </w:rPr>
        <w:t xml:space="preserve">: </w:t>
      </w:r>
      <w:proofErr w:type="spellStart"/>
      <w:r w:rsidRPr="00573C4B">
        <w:rPr>
          <w:sz w:val="28"/>
          <w:szCs w:val="28"/>
          <w:lang w:eastAsia="uk-UA"/>
        </w:rPr>
        <w:t>вул.Ревуцького</w:t>
      </w:r>
      <w:proofErr w:type="spellEnd"/>
      <w:r w:rsidRPr="00573C4B">
        <w:rPr>
          <w:sz w:val="28"/>
          <w:szCs w:val="28"/>
          <w:lang w:eastAsia="uk-UA"/>
        </w:rPr>
        <w:t>, 13 а у Дарницькому районі» у сумі 20.850 тис. грн для Міністерства розвитку громад та територій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«Субвенція з державного бюджету обласному бюджету Черкаської області на поточний середній ремонт вул. Енергетиків та вул. Шевченка у м. Каневі» у сумі 10.000 тис. грн для Державного агентства автомобільних доріг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w:t>
      </w:r>
      <w:proofErr w:type="spellStart"/>
      <w:r w:rsidRPr="00573C4B">
        <w:rPr>
          <w:sz w:val="28"/>
          <w:szCs w:val="28"/>
          <w:lang w:eastAsia="uk-UA"/>
        </w:rPr>
        <w:t>бюджету</w:t>
      </w:r>
      <w:proofErr w:type="spellEnd"/>
      <w:r w:rsidRPr="00573C4B">
        <w:rPr>
          <w:sz w:val="28"/>
          <w:szCs w:val="28"/>
          <w:lang w:eastAsia="uk-UA"/>
        </w:rPr>
        <w:t xml:space="preserve"> міста Хуста на капітальний ремонт дорожнього покриття вул. Грушевського в м. Хуст Закарпатської області (Коригування)» у сумі 4.200 тис. грн для Державного агентства автомобільних доріг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w:t>
      </w:r>
      <w:proofErr w:type="spellStart"/>
      <w:r w:rsidRPr="00573C4B">
        <w:rPr>
          <w:sz w:val="28"/>
          <w:szCs w:val="28"/>
          <w:lang w:eastAsia="uk-UA"/>
        </w:rPr>
        <w:t>бюджету</w:t>
      </w:r>
      <w:proofErr w:type="spellEnd"/>
      <w:r w:rsidRPr="00573C4B">
        <w:rPr>
          <w:sz w:val="28"/>
          <w:szCs w:val="28"/>
          <w:lang w:eastAsia="uk-UA"/>
        </w:rPr>
        <w:t xml:space="preserve"> міста Хуста  на капітальний ремонт дорожнього покриття по вул. Небесної сотні від №122 до дороги Н09 в м. Хуст, Закарпатської області» у сумі 17.800 тис. грн для Державного агентства автомобільних доріг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w:t>
      </w:r>
      <w:proofErr w:type="spellStart"/>
      <w:r w:rsidRPr="00573C4B">
        <w:rPr>
          <w:sz w:val="28"/>
          <w:szCs w:val="28"/>
          <w:lang w:eastAsia="uk-UA"/>
        </w:rPr>
        <w:t>бюджету</w:t>
      </w:r>
      <w:proofErr w:type="spellEnd"/>
      <w:r w:rsidRPr="00573C4B">
        <w:rPr>
          <w:sz w:val="28"/>
          <w:szCs w:val="28"/>
          <w:lang w:eastAsia="uk-UA"/>
        </w:rPr>
        <w:t xml:space="preserve"> міста Хуста на капітальний ремонт дорожнього покриття по вул. </w:t>
      </w:r>
      <w:proofErr w:type="spellStart"/>
      <w:r w:rsidRPr="00573C4B">
        <w:rPr>
          <w:sz w:val="28"/>
          <w:szCs w:val="28"/>
          <w:lang w:eastAsia="uk-UA"/>
        </w:rPr>
        <w:t>Шутка</w:t>
      </w:r>
      <w:proofErr w:type="spellEnd"/>
      <w:r w:rsidRPr="00573C4B">
        <w:rPr>
          <w:sz w:val="28"/>
          <w:szCs w:val="28"/>
          <w:lang w:eastAsia="uk-UA"/>
        </w:rPr>
        <w:t xml:space="preserve"> від вул. Грушевського до дороги Н09 в м. Хуст Закарпатської області» у сумі 7.600 тис. грн для Державного агентства автомобільних доріг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обласному бюджету Миколаївської області на будівництво мостового переходу через р. Південний Буг між с. Богданівка </w:t>
      </w:r>
      <w:proofErr w:type="spellStart"/>
      <w:r w:rsidRPr="00573C4B">
        <w:rPr>
          <w:sz w:val="28"/>
          <w:szCs w:val="28"/>
          <w:lang w:eastAsia="uk-UA"/>
        </w:rPr>
        <w:t>Доманівського</w:t>
      </w:r>
      <w:proofErr w:type="spellEnd"/>
      <w:r w:rsidRPr="00573C4B">
        <w:rPr>
          <w:sz w:val="28"/>
          <w:szCs w:val="28"/>
          <w:lang w:eastAsia="uk-UA"/>
        </w:rPr>
        <w:t xml:space="preserve"> та смт. Костянтинівка </w:t>
      </w:r>
      <w:proofErr w:type="spellStart"/>
      <w:r w:rsidRPr="00573C4B">
        <w:rPr>
          <w:sz w:val="28"/>
          <w:szCs w:val="28"/>
          <w:lang w:eastAsia="uk-UA"/>
        </w:rPr>
        <w:t>Арбузинського</w:t>
      </w:r>
      <w:proofErr w:type="spellEnd"/>
      <w:r w:rsidRPr="00573C4B">
        <w:rPr>
          <w:sz w:val="28"/>
          <w:szCs w:val="28"/>
          <w:lang w:eastAsia="uk-UA"/>
        </w:rPr>
        <w:t xml:space="preserve"> районів Миколаївської області» у сумі 20.000 тис. грн для Державного агентства автомобільних доріг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 «Субвенція з державного бюджету обласному бюджету Івано-Франківської області на будівництво моста через річку Бистриця </w:t>
      </w:r>
      <w:proofErr w:type="spellStart"/>
      <w:r w:rsidRPr="00573C4B">
        <w:rPr>
          <w:sz w:val="28"/>
          <w:szCs w:val="28"/>
          <w:lang w:eastAsia="uk-UA"/>
        </w:rPr>
        <w:t>Солотвинська</w:t>
      </w:r>
      <w:proofErr w:type="spellEnd"/>
      <w:r w:rsidRPr="00573C4B">
        <w:rPr>
          <w:sz w:val="28"/>
          <w:szCs w:val="28"/>
          <w:lang w:eastAsia="uk-UA"/>
        </w:rPr>
        <w:t xml:space="preserve"> та транспортної розв'язки в районі вулиць Хіміків-Надрічна» у сумі 60.000 тис. грн для Державного агентства автомобільних доріг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«Субвенція з державного бюджету обласному бюджету Дніпропетровської області на реконструкцію спортивного комплексу «Металург» комунального позашкільного навчального закладу «Дитячо-юнацька спортивна школа №1» Криворізької міської ради» у сумі 150.000 тис. грн для Міністерства молоді та спорту України (загальнодержавні видатки);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2) </w:t>
      </w:r>
      <w:proofErr w:type="spellStart"/>
      <w:r w:rsidRPr="00573C4B">
        <w:rPr>
          <w:sz w:val="28"/>
          <w:szCs w:val="28"/>
          <w:lang w:eastAsia="uk-UA"/>
        </w:rPr>
        <w:t>внести</w:t>
      </w:r>
      <w:proofErr w:type="spellEnd"/>
      <w:r w:rsidRPr="00573C4B">
        <w:rPr>
          <w:sz w:val="28"/>
          <w:szCs w:val="28"/>
          <w:lang w:eastAsia="uk-UA"/>
        </w:rPr>
        <w:t xml:space="preserve"> техніко-юридичні і редакційні уточнення до законопроекту, зокрема:</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 xml:space="preserve">уточнити показники державного бюджету у додатках № 1, № 2 і № 3 до законопроекту відповідно до Закону України від 25.08.2020 р. № 822-IX «Про внесення змін до Закону України «Про Державний бюджет України на 2020 рік» та прийнятих Верховною Радою України законів 01.09.2020 р. (законопроект за реєстр. № 3819) щодо забезпечення оздоровлення і відпочинку дітей, які потребують особливої уваги та підтримки та 03.09.2020 р. (законопроект за реєстр 3659-д) </w:t>
      </w:r>
      <w:r w:rsidRPr="00573C4B">
        <w:rPr>
          <w:rFonts w:cstheme="minorBidi"/>
          <w:sz w:val="28"/>
          <w:szCs w:val="22"/>
          <w:lang w:eastAsia="uk-UA"/>
        </w:rPr>
        <w:t>щодо</w:t>
      </w:r>
      <w:r w:rsidRPr="00573C4B">
        <w:rPr>
          <w:sz w:val="28"/>
          <w:szCs w:val="28"/>
          <w:lang w:eastAsia="uk-UA"/>
        </w:rPr>
        <w:t xml:space="preserve"> </w:t>
      </w:r>
      <w:r w:rsidRPr="00573C4B">
        <w:rPr>
          <w:rFonts w:cstheme="minorBidi"/>
          <w:sz w:val="28"/>
          <w:szCs w:val="22"/>
          <w:lang w:eastAsia="uk-UA"/>
        </w:rPr>
        <w:t>надання</w:t>
      </w:r>
      <w:r w:rsidRPr="00573C4B">
        <w:rPr>
          <w:sz w:val="28"/>
          <w:szCs w:val="28"/>
          <w:lang w:eastAsia="uk-UA"/>
        </w:rPr>
        <w:t xml:space="preserve"> </w:t>
      </w:r>
      <w:r w:rsidRPr="00573C4B">
        <w:rPr>
          <w:rFonts w:cstheme="minorBidi"/>
          <w:sz w:val="28"/>
          <w:szCs w:val="22"/>
          <w:lang w:eastAsia="uk-UA"/>
        </w:rPr>
        <w:t>державних</w:t>
      </w:r>
      <w:r w:rsidRPr="00573C4B">
        <w:rPr>
          <w:sz w:val="28"/>
          <w:szCs w:val="28"/>
          <w:lang w:eastAsia="uk-UA"/>
        </w:rPr>
        <w:t xml:space="preserve"> </w:t>
      </w:r>
      <w:r w:rsidRPr="00573C4B">
        <w:rPr>
          <w:rFonts w:cstheme="minorBidi"/>
          <w:sz w:val="28"/>
          <w:szCs w:val="22"/>
          <w:lang w:eastAsia="uk-UA"/>
        </w:rPr>
        <w:t>гарантій</w:t>
      </w:r>
      <w:r w:rsidRPr="00573C4B">
        <w:rPr>
          <w:sz w:val="28"/>
          <w:szCs w:val="28"/>
          <w:lang w:eastAsia="uk-UA"/>
        </w:rPr>
        <w:t xml:space="preserve"> </w:t>
      </w:r>
      <w:r w:rsidRPr="00573C4B">
        <w:rPr>
          <w:rFonts w:cstheme="minorBidi"/>
          <w:sz w:val="28"/>
          <w:szCs w:val="22"/>
          <w:lang w:eastAsia="uk-UA"/>
        </w:rPr>
        <w:t>на</w:t>
      </w:r>
      <w:r w:rsidRPr="00573C4B">
        <w:rPr>
          <w:sz w:val="28"/>
          <w:szCs w:val="28"/>
          <w:lang w:eastAsia="uk-UA"/>
        </w:rPr>
        <w:t xml:space="preserve"> </w:t>
      </w:r>
      <w:r w:rsidRPr="00573C4B">
        <w:rPr>
          <w:rFonts w:cstheme="minorBidi"/>
          <w:sz w:val="28"/>
          <w:szCs w:val="22"/>
          <w:lang w:eastAsia="uk-UA"/>
        </w:rPr>
        <w:t>портфельній</w:t>
      </w:r>
      <w:r w:rsidRPr="00573C4B">
        <w:rPr>
          <w:sz w:val="28"/>
          <w:szCs w:val="28"/>
          <w:lang w:eastAsia="uk-UA"/>
        </w:rPr>
        <w:t xml:space="preserve"> </w:t>
      </w:r>
      <w:r w:rsidRPr="00573C4B">
        <w:rPr>
          <w:rFonts w:cstheme="minorBidi"/>
          <w:sz w:val="28"/>
          <w:szCs w:val="22"/>
          <w:lang w:eastAsia="uk-UA"/>
        </w:rPr>
        <w:t>основі</w:t>
      </w:r>
      <w:r w:rsidRPr="00573C4B">
        <w:rPr>
          <w:sz w:val="28"/>
          <w:szCs w:val="28"/>
          <w:lang w:eastAsia="uk-UA"/>
        </w:rPr>
        <w:t xml:space="preserve"> </w:t>
      </w:r>
      <w:r w:rsidRPr="00573C4B">
        <w:rPr>
          <w:rFonts w:cstheme="minorBidi"/>
          <w:sz w:val="28"/>
          <w:szCs w:val="22"/>
          <w:lang w:eastAsia="uk-UA"/>
        </w:rPr>
        <w:t>та</w:t>
      </w:r>
      <w:r w:rsidRPr="00573C4B">
        <w:rPr>
          <w:sz w:val="28"/>
          <w:szCs w:val="28"/>
          <w:lang w:eastAsia="uk-UA"/>
        </w:rPr>
        <w:t xml:space="preserve"> </w:t>
      </w:r>
      <w:r w:rsidRPr="00573C4B">
        <w:rPr>
          <w:rFonts w:cstheme="minorBidi"/>
          <w:sz w:val="28"/>
          <w:szCs w:val="22"/>
          <w:lang w:eastAsia="uk-UA"/>
        </w:rPr>
        <w:t>впровадження</w:t>
      </w:r>
      <w:r w:rsidRPr="00573C4B">
        <w:rPr>
          <w:sz w:val="28"/>
          <w:szCs w:val="28"/>
          <w:lang w:eastAsia="uk-UA"/>
        </w:rPr>
        <w:t xml:space="preserve"> </w:t>
      </w:r>
      <w:r w:rsidRPr="00573C4B">
        <w:rPr>
          <w:rFonts w:cstheme="minorBidi"/>
          <w:sz w:val="28"/>
          <w:szCs w:val="22"/>
          <w:lang w:eastAsia="uk-UA"/>
        </w:rPr>
        <w:t>фінансово-кредитних</w:t>
      </w:r>
      <w:r w:rsidRPr="00573C4B">
        <w:rPr>
          <w:sz w:val="28"/>
          <w:szCs w:val="28"/>
          <w:lang w:eastAsia="uk-UA"/>
        </w:rPr>
        <w:t xml:space="preserve"> </w:t>
      </w:r>
      <w:r w:rsidRPr="00573C4B">
        <w:rPr>
          <w:rFonts w:cstheme="minorBidi"/>
          <w:sz w:val="28"/>
          <w:szCs w:val="22"/>
          <w:lang w:eastAsia="uk-UA"/>
        </w:rPr>
        <w:t>механізмів</w:t>
      </w:r>
      <w:r w:rsidRPr="00573C4B">
        <w:rPr>
          <w:sz w:val="28"/>
          <w:szCs w:val="28"/>
          <w:lang w:eastAsia="uk-UA"/>
        </w:rPr>
        <w:t xml:space="preserve"> </w:t>
      </w:r>
      <w:r w:rsidRPr="00573C4B">
        <w:rPr>
          <w:rFonts w:cstheme="minorBidi"/>
          <w:sz w:val="28"/>
          <w:szCs w:val="22"/>
          <w:lang w:eastAsia="uk-UA"/>
        </w:rPr>
        <w:t>забезпечення</w:t>
      </w:r>
      <w:r w:rsidRPr="00573C4B">
        <w:rPr>
          <w:sz w:val="28"/>
          <w:szCs w:val="28"/>
          <w:lang w:eastAsia="uk-UA"/>
        </w:rPr>
        <w:t xml:space="preserve"> </w:t>
      </w:r>
      <w:r w:rsidRPr="00573C4B">
        <w:rPr>
          <w:rFonts w:cstheme="minorBidi"/>
          <w:sz w:val="28"/>
          <w:szCs w:val="22"/>
          <w:lang w:eastAsia="uk-UA"/>
        </w:rPr>
        <w:t>громадян</w:t>
      </w:r>
      <w:r w:rsidRPr="00573C4B">
        <w:rPr>
          <w:sz w:val="28"/>
          <w:szCs w:val="28"/>
          <w:lang w:eastAsia="uk-UA"/>
        </w:rPr>
        <w:t xml:space="preserve"> </w:t>
      </w:r>
      <w:r w:rsidRPr="00573C4B">
        <w:rPr>
          <w:rFonts w:cstheme="minorBidi"/>
          <w:sz w:val="28"/>
          <w:szCs w:val="22"/>
          <w:lang w:eastAsia="uk-UA"/>
        </w:rPr>
        <w:t>України</w:t>
      </w:r>
      <w:r w:rsidRPr="00573C4B">
        <w:rPr>
          <w:sz w:val="28"/>
          <w:szCs w:val="28"/>
          <w:lang w:eastAsia="uk-UA"/>
        </w:rPr>
        <w:t xml:space="preserve"> </w:t>
      </w:r>
      <w:r w:rsidRPr="00573C4B">
        <w:rPr>
          <w:rFonts w:cstheme="minorBidi"/>
          <w:sz w:val="28"/>
          <w:szCs w:val="22"/>
          <w:lang w:eastAsia="uk-UA"/>
        </w:rPr>
        <w:t>житлом</w:t>
      </w:r>
      <w:r w:rsidRPr="00573C4B">
        <w:rPr>
          <w:sz w:val="28"/>
          <w:szCs w:val="28"/>
          <w:lang w:eastAsia="uk-UA"/>
        </w:rPr>
        <w:t xml:space="preserve">; </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у додатку № 2 до законопроекту уточнити підсумкові показники у рядках за кодами 3130000 та 3131000 у графах «Всього» і «видатки споживання» за загальним фондом та «Разом» (збільшивши на 40.000 тис. грн), а також визначити узгоджено з Міністерством фінансів України коди бюджетної класифікації за новими бюджетними програмами;</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у додатку № 3 до законопроекту відобразити підсумкові показники у рядку «Всього» за 4 новими субвенціями (з 8 нових субвенцій, передбачених у законопроекті) та викласти додаток № 6 до Закону України «Про Державний бюджет України на 2020 рік» у новій редакції;</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уточнити за необхідності положення законопроекту (включаючи показники державного бюджету) у разі прийняття Верховною Радою України до його розгляду інших законопроектів щодо внесення змін до Закону України «Про Державний бюджет України на 2020 рік»;</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proofErr w:type="spellStart"/>
      <w:r w:rsidRPr="00573C4B">
        <w:rPr>
          <w:sz w:val="28"/>
          <w:szCs w:val="28"/>
          <w:lang w:eastAsia="uk-UA"/>
        </w:rPr>
        <w:t>внести</w:t>
      </w:r>
      <w:proofErr w:type="spellEnd"/>
      <w:r w:rsidRPr="00573C4B">
        <w:rPr>
          <w:sz w:val="28"/>
          <w:szCs w:val="28"/>
          <w:lang w:eastAsia="uk-UA"/>
        </w:rPr>
        <w:t xml:space="preserve"> інші редакційні та техніко-юридичні уточнення для узгодження правових норм (у </w:t>
      </w:r>
      <w:proofErr w:type="spellStart"/>
      <w:r w:rsidRPr="00573C4B">
        <w:rPr>
          <w:sz w:val="28"/>
          <w:szCs w:val="28"/>
          <w:lang w:eastAsia="uk-UA"/>
        </w:rPr>
        <w:t>т.ч</w:t>
      </w:r>
      <w:proofErr w:type="spellEnd"/>
      <w:r w:rsidRPr="00573C4B">
        <w:rPr>
          <w:sz w:val="28"/>
          <w:szCs w:val="28"/>
          <w:lang w:eastAsia="uk-UA"/>
        </w:rPr>
        <w:t xml:space="preserve">. щодо приведення до вимог </w:t>
      </w:r>
      <w:proofErr w:type="spellStart"/>
      <w:r w:rsidRPr="00573C4B">
        <w:rPr>
          <w:sz w:val="28"/>
          <w:szCs w:val="28"/>
          <w:lang w:eastAsia="uk-UA"/>
        </w:rPr>
        <w:t>нормопроектувальної</w:t>
      </w:r>
      <w:proofErr w:type="spellEnd"/>
      <w:r w:rsidRPr="00573C4B">
        <w:rPr>
          <w:sz w:val="28"/>
          <w:szCs w:val="28"/>
          <w:lang w:eastAsia="uk-UA"/>
        </w:rPr>
        <w:t xml:space="preserve"> техніки) та забезпечення збалансованості показників державного бюджету (включаючи виправлення помилок у додатках № 2 і № 3 до законопроекту).</w:t>
      </w:r>
    </w:p>
    <w:p w:rsidR="00573C4B" w:rsidRPr="00573C4B" w:rsidRDefault="00573C4B" w:rsidP="00573C4B">
      <w:pPr>
        <w:widowControl w:val="0"/>
        <w:shd w:val="clear" w:color="auto" w:fill="FFFFFF"/>
        <w:autoSpaceDE w:val="0"/>
        <w:autoSpaceDN w:val="0"/>
        <w:spacing w:before="60"/>
        <w:ind w:firstLine="709"/>
        <w:jc w:val="both"/>
        <w:rPr>
          <w:sz w:val="28"/>
          <w:szCs w:val="28"/>
          <w:lang w:eastAsia="uk-UA"/>
        </w:rPr>
      </w:pPr>
      <w:r w:rsidRPr="00573C4B">
        <w:rPr>
          <w:sz w:val="28"/>
          <w:szCs w:val="28"/>
          <w:lang w:eastAsia="uk-UA"/>
        </w:rPr>
        <w:t>2. Доручити Комітету з питань бюджету разом з Міністерством фінансів України за участю Головного юридичного управління Апарату Верховної Ради України у разі прийняття законопроекту за реєстр. № 3991 в цілому як закону забезпечити оформлення і візування додатків до відповідного закону з урахуванням рішення Верховної Ради України.</w:t>
      </w:r>
    </w:p>
    <w:p w:rsidR="00060E16" w:rsidRDefault="00610B43" w:rsidP="00573C4B">
      <w:pPr>
        <w:pStyle w:val="21"/>
        <w:spacing w:after="0" w:line="240" w:lineRule="auto"/>
        <w:ind w:left="0" w:firstLine="709"/>
        <w:jc w:val="both"/>
        <w:rPr>
          <w:sz w:val="28"/>
          <w:szCs w:val="28"/>
        </w:rPr>
      </w:pPr>
      <w:r>
        <w:rPr>
          <w:sz w:val="28"/>
          <w:szCs w:val="28"/>
        </w:rPr>
        <w:t>Д</w:t>
      </w:r>
      <w:r w:rsidR="00060E16" w:rsidRPr="00BC7CA9">
        <w:rPr>
          <w:sz w:val="28"/>
          <w:szCs w:val="28"/>
        </w:rPr>
        <w:t xml:space="preserve">оповідачем з даного питання на пленарному засіданні Верховної Ради України </w:t>
      </w:r>
      <w:r w:rsidR="00060E16" w:rsidRPr="00DE56F8">
        <w:rPr>
          <w:sz w:val="28"/>
          <w:szCs w:val="28"/>
        </w:rPr>
        <w:t xml:space="preserve">пропонується </w:t>
      </w:r>
      <w:r w:rsidR="00EB0A73" w:rsidRPr="00DE56F8">
        <w:rPr>
          <w:sz w:val="28"/>
          <w:szCs w:val="28"/>
        </w:rPr>
        <w:t>з</w:t>
      </w:r>
      <w:r w:rsidR="0089393C" w:rsidRPr="00DE56F8">
        <w:rPr>
          <w:sz w:val="28"/>
          <w:szCs w:val="28"/>
        </w:rPr>
        <w:t xml:space="preserve">аступник Голови </w:t>
      </w:r>
      <w:r w:rsidR="00060E16" w:rsidRPr="00DE56F8">
        <w:rPr>
          <w:sz w:val="28"/>
          <w:szCs w:val="28"/>
        </w:rPr>
        <w:t xml:space="preserve">Комітету з питань бюджету </w:t>
      </w:r>
      <w:r>
        <w:rPr>
          <w:sz w:val="28"/>
          <w:szCs w:val="28"/>
        </w:rPr>
        <w:t>Трухін </w:t>
      </w:r>
      <w:r w:rsidR="0089393C" w:rsidRPr="00DE56F8">
        <w:rPr>
          <w:sz w:val="28"/>
          <w:szCs w:val="28"/>
        </w:rPr>
        <w:t>Олександр Миколайович</w:t>
      </w:r>
      <w:r w:rsidR="00060E16" w:rsidRPr="00DE56F8">
        <w:rPr>
          <w:sz w:val="28"/>
          <w:szCs w:val="28"/>
        </w:rPr>
        <w:t>.</w:t>
      </w:r>
    </w:p>
    <w:p w:rsidR="00463D11" w:rsidRPr="00BC7CA9" w:rsidRDefault="003C4873" w:rsidP="00132C51">
      <w:pPr>
        <w:tabs>
          <w:tab w:val="left" w:pos="7371"/>
          <w:tab w:val="left" w:pos="9354"/>
          <w:tab w:val="left" w:pos="10076"/>
          <w:tab w:val="left" w:pos="10992"/>
          <w:tab w:val="left" w:pos="11908"/>
          <w:tab w:val="left" w:pos="12824"/>
          <w:tab w:val="left" w:pos="13740"/>
          <w:tab w:val="left" w:pos="14656"/>
        </w:tabs>
        <w:spacing w:before="720"/>
        <w:jc w:val="both"/>
        <w:rPr>
          <w:b/>
          <w:sz w:val="28"/>
          <w:szCs w:val="28"/>
        </w:rPr>
      </w:pPr>
      <w:r w:rsidRPr="00DE56F8">
        <w:rPr>
          <w:b/>
          <w:sz w:val="28"/>
          <w:szCs w:val="28"/>
        </w:rPr>
        <w:t>Голова Комітету</w:t>
      </w:r>
      <w:r w:rsidRPr="00BC7CA9">
        <w:rPr>
          <w:b/>
          <w:sz w:val="28"/>
          <w:szCs w:val="28"/>
        </w:rPr>
        <w:t xml:space="preserve"> </w:t>
      </w:r>
      <w:r w:rsidR="00132C51" w:rsidRPr="00BC7CA9">
        <w:rPr>
          <w:b/>
          <w:sz w:val="28"/>
          <w:szCs w:val="28"/>
        </w:rPr>
        <w:tab/>
      </w:r>
      <w:r w:rsidRPr="00BC7CA9">
        <w:rPr>
          <w:b/>
          <w:sz w:val="28"/>
          <w:szCs w:val="28"/>
        </w:rPr>
        <w:t>Ю.Ю.</w:t>
      </w:r>
      <w:r w:rsidR="00132C51" w:rsidRPr="00BC7CA9">
        <w:rPr>
          <w:b/>
          <w:sz w:val="28"/>
          <w:szCs w:val="28"/>
        </w:rPr>
        <w:t> </w:t>
      </w:r>
      <w:r w:rsidRPr="00BC7CA9">
        <w:rPr>
          <w:b/>
          <w:sz w:val="28"/>
          <w:szCs w:val="28"/>
        </w:rPr>
        <w:t>А</w:t>
      </w:r>
      <w:r w:rsidR="009B5F35" w:rsidRPr="00BC7CA9">
        <w:rPr>
          <w:b/>
          <w:sz w:val="28"/>
          <w:szCs w:val="28"/>
        </w:rPr>
        <w:t>рістов</w:t>
      </w:r>
    </w:p>
    <w:sectPr w:rsidR="00463D11" w:rsidRPr="00BC7CA9" w:rsidSect="00BC7CA9">
      <w:footerReference w:type="default" r:id="rId6"/>
      <w:pgSz w:w="11906" w:h="16838" w:code="9"/>
      <w:pgMar w:top="1134" w:right="851" w:bottom="1134"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0BB" w:rsidRDefault="005720BB" w:rsidP="00F66AFD">
      <w:r>
        <w:separator/>
      </w:r>
    </w:p>
  </w:endnote>
  <w:endnote w:type="continuationSeparator" w:id="0">
    <w:p w:rsidR="005720BB" w:rsidRDefault="005720BB"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ntiqua">
    <w:altName w:val="Corbel"/>
    <w:charset w:val="00"/>
    <w:family w:val="auto"/>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D065C4">
          <w:rPr>
            <w:noProof/>
          </w:rPr>
          <w:t>7</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0BB" w:rsidRDefault="005720BB" w:rsidP="00F66AFD">
      <w:r>
        <w:separator/>
      </w:r>
    </w:p>
  </w:footnote>
  <w:footnote w:type="continuationSeparator" w:id="0">
    <w:p w:rsidR="005720BB" w:rsidRDefault="005720BB"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60E16"/>
    <w:rsid w:val="00067C9B"/>
    <w:rsid w:val="00077C1E"/>
    <w:rsid w:val="000B6010"/>
    <w:rsid w:val="000B6C66"/>
    <w:rsid w:val="000F14EC"/>
    <w:rsid w:val="000F6FE8"/>
    <w:rsid w:val="00101DD1"/>
    <w:rsid w:val="00103910"/>
    <w:rsid w:val="00107ECF"/>
    <w:rsid w:val="00110F96"/>
    <w:rsid w:val="00123094"/>
    <w:rsid w:val="00124E2E"/>
    <w:rsid w:val="00132C51"/>
    <w:rsid w:val="00135D5C"/>
    <w:rsid w:val="00145331"/>
    <w:rsid w:val="001503FC"/>
    <w:rsid w:val="00151C11"/>
    <w:rsid w:val="00153339"/>
    <w:rsid w:val="00153F2D"/>
    <w:rsid w:val="0016228C"/>
    <w:rsid w:val="0018011B"/>
    <w:rsid w:val="001A5EBA"/>
    <w:rsid w:val="001A689C"/>
    <w:rsid w:val="001D201E"/>
    <w:rsid w:val="001D4495"/>
    <w:rsid w:val="001D6DE4"/>
    <w:rsid w:val="001E506D"/>
    <w:rsid w:val="001E52A9"/>
    <w:rsid w:val="001F5A64"/>
    <w:rsid w:val="001F6083"/>
    <w:rsid w:val="00214A2F"/>
    <w:rsid w:val="00220CCF"/>
    <w:rsid w:val="00222912"/>
    <w:rsid w:val="00223260"/>
    <w:rsid w:val="00230B3C"/>
    <w:rsid w:val="00243EA0"/>
    <w:rsid w:val="002464B4"/>
    <w:rsid w:val="002546A4"/>
    <w:rsid w:val="0025615C"/>
    <w:rsid w:val="00256798"/>
    <w:rsid w:val="00266D46"/>
    <w:rsid w:val="002738E1"/>
    <w:rsid w:val="00274E9F"/>
    <w:rsid w:val="00280711"/>
    <w:rsid w:val="00282FB1"/>
    <w:rsid w:val="00293390"/>
    <w:rsid w:val="002A0239"/>
    <w:rsid w:val="002A2255"/>
    <w:rsid w:val="002B164B"/>
    <w:rsid w:val="002B6E89"/>
    <w:rsid w:val="002C28DB"/>
    <w:rsid w:val="002D15BC"/>
    <w:rsid w:val="002D2BE0"/>
    <w:rsid w:val="002D55E8"/>
    <w:rsid w:val="002F2ADD"/>
    <w:rsid w:val="003019ED"/>
    <w:rsid w:val="0030598A"/>
    <w:rsid w:val="00307C45"/>
    <w:rsid w:val="00310DA0"/>
    <w:rsid w:val="00316C1B"/>
    <w:rsid w:val="00320213"/>
    <w:rsid w:val="003225E9"/>
    <w:rsid w:val="0032384E"/>
    <w:rsid w:val="00325C18"/>
    <w:rsid w:val="00331959"/>
    <w:rsid w:val="0033257E"/>
    <w:rsid w:val="00332598"/>
    <w:rsid w:val="00332939"/>
    <w:rsid w:val="00337B45"/>
    <w:rsid w:val="0034751E"/>
    <w:rsid w:val="00347DCD"/>
    <w:rsid w:val="0036532C"/>
    <w:rsid w:val="00365F85"/>
    <w:rsid w:val="00366E21"/>
    <w:rsid w:val="00367E08"/>
    <w:rsid w:val="003778CF"/>
    <w:rsid w:val="00394777"/>
    <w:rsid w:val="00394A48"/>
    <w:rsid w:val="003967DD"/>
    <w:rsid w:val="003A0979"/>
    <w:rsid w:val="003B0773"/>
    <w:rsid w:val="003C1761"/>
    <w:rsid w:val="003C4873"/>
    <w:rsid w:val="003C78C1"/>
    <w:rsid w:val="003F0957"/>
    <w:rsid w:val="003F0F53"/>
    <w:rsid w:val="00412B05"/>
    <w:rsid w:val="00413E4F"/>
    <w:rsid w:val="004144D9"/>
    <w:rsid w:val="004349C3"/>
    <w:rsid w:val="00446283"/>
    <w:rsid w:val="00456585"/>
    <w:rsid w:val="004615A8"/>
    <w:rsid w:val="00463D11"/>
    <w:rsid w:val="00464D14"/>
    <w:rsid w:val="004655CC"/>
    <w:rsid w:val="004803DA"/>
    <w:rsid w:val="00484791"/>
    <w:rsid w:val="0049613B"/>
    <w:rsid w:val="004A01A3"/>
    <w:rsid w:val="004A08D6"/>
    <w:rsid w:val="004A40D1"/>
    <w:rsid w:val="004C07BE"/>
    <w:rsid w:val="004C31AC"/>
    <w:rsid w:val="004C57B0"/>
    <w:rsid w:val="004D275E"/>
    <w:rsid w:val="004E4BBA"/>
    <w:rsid w:val="005152ED"/>
    <w:rsid w:val="00521E8B"/>
    <w:rsid w:val="00521F6B"/>
    <w:rsid w:val="00526735"/>
    <w:rsid w:val="005311C2"/>
    <w:rsid w:val="00532205"/>
    <w:rsid w:val="00566ABE"/>
    <w:rsid w:val="0056761A"/>
    <w:rsid w:val="005720BB"/>
    <w:rsid w:val="00573C4B"/>
    <w:rsid w:val="00574646"/>
    <w:rsid w:val="0058212C"/>
    <w:rsid w:val="005A2665"/>
    <w:rsid w:val="005D1B07"/>
    <w:rsid w:val="005D3469"/>
    <w:rsid w:val="005E37E7"/>
    <w:rsid w:val="005E4F22"/>
    <w:rsid w:val="005F29C2"/>
    <w:rsid w:val="005F45DE"/>
    <w:rsid w:val="005F6118"/>
    <w:rsid w:val="005F61DB"/>
    <w:rsid w:val="00606635"/>
    <w:rsid w:val="00610B43"/>
    <w:rsid w:val="006140FE"/>
    <w:rsid w:val="00614671"/>
    <w:rsid w:val="006172FF"/>
    <w:rsid w:val="00620484"/>
    <w:rsid w:val="00626ECF"/>
    <w:rsid w:val="00634325"/>
    <w:rsid w:val="006373D8"/>
    <w:rsid w:val="00670CC6"/>
    <w:rsid w:val="006740EB"/>
    <w:rsid w:val="00677093"/>
    <w:rsid w:val="00693416"/>
    <w:rsid w:val="00693E57"/>
    <w:rsid w:val="00695060"/>
    <w:rsid w:val="00695854"/>
    <w:rsid w:val="006A263D"/>
    <w:rsid w:val="006A6905"/>
    <w:rsid w:val="006C5A90"/>
    <w:rsid w:val="006D2BB1"/>
    <w:rsid w:val="006D7671"/>
    <w:rsid w:val="006E1CD8"/>
    <w:rsid w:val="006E287F"/>
    <w:rsid w:val="006F1CC5"/>
    <w:rsid w:val="00704BE6"/>
    <w:rsid w:val="007124BC"/>
    <w:rsid w:val="007215E2"/>
    <w:rsid w:val="0072274A"/>
    <w:rsid w:val="00744521"/>
    <w:rsid w:val="00754041"/>
    <w:rsid w:val="007562E4"/>
    <w:rsid w:val="007620D0"/>
    <w:rsid w:val="0077792C"/>
    <w:rsid w:val="00780DF5"/>
    <w:rsid w:val="00785A78"/>
    <w:rsid w:val="0078779F"/>
    <w:rsid w:val="00787AE1"/>
    <w:rsid w:val="00792EF2"/>
    <w:rsid w:val="007A3B70"/>
    <w:rsid w:val="007A44C2"/>
    <w:rsid w:val="007C2898"/>
    <w:rsid w:val="007C3397"/>
    <w:rsid w:val="007C5036"/>
    <w:rsid w:val="007F26A8"/>
    <w:rsid w:val="008062E9"/>
    <w:rsid w:val="00811A84"/>
    <w:rsid w:val="008138A7"/>
    <w:rsid w:val="008267F3"/>
    <w:rsid w:val="00830557"/>
    <w:rsid w:val="00832B30"/>
    <w:rsid w:val="00841BAA"/>
    <w:rsid w:val="0084326D"/>
    <w:rsid w:val="00844007"/>
    <w:rsid w:val="00846D11"/>
    <w:rsid w:val="008515EF"/>
    <w:rsid w:val="00853B9F"/>
    <w:rsid w:val="00862911"/>
    <w:rsid w:val="00867893"/>
    <w:rsid w:val="00883B16"/>
    <w:rsid w:val="00884D93"/>
    <w:rsid w:val="0088641E"/>
    <w:rsid w:val="00892B02"/>
    <w:rsid w:val="0089393C"/>
    <w:rsid w:val="008A55D2"/>
    <w:rsid w:val="008B0FDB"/>
    <w:rsid w:val="008B2CF5"/>
    <w:rsid w:val="008B67BE"/>
    <w:rsid w:val="008C0BB3"/>
    <w:rsid w:val="008C3F25"/>
    <w:rsid w:val="008C4AA2"/>
    <w:rsid w:val="008C5FC8"/>
    <w:rsid w:val="008D14A2"/>
    <w:rsid w:val="008D2E80"/>
    <w:rsid w:val="008D3E03"/>
    <w:rsid w:val="008F09BA"/>
    <w:rsid w:val="008F13DB"/>
    <w:rsid w:val="008F4AC8"/>
    <w:rsid w:val="00903B89"/>
    <w:rsid w:val="00911095"/>
    <w:rsid w:val="00932804"/>
    <w:rsid w:val="00940D39"/>
    <w:rsid w:val="0094566F"/>
    <w:rsid w:val="009458B0"/>
    <w:rsid w:val="00957FD4"/>
    <w:rsid w:val="00966975"/>
    <w:rsid w:val="00983E78"/>
    <w:rsid w:val="0098650C"/>
    <w:rsid w:val="00986869"/>
    <w:rsid w:val="00995D5F"/>
    <w:rsid w:val="0099791F"/>
    <w:rsid w:val="009B598A"/>
    <w:rsid w:val="009B5F35"/>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45D41"/>
    <w:rsid w:val="00A50163"/>
    <w:rsid w:val="00A533C5"/>
    <w:rsid w:val="00A81CD7"/>
    <w:rsid w:val="00A8486F"/>
    <w:rsid w:val="00A97E9C"/>
    <w:rsid w:val="00AA47C6"/>
    <w:rsid w:val="00AA67DD"/>
    <w:rsid w:val="00AA6B1A"/>
    <w:rsid w:val="00AB15AC"/>
    <w:rsid w:val="00AB1F88"/>
    <w:rsid w:val="00AB5E86"/>
    <w:rsid w:val="00AC1A7F"/>
    <w:rsid w:val="00AD3924"/>
    <w:rsid w:val="00AD5EB3"/>
    <w:rsid w:val="00AD602F"/>
    <w:rsid w:val="00AE09C7"/>
    <w:rsid w:val="00AE62A3"/>
    <w:rsid w:val="00AF292E"/>
    <w:rsid w:val="00B00A12"/>
    <w:rsid w:val="00B15A21"/>
    <w:rsid w:val="00B17BEA"/>
    <w:rsid w:val="00B20A3A"/>
    <w:rsid w:val="00B33073"/>
    <w:rsid w:val="00B34C1F"/>
    <w:rsid w:val="00B361A3"/>
    <w:rsid w:val="00B517ED"/>
    <w:rsid w:val="00B62434"/>
    <w:rsid w:val="00B6374E"/>
    <w:rsid w:val="00B66CA2"/>
    <w:rsid w:val="00B94642"/>
    <w:rsid w:val="00B95B3E"/>
    <w:rsid w:val="00B96F37"/>
    <w:rsid w:val="00BA1EBF"/>
    <w:rsid w:val="00BB1D78"/>
    <w:rsid w:val="00BC7CA9"/>
    <w:rsid w:val="00BD1711"/>
    <w:rsid w:val="00BE0BEA"/>
    <w:rsid w:val="00BE66CF"/>
    <w:rsid w:val="00BE6C14"/>
    <w:rsid w:val="00BF6952"/>
    <w:rsid w:val="00C0094A"/>
    <w:rsid w:val="00C20BFA"/>
    <w:rsid w:val="00C2268D"/>
    <w:rsid w:val="00C22FDD"/>
    <w:rsid w:val="00C2473E"/>
    <w:rsid w:val="00C30AA7"/>
    <w:rsid w:val="00C4687B"/>
    <w:rsid w:val="00C508A0"/>
    <w:rsid w:val="00C567D8"/>
    <w:rsid w:val="00CA0A9D"/>
    <w:rsid w:val="00CB0701"/>
    <w:rsid w:val="00CB324F"/>
    <w:rsid w:val="00CB6FDF"/>
    <w:rsid w:val="00CC2A36"/>
    <w:rsid w:val="00CC33F4"/>
    <w:rsid w:val="00CC6119"/>
    <w:rsid w:val="00CE0470"/>
    <w:rsid w:val="00CE7055"/>
    <w:rsid w:val="00D00678"/>
    <w:rsid w:val="00D065C4"/>
    <w:rsid w:val="00D21697"/>
    <w:rsid w:val="00D26615"/>
    <w:rsid w:val="00D274B5"/>
    <w:rsid w:val="00D30D4E"/>
    <w:rsid w:val="00D35850"/>
    <w:rsid w:val="00D4064F"/>
    <w:rsid w:val="00D40A64"/>
    <w:rsid w:val="00D51605"/>
    <w:rsid w:val="00D663C7"/>
    <w:rsid w:val="00D67046"/>
    <w:rsid w:val="00D7137F"/>
    <w:rsid w:val="00D72AA3"/>
    <w:rsid w:val="00D74C1C"/>
    <w:rsid w:val="00D86197"/>
    <w:rsid w:val="00D91A1D"/>
    <w:rsid w:val="00D97642"/>
    <w:rsid w:val="00DB0D43"/>
    <w:rsid w:val="00DB7226"/>
    <w:rsid w:val="00DC0AB5"/>
    <w:rsid w:val="00DC146A"/>
    <w:rsid w:val="00DC297B"/>
    <w:rsid w:val="00DC4E7F"/>
    <w:rsid w:val="00DD1692"/>
    <w:rsid w:val="00DD1F41"/>
    <w:rsid w:val="00DD31D4"/>
    <w:rsid w:val="00DD4A59"/>
    <w:rsid w:val="00DE1345"/>
    <w:rsid w:val="00DE46C0"/>
    <w:rsid w:val="00DE56F8"/>
    <w:rsid w:val="00DE769C"/>
    <w:rsid w:val="00DF0433"/>
    <w:rsid w:val="00DF06F0"/>
    <w:rsid w:val="00E0326C"/>
    <w:rsid w:val="00E03D9E"/>
    <w:rsid w:val="00E0428A"/>
    <w:rsid w:val="00E12552"/>
    <w:rsid w:val="00E27E84"/>
    <w:rsid w:val="00E3051F"/>
    <w:rsid w:val="00E3263F"/>
    <w:rsid w:val="00E33281"/>
    <w:rsid w:val="00E346F1"/>
    <w:rsid w:val="00E46CF8"/>
    <w:rsid w:val="00E54EBA"/>
    <w:rsid w:val="00E6023B"/>
    <w:rsid w:val="00E606BD"/>
    <w:rsid w:val="00E635AF"/>
    <w:rsid w:val="00E645AF"/>
    <w:rsid w:val="00E65A11"/>
    <w:rsid w:val="00E66631"/>
    <w:rsid w:val="00E846B6"/>
    <w:rsid w:val="00E87AE6"/>
    <w:rsid w:val="00E91EAE"/>
    <w:rsid w:val="00EA24BE"/>
    <w:rsid w:val="00EB0A73"/>
    <w:rsid w:val="00EB59E0"/>
    <w:rsid w:val="00ED0672"/>
    <w:rsid w:val="00ED619A"/>
    <w:rsid w:val="00EE39C9"/>
    <w:rsid w:val="00EF5B42"/>
    <w:rsid w:val="00F01764"/>
    <w:rsid w:val="00F14F9B"/>
    <w:rsid w:val="00F1516A"/>
    <w:rsid w:val="00F16128"/>
    <w:rsid w:val="00F25DA7"/>
    <w:rsid w:val="00F31A5C"/>
    <w:rsid w:val="00F33F48"/>
    <w:rsid w:val="00F34E98"/>
    <w:rsid w:val="00F540F0"/>
    <w:rsid w:val="00F66AFD"/>
    <w:rsid w:val="00F720DA"/>
    <w:rsid w:val="00F76C72"/>
    <w:rsid w:val="00F7797A"/>
    <w:rsid w:val="00F77EF2"/>
    <w:rsid w:val="00F812E5"/>
    <w:rsid w:val="00FA5E3B"/>
    <w:rsid w:val="00FA7C88"/>
    <w:rsid w:val="00FB08DF"/>
    <w:rsid w:val="00FC2813"/>
    <w:rsid w:val="00FC4B79"/>
    <w:rsid w:val="00FC7C90"/>
    <w:rsid w:val="00FD412F"/>
    <w:rsid w:val="00FD5006"/>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BF1686"/>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jc w:val="right"/>
      <w:outlineLvl w:val="0"/>
    </w:pPr>
    <w:rPr>
      <w:u w:val="single"/>
    </w:rPr>
  </w:style>
  <w:style w:type="paragraph" w:styleId="2">
    <w:name w:val="heading 2"/>
    <w:basedOn w:val="a"/>
    <w:next w:val="a"/>
    <w:qFormat/>
    <w:pPr>
      <w:keepNext/>
      <w:outlineLvl w:val="1"/>
    </w:pPr>
    <w:rPr>
      <w:sz w:val="28"/>
    </w:rPr>
  </w:style>
  <w:style w:type="paragraph" w:styleId="4">
    <w:name w:val="heading 4"/>
    <w:basedOn w:val="a"/>
    <w:next w:val="a"/>
    <w:qFormat/>
    <w:rsid w:val="00FA7C88"/>
    <w:pPr>
      <w:keepNext/>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rPr>
  </w:style>
  <w:style w:type="paragraph" w:styleId="20">
    <w:name w:val="Body Text 2"/>
    <w:basedOn w:val="a"/>
    <w:pPr>
      <w:jc w:val="both"/>
    </w:pPr>
    <w:rPr>
      <w:sz w:val="28"/>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D00678"/>
    <w:rPr>
      <w:rFonts w:ascii="Courier New" w:hAnsi="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D00678"/>
    <w:rPr>
      <w:rFonts w:ascii="Courier New" w:hAnsi="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8665">
      <w:bodyDiv w:val="1"/>
      <w:marLeft w:val="0"/>
      <w:marRight w:val="0"/>
      <w:marTop w:val="0"/>
      <w:marBottom w:val="0"/>
      <w:divBdr>
        <w:top w:val="none" w:sz="0" w:space="0" w:color="auto"/>
        <w:left w:val="none" w:sz="0" w:space="0" w:color="auto"/>
        <w:bottom w:val="none" w:sz="0" w:space="0" w:color="auto"/>
        <w:right w:val="none" w:sz="0" w:space="0" w:color="auto"/>
      </w:divBdr>
    </w:div>
    <w:div w:id="440103551">
      <w:bodyDiv w:val="1"/>
      <w:marLeft w:val="0"/>
      <w:marRight w:val="0"/>
      <w:marTop w:val="0"/>
      <w:marBottom w:val="0"/>
      <w:divBdr>
        <w:top w:val="none" w:sz="0" w:space="0" w:color="auto"/>
        <w:left w:val="none" w:sz="0" w:space="0" w:color="auto"/>
        <w:bottom w:val="none" w:sz="0" w:space="0" w:color="auto"/>
        <w:right w:val="none" w:sz="0" w:space="0" w:color="auto"/>
      </w:divBdr>
    </w:div>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7</Pages>
  <Words>2242</Words>
  <Characters>14825</Characters>
  <Application>Microsoft Office Word</Application>
  <DocSecurity>0</DocSecurity>
  <Lines>123</Lines>
  <Paragraphs>34</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Марія Костянтинівна Криволап</cp:lastModifiedBy>
  <cp:revision>21</cp:revision>
  <cp:lastPrinted>2020-09-16T18:55:00Z</cp:lastPrinted>
  <dcterms:created xsi:type="dcterms:W3CDTF">2020-09-16T14:47:00Z</dcterms:created>
  <dcterms:modified xsi:type="dcterms:W3CDTF">2020-09-16T20:10:00Z</dcterms:modified>
</cp:coreProperties>
</file>