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ED8" w:rsidRDefault="00B24ED8" w:rsidP="00001066">
      <w:pPr>
        <w:spacing w:line="223" w:lineRule="auto"/>
        <w:jc w:val="center"/>
        <w:rPr>
          <w:b/>
          <w:szCs w:val="28"/>
          <w:lang w:val="uk-UA"/>
        </w:rPr>
      </w:pPr>
      <w:bookmarkStart w:id="0" w:name="_GoBack"/>
      <w:bookmarkEnd w:id="0"/>
      <w:r w:rsidRPr="0087744A">
        <w:rPr>
          <w:b/>
          <w:szCs w:val="28"/>
          <w:lang w:val="uk-UA"/>
        </w:rPr>
        <w:t>ПОЯСНЮВАЛЬНА ЗАПИСКА</w:t>
      </w:r>
    </w:p>
    <w:p w:rsidR="001B5C72" w:rsidRDefault="001B5C72" w:rsidP="00001066">
      <w:pPr>
        <w:spacing w:line="223" w:lineRule="auto"/>
        <w:jc w:val="center"/>
        <w:rPr>
          <w:b/>
          <w:szCs w:val="28"/>
          <w:lang w:val="uk-UA"/>
        </w:rPr>
      </w:pPr>
    </w:p>
    <w:p w:rsidR="001B5C72" w:rsidRDefault="001B5C72" w:rsidP="00001066">
      <w:pPr>
        <w:spacing w:line="223" w:lineRule="auto"/>
        <w:jc w:val="center"/>
        <w:rPr>
          <w:b/>
          <w:szCs w:val="28"/>
          <w:lang w:val="uk-UA"/>
        </w:rPr>
      </w:pPr>
    </w:p>
    <w:p w:rsidR="00684245" w:rsidRDefault="00B24ED8" w:rsidP="00001066">
      <w:pPr>
        <w:widowControl w:val="0"/>
        <w:autoSpaceDE w:val="0"/>
        <w:autoSpaceDN w:val="0"/>
        <w:adjustRightInd w:val="0"/>
        <w:spacing w:line="223" w:lineRule="auto"/>
        <w:ind w:right="2"/>
        <w:jc w:val="center"/>
        <w:rPr>
          <w:b/>
          <w:bCs/>
          <w:color w:val="000000"/>
          <w:szCs w:val="28"/>
          <w:lang w:val="uk-UA"/>
        </w:rPr>
      </w:pPr>
      <w:r w:rsidRPr="0087744A">
        <w:rPr>
          <w:b/>
          <w:bCs/>
          <w:color w:val="000000"/>
          <w:szCs w:val="28"/>
          <w:lang w:val="uk-UA"/>
        </w:rPr>
        <w:t xml:space="preserve">до </w:t>
      </w:r>
      <w:r w:rsidR="003A0A44" w:rsidRPr="0087744A">
        <w:rPr>
          <w:b/>
          <w:bCs/>
          <w:color w:val="000000"/>
          <w:szCs w:val="28"/>
          <w:lang w:val="uk-UA"/>
        </w:rPr>
        <w:t>проекту</w:t>
      </w:r>
      <w:r w:rsidRPr="0087744A">
        <w:rPr>
          <w:b/>
          <w:bCs/>
          <w:color w:val="000000"/>
          <w:szCs w:val="28"/>
          <w:lang w:val="uk-UA"/>
        </w:rPr>
        <w:t xml:space="preserve"> Закону України про </w:t>
      </w:r>
      <w:r w:rsidR="00F8469A" w:rsidRPr="00F8469A">
        <w:rPr>
          <w:b/>
          <w:bCs/>
          <w:color w:val="000000"/>
          <w:szCs w:val="28"/>
          <w:lang w:val="uk-UA"/>
        </w:rPr>
        <w:t>внесення змін</w:t>
      </w:r>
      <w:r w:rsidR="00684245">
        <w:rPr>
          <w:b/>
          <w:bCs/>
          <w:color w:val="000000"/>
          <w:szCs w:val="28"/>
          <w:lang w:val="uk-UA"/>
        </w:rPr>
        <w:t>и</w:t>
      </w:r>
      <w:r w:rsidR="00F8469A" w:rsidRPr="00F8469A">
        <w:rPr>
          <w:b/>
          <w:bCs/>
          <w:color w:val="000000"/>
          <w:szCs w:val="28"/>
          <w:lang w:val="uk-UA"/>
        </w:rPr>
        <w:t xml:space="preserve"> до </w:t>
      </w:r>
      <w:r w:rsidR="0097366E">
        <w:rPr>
          <w:b/>
          <w:bCs/>
          <w:color w:val="000000"/>
          <w:szCs w:val="28"/>
          <w:lang w:val="uk-UA"/>
        </w:rPr>
        <w:t>статті 18</w:t>
      </w:r>
    </w:p>
    <w:p w:rsidR="002B67FC" w:rsidRDefault="00684245" w:rsidP="00001066">
      <w:pPr>
        <w:widowControl w:val="0"/>
        <w:autoSpaceDE w:val="0"/>
        <w:autoSpaceDN w:val="0"/>
        <w:adjustRightInd w:val="0"/>
        <w:spacing w:line="223" w:lineRule="auto"/>
        <w:ind w:right="2"/>
        <w:jc w:val="center"/>
        <w:rPr>
          <w:b/>
          <w:bCs/>
          <w:color w:val="000000"/>
          <w:szCs w:val="28"/>
          <w:lang w:val="uk-UA"/>
        </w:rPr>
      </w:pPr>
      <w:r>
        <w:rPr>
          <w:b/>
          <w:bCs/>
          <w:color w:val="000000"/>
          <w:szCs w:val="28"/>
          <w:lang w:val="uk-UA"/>
        </w:rPr>
        <w:t>Бюджетного кодексу України</w:t>
      </w:r>
    </w:p>
    <w:p w:rsidR="00684245" w:rsidRDefault="00684245" w:rsidP="00001066">
      <w:pPr>
        <w:widowControl w:val="0"/>
        <w:autoSpaceDE w:val="0"/>
        <w:autoSpaceDN w:val="0"/>
        <w:adjustRightInd w:val="0"/>
        <w:spacing w:line="223" w:lineRule="auto"/>
        <w:ind w:right="2"/>
        <w:jc w:val="center"/>
        <w:rPr>
          <w:b/>
          <w:bCs/>
          <w:color w:val="000000"/>
          <w:szCs w:val="28"/>
          <w:lang w:val="uk-UA"/>
        </w:rPr>
      </w:pPr>
    </w:p>
    <w:p w:rsidR="001B5C72" w:rsidRDefault="001B5C72" w:rsidP="00001066">
      <w:pPr>
        <w:widowControl w:val="0"/>
        <w:autoSpaceDE w:val="0"/>
        <w:autoSpaceDN w:val="0"/>
        <w:adjustRightInd w:val="0"/>
        <w:spacing w:line="223" w:lineRule="auto"/>
        <w:ind w:right="2"/>
        <w:jc w:val="center"/>
        <w:rPr>
          <w:b/>
          <w:bCs/>
          <w:color w:val="000000"/>
          <w:szCs w:val="28"/>
          <w:lang w:val="uk-UA"/>
        </w:rPr>
      </w:pPr>
    </w:p>
    <w:p w:rsidR="001B5C72" w:rsidRPr="0087744A" w:rsidRDefault="001B5C72" w:rsidP="00001066">
      <w:pPr>
        <w:widowControl w:val="0"/>
        <w:autoSpaceDE w:val="0"/>
        <w:autoSpaceDN w:val="0"/>
        <w:adjustRightInd w:val="0"/>
        <w:spacing w:line="223" w:lineRule="auto"/>
        <w:ind w:right="2"/>
        <w:jc w:val="center"/>
        <w:rPr>
          <w:b/>
          <w:bCs/>
          <w:color w:val="000000"/>
          <w:szCs w:val="28"/>
          <w:lang w:val="uk-UA"/>
        </w:rPr>
      </w:pPr>
    </w:p>
    <w:p w:rsidR="00B24ED8" w:rsidRDefault="00B24ED8" w:rsidP="001B5C72">
      <w:pPr>
        <w:numPr>
          <w:ilvl w:val="0"/>
          <w:numId w:val="1"/>
        </w:numPr>
        <w:ind w:left="0" w:firstLine="709"/>
        <w:jc w:val="both"/>
        <w:rPr>
          <w:b/>
          <w:szCs w:val="28"/>
          <w:lang w:val="uk-UA"/>
        </w:rPr>
      </w:pPr>
      <w:r w:rsidRPr="00554779">
        <w:rPr>
          <w:b/>
          <w:szCs w:val="28"/>
          <w:lang w:val="uk-UA"/>
        </w:rPr>
        <w:t xml:space="preserve">Обґрунтування необхідності прийняття </w:t>
      </w:r>
      <w:r w:rsidR="003A0A44" w:rsidRPr="00554779">
        <w:rPr>
          <w:b/>
          <w:szCs w:val="28"/>
          <w:lang w:val="uk-UA"/>
        </w:rPr>
        <w:t>законопро</w:t>
      </w:r>
      <w:r w:rsidR="003A0A44">
        <w:rPr>
          <w:b/>
          <w:szCs w:val="28"/>
          <w:lang w:val="uk-UA"/>
        </w:rPr>
        <w:t>е</w:t>
      </w:r>
      <w:r w:rsidR="003A0A44" w:rsidRPr="00554779">
        <w:rPr>
          <w:b/>
          <w:szCs w:val="28"/>
          <w:lang w:val="uk-UA"/>
        </w:rPr>
        <w:t>кту</w:t>
      </w:r>
    </w:p>
    <w:p w:rsidR="00B24ED8" w:rsidRDefault="00EF0CB5" w:rsidP="001B5C72">
      <w:pPr>
        <w:ind w:firstLine="709"/>
        <w:jc w:val="both"/>
        <w:rPr>
          <w:szCs w:val="28"/>
          <w:lang w:val="uk-UA"/>
        </w:rPr>
      </w:pPr>
      <w:r>
        <w:rPr>
          <w:szCs w:val="28"/>
          <w:lang w:val="uk-UA"/>
        </w:rPr>
        <w:t>Верховною Радою України 4 червня цього року прийнято Закон України «</w:t>
      </w:r>
      <w:r w:rsidRPr="00EF0CB5">
        <w:rPr>
          <w:szCs w:val="28"/>
          <w:lang w:val="uk-UA"/>
        </w:rPr>
        <w:t>Про внесення змін до Бюджетного кодексу України</w:t>
      </w:r>
      <w:r>
        <w:rPr>
          <w:szCs w:val="28"/>
          <w:lang w:val="uk-UA"/>
        </w:rPr>
        <w:t>»</w:t>
      </w:r>
      <w:r w:rsidR="00E03F0C" w:rsidRPr="00E03F0C">
        <w:rPr>
          <w:lang w:val="uk-UA"/>
        </w:rPr>
        <w:t xml:space="preserve"> </w:t>
      </w:r>
      <w:r w:rsidR="00E03F0C">
        <w:rPr>
          <w:lang w:val="uk-UA"/>
        </w:rPr>
        <w:t xml:space="preserve">№ </w:t>
      </w:r>
      <w:r w:rsidR="00E03F0C" w:rsidRPr="00E03F0C">
        <w:rPr>
          <w:szCs w:val="28"/>
          <w:lang w:val="uk-UA"/>
        </w:rPr>
        <w:t>677-IX</w:t>
      </w:r>
      <w:r>
        <w:rPr>
          <w:szCs w:val="28"/>
          <w:lang w:val="uk-UA"/>
        </w:rPr>
        <w:t>, яким, серед іншого, передбачено збільшення з 10 до 30 відсотків розміру частки с</w:t>
      </w:r>
      <w:r w:rsidRPr="00B96AA6">
        <w:rPr>
          <w:szCs w:val="28"/>
          <w:lang w:val="uk-UA"/>
        </w:rPr>
        <w:t>убвенці</w:t>
      </w:r>
      <w:r>
        <w:rPr>
          <w:szCs w:val="28"/>
          <w:lang w:val="uk-UA"/>
        </w:rPr>
        <w:t>ї</w:t>
      </w:r>
      <w:r w:rsidRPr="00B96AA6">
        <w:rPr>
          <w:szCs w:val="28"/>
          <w:lang w:val="uk-UA"/>
        </w:rPr>
        <w:t xml:space="preserve">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Pr>
          <w:szCs w:val="28"/>
          <w:lang w:val="uk-UA"/>
        </w:rPr>
        <w:t>, яку може бути витрачено на</w:t>
      </w:r>
      <w:r w:rsidRPr="00EF0CB5">
        <w:rPr>
          <w:szCs w:val="28"/>
          <w:lang w:val="uk-UA"/>
        </w:rPr>
        <w:t xml:space="preserve"> погашення та обслуговування місцевого боргу за місцевими внутрішніми та зовнішніми запозиченнями, залученими для виконання ремонтно-будівельних робіт на автомобільних дорогах загального користування місцевого зн</w:t>
      </w:r>
      <w:r>
        <w:rPr>
          <w:szCs w:val="28"/>
          <w:lang w:val="uk-UA"/>
        </w:rPr>
        <w:t>ачення та комунальної власності.</w:t>
      </w:r>
    </w:p>
    <w:p w:rsidR="005A60F6" w:rsidRPr="002B67FC" w:rsidRDefault="005A60F6" w:rsidP="001B5C72">
      <w:pPr>
        <w:ind w:firstLine="709"/>
        <w:jc w:val="both"/>
        <w:rPr>
          <w:szCs w:val="28"/>
          <w:lang w:val="uk-UA"/>
        </w:rPr>
      </w:pPr>
      <w:r>
        <w:rPr>
          <w:szCs w:val="28"/>
          <w:lang w:val="uk-UA"/>
        </w:rPr>
        <w:t xml:space="preserve">Водночас зазначеним Законом не передбачено змін до статті 18 Бюджетного </w:t>
      </w:r>
      <w:r w:rsidRPr="00EF0CB5">
        <w:rPr>
          <w:szCs w:val="28"/>
          <w:lang w:val="uk-UA"/>
        </w:rPr>
        <w:t>кодексу України</w:t>
      </w:r>
      <w:r>
        <w:rPr>
          <w:szCs w:val="28"/>
          <w:lang w:val="uk-UA"/>
        </w:rPr>
        <w:t>. Абзацом першим частини третьої цієї статті передбачено, що з</w:t>
      </w:r>
      <w:r w:rsidRPr="005A60F6">
        <w:rPr>
          <w:szCs w:val="28"/>
          <w:lang w:val="uk-UA"/>
        </w:rPr>
        <w:t>агальний обсяг місцевого боргу та гарантованого Автономною Республікою Крим, обласною радою чи територіальною громадою міста боргу (б</w:t>
      </w:r>
      <w:r w:rsidR="002B67FC">
        <w:rPr>
          <w:szCs w:val="28"/>
          <w:lang w:val="uk-UA"/>
        </w:rPr>
        <w:t>ез урахування гарантійних зобов</w:t>
      </w:r>
      <w:r w:rsidR="002B67FC" w:rsidRPr="005A60F6">
        <w:rPr>
          <w:szCs w:val="28"/>
          <w:lang w:val="uk-UA"/>
        </w:rPr>
        <w:t>’язань</w:t>
      </w:r>
      <w:r w:rsidRPr="005A60F6">
        <w:rPr>
          <w:szCs w:val="28"/>
          <w:lang w:val="uk-UA"/>
        </w:rPr>
        <w:t xml:space="preserve">, що виникають за кредитами (позиками) від міжнародних фінансових організацій) станом на кінець бюджетного періоду не може перевищувати 200 відсотків (для міста Києва - </w:t>
      </w:r>
      <w:r w:rsidR="002B67FC">
        <w:rPr>
          <w:szCs w:val="28"/>
          <w:lang w:val="uk-UA"/>
        </w:rPr>
        <w:br/>
      </w:r>
      <w:r w:rsidRPr="005A60F6">
        <w:rPr>
          <w:szCs w:val="28"/>
          <w:lang w:val="uk-UA"/>
        </w:rPr>
        <w:t>400 відсотків) середньорічного прогнозного обсягу надходжень бюджету розвитку (без урахування обсягу місцевих запозичень та капітальних трансфертів (субвенцій) з інших бюджетів), визначеного відповідно до показників на наступні за плановим два бюджетні періоди у прогнозі відповідного місцевого бюджету.</w:t>
      </w:r>
    </w:p>
    <w:p w:rsidR="00001066" w:rsidRDefault="00001066" w:rsidP="001B5C72">
      <w:pPr>
        <w:ind w:firstLine="709"/>
        <w:jc w:val="both"/>
        <w:rPr>
          <w:szCs w:val="28"/>
          <w:lang w:val="uk-UA"/>
        </w:rPr>
      </w:pPr>
      <w:r>
        <w:rPr>
          <w:szCs w:val="28"/>
          <w:lang w:val="uk-UA"/>
        </w:rPr>
        <w:t xml:space="preserve">Таким чином, навіть за умови збільшення на 20 відсотків граничного розміру коштів, які можуть бути спрямовані на </w:t>
      </w:r>
      <w:r w:rsidRPr="00001066">
        <w:rPr>
          <w:szCs w:val="28"/>
          <w:lang w:val="uk-UA"/>
        </w:rPr>
        <w:t>погашення та обслуговування місцевого боргу за місцевими запозиченнями, залученими для виконання ремонтно-будівельних робіт на автомобільних дорогах</w:t>
      </w:r>
      <w:r>
        <w:rPr>
          <w:szCs w:val="28"/>
          <w:lang w:val="uk-UA"/>
        </w:rPr>
        <w:t xml:space="preserve">, такий розмір все одно обмежений </w:t>
      </w:r>
      <w:r w:rsidRPr="005A60F6">
        <w:rPr>
          <w:szCs w:val="28"/>
          <w:lang w:val="uk-UA"/>
        </w:rPr>
        <w:t>200 відсотк</w:t>
      </w:r>
      <w:r>
        <w:rPr>
          <w:szCs w:val="28"/>
          <w:lang w:val="uk-UA"/>
        </w:rPr>
        <w:t>ами</w:t>
      </w:r>
      <w:r w:rsidRPr="005A60F6">
        <w:rPr>
          <w:szCs w:val="28"/>
          <w:lang w:val="uk-UA"/>
        </w:rPr>
        <w:t xml:space="preserve"> (для міста Києва - 400 відсотк</w:t>
      </w:r>
      <w:r>
        <w:rPr>
          <w:szCs w:val="28"/>
          <w:lang w:val="uk-UA"/>
        </w:rPr>
        <w:t>ами</w:t>
      </w:r>
      <w:r w:rsidRPr="005A60F6">
        <w:rPr>
          <w:szCs w:val="28"/>
          <w:lang w:val="uk-UA"/>
        </w:rPr>
        <w:t>) середньорічного прогнозного обсягу надходжень бюджету розвитку (без урахування обсягу місцевих запозичень та капітальних трансфертів (субвенцій) з інших бюджетів)</w:t>
      </w:r>
      <w:r>
        <w:rPr>
          <w:szCs w:val="28"/>
          <w:lang w:val="uk-UA"/>
        </w:rPr>
        <w:t>.</w:t>
      </w:r>
    </w:p>
    <w:p w:rsidR="00001066" w:rsidRDefault="00001066" w:rsidP="001B5C72">
      <w:pPr>
        <w:ind w:firstLine="709"/>
        <w:jc w:val="both"/>
        <w:rPr>
          <w:color w:val="000000"/>
          <w:spacing w:val="-6"/>
          <w:szCs w:val="28"/>
          <w:lang w:val="uk-UA"/>
        </w:rPr>
      </w:pPr>
      <w:r>
        <w:rPr>
          <w:szCs w:val="28"/>
          <w:lang w:val="uk-UA"/>
        </w:rPr>
        <w:t xml:space="preserve">Наведене створює ускладнення для </w:t>
      </w:r>
      <w:r w:rsidRPr="00B24ED8">
        <w:rPr>
          <w:lang w:val="uk-UA"/>
        </w:rPr>
        <w:t>обласн</w:t>
      </w:r>
      <w:r>
        <w:rPr>
          <w:lang w:val="uk-UA"/>
        </w:rPr>
        <w:t>их</w:t>
      </w:r>
      <w:r w:rsidRPr="00B24ED8">
        <w:rPr>
          <w:lang w:val="uk-UA"/>
        </w:rPr>
        <w:t xml:space="preserve"> рад</w:t>
      </w:r>
      <w:r>
        <w:rPr>
          <w:lang w:val="uk-UA"/>
        </w:rPr>
        <w:t>, рад</w:t>
      </w:r>
      <w:r w:rsidRPr="00B24ED8">
        <w:rPr>
          <w:lang w:val="uk-UA"/>
        </w:rPr>
        <w:t xml:space="preserve"> територіальн</w:t>
      </w:r>
      <w:r>
        <w:rPr>
          <w:lang w:val="uk-UA"/>
        </w:rPr>
        <w:t xml:space="preserve">их громад при залученні коштів для </w:t>
      </w:r>
      <w:r w:rsidRPr="00593952">
        <w:rPr>
          <w:color w:val="000000"/>
          <w:szCs w:val="28"/>
          <w:lang w:val="uk-UA"/>
        </w:rPr>
        <w:t>погашен</w:t>
      </w:r>
      <w:r>
        <w:rPr>
          <w:color w:val="000000"/>
          <w:szCs w:val="28"/>
          <w:lang w:val="uk-UA"/>
        </w:rPr>
        <w:t>ня</w:t>
      </w:r>
      <w:r w:rsidRPr="00593952">
        <w:rPr>
          <w:color w:val="000000"/>
          <w:szCs w:val="28"/>
          <w:lang w:val="uk-UA"/>
        </w:rPr>
        <w:t xml:space="preserve"> та обслуговуван</w:t>
      </w:r>
      <w:r>
        <w:rPr>
          <w:color w:val="000000"/>
          <w:szCs w:val="28"/>
          <w:lang w:val="uk-UA"/>
        </w:rPr>
        <w:t xml:space="preserve">ня </w:t>
      </w:r>
      <w:r w:rsidRPr="00593952">
        <w:rPr>
          <w:color w:val="000000"/>
          <w:szCs w:val="28"/>
          <w:lang w:val="uk-UA"/>
        </w:rPr>
        <w:t>місцевого боргу за місцевими запозиченнями, залученими для виконання ремонтно-будівельних робіт на автомобільних дорогах</w:t>
      </w:r>
      <w:r w:rsidRPr="00BA2B96">
        <w:rPr>
          <w:color w:val="000000"/>
          <w:spacing w:val="-6"/>
          <w:szCs w:val="28"/>
          <w:lang w:val="uk-UA"/>
        </w:rPr>
        <w:t>.</w:t>
      </w:r>
    </w:p>
    <w:p w:rsidR="00001066" w:rsidRDefault="00001066" w:rsidP="001B5C72">
      <w:pPr>
        <w:ind w:firstLine="709"/>
        <w:jc w:val="both"/>
        <w:rPr>
          <w:szCs w:val="28"/>
          <w:lang w:val="uk-UA"/>
        </w:rPr>
      </w:pPr>
    </w:p>
    <w:p w:rsidR="001B5C72" w:rsidRDefault="001B5C72" w:rsidP="001B5C72">
      <w:pPr>
        <w:ind w:firstLine="709"/>
        <w:jc w:val="both"/>
        <w:rPr>
          <w:szCs w:val="28"/>
          <w:lang w:val="uk-UA"/>
        </w:rPr>
      </w:pPr>
    </w:p>
    <w:p w:rsidR="00B24ED8" w:rsidRDefault="00B24ED8" w:rsidP="001B5C72">
      <w:pPr>
        <w:pStyle w:val="1"/>
        <w:numPr>
          <w:ilvl w:val="0"/>
          <w:numId w:val="1"/>
        </w:numPr>
        <w:ind w:left="0" w:firstLine="709"/>
        <w:contextualSpacing w:val="0"/>
        <w:jc w:val="both"/>
        <w:rPr>
          <w:b/>
          <w:szCs w:val="28"/>
          <w:lang w:val="uk-UA"/>
        </w:rPr>
      </w:pPr>
      <w:r w:rsidRPr="00554779">
        <w:rPr>
          <w:b/>
          <w:szCs w:val="28"/>
          <w:lang w:val="uk-UA"/>
        </w:rPr>
        <w:lastRenderedPageBreak/>
        <w:t xml:space="preserve">Цілі та завдання </w:t>
      </w:r>
      <w:r w:rsidR="003A0A44" w:rsidRPr="00554779">
        <w:rPr>
          <w:b/>
          <w:szCs w:val="28"/>
          <w:lang w:val="uk-UA"/>
        </w:rPr>
        <w:t>законопро</w:t>
      </w:r>
      <w:r w:rsidR="003A0A44">
        <w:rPr>
          <w:b/>
          <w:szCs w:val="28"/>
          <w:lang w:val="uk-UA"/>
        </w:rPr>
        <w:t>е</w:t>
      </w:r>
      <w:r w:rsidR="003A0A44" w:rsidRPr="00554779">
        <w:rPr>
          <w:b/>
          <w:szCs w:val="28"/>
          <w:lang w:val="uk-UA"/>
        </w:rPr>
        <w:t>кту</w:t>
      </w:r>
    </w:p>
    <w:p w:rsidR="00B24ED8" w:rsidRDefault="00593952" w:rsidP="001B5C72">
      <w:pPr>
        <w:ind w:firstLine="709"/>
        <w:jc w:val="both"/>
        <w:rPr>
          <w:color w:val="000000"/>
          <w:spacing w:val="-6"/>
          <w:szCs w:val="28"/>
          <w:lang w:val="uk-UA"/>
        </w:rPr>
      </w:pPr>
      <w:r w:rsidRPr="00BA2B96">
        <w:rPr>
          <w:color w:val="000000"/>
          <w:szCs w:val="28"/>
          <w:lang w:val="uk-UA"/>
        </w:rPr>
        <w:t xml:space="preserve">Метою </w:t>
      </w:r>
      <w:r w:rsidR="003A0A44" w:rsidRPr="00BA2B96">
        <w:rPr>
          <w:color w:val="000000"/>
          <w:szCs w:val="28"/>
          <w:lang w:val="uk-UA"/>
        </w:rPr>
        <w:t>законопроекту</w:t>
      </w:r>
      <w:r w:rsidRPr="00BA2B96">
        <w:rPr>
          <w:color w:val="000000"/>
          <w:szCs w:val="28"/>
          <w:lang w:val="uk-UA"/>
        </w:rPr>
        <w:t xml:space="preserve"> є </w:t>
      </w:r>
      <w:r>
        <w:rPr>
          <w:color w:val="000000"/>
          <w:szCs w:val="28"/>
          <w:lang w:val="uk-UA"/>
        </w:rPr>
        <w:t>створення умов для</w:t>
      </w:r>
      <w:r w:rsidRPr="00BA2B96">
        <w:rPr>
          <w:color w:val="000000"/>
          <w:szCs w:val="28"/>
          <w:lang w:val="uk-UA"/>
        </w:rPr>
        <w:t xml:space="preserve"> ефективного фінансування розвитку дорожньої галузі </w:t>
      </w:r>
      <w:r>
        <w:rPr>
          <w:color w:val="000000"/>
          <w:szCs w:val="28"/>
          <w:lang w:val="uk-UA"/>
        </w:rPr>
        <w:t xml:space="preserve">в </w:t>
      </w:r>
      <w:r w:rsidRPr="00BA2B96">
        <w:rPr>
          <w:color w:val="000000"/>
          <w:szCs w:val="28"/>
          <w:lang w:val="uk-UA"/>
        </w:rPr>
        <w:t>Україн</w:t>
      </w:r>
      <w:r>
        <w:rPr>
          <w:color w:val="000000"/>
          <w:szCs w:val="28"/>
          <w:lang w:val="uk-UA"/>
        </w:rPr>
        <w:t>і</w:t>
      </w:r>
      <w:r w:rsidRPr="00BA2B96">
        <w:rPr>
          <w:color w:val="000000"/>
          <w:szCs w:val="28"/>
          <w:lang w:val="uk-UA"/>
        </w:rPr>
        <w:t xml:space="preserve">, </w:t>
      </w:r>
      <w:r w:rsidR="002B67FC">
        <w:rPr>
          <w:color w:val="000000"/>
          <w:szCs w:val="28"/>
          <w:lang w:val="uk-UA"/>
        </w:rPr>
        <w:t>у</w:t>
      </w:r>
      <w:r>
        <w:rPr>
          <w:color w:val="000000"/>
          <w:szCs w:val="28"/>
          <w:lang w:val="uk-UA"/>
        </w:rPr>
        <w:t xml:space="preserve"> тому числі шляхом забезпечення </w:t>
      </w:r>
      <w:r w:rsidRPr="00593952">
        <w:rPr>
          <w:color w:val="000000"/>
          <w:szCs w:val="28"/>
          <w:lang w:val="uk-UA"/>
        </w:rPr>
        <w:t>погашення та обслуговування</w:t>
      </w:r>
      <w:r>
        <w:rPr>
          <w:color w:val="000000"/>
          <w:szCs w:val="28"/>
          <w:lang w:val="uk-UA"/>
        </w:rPr>
        <w:t xml:space="preserve"> </w:t>
      </w:r>
      <w:r w:rsidRPr="00B24ED8">
        <w:rPr>
          <w:lang w:val="uk-UA"/>
        </w:rPr>
        <w:t>обласн</w:t>
      </w:r>
      <w:r>
        <w:rPr>
          <w:lang w:val="uk-UA"/>
        </w:rPr>
        <w:t>ими</w:t>
      </w:r>
      <w:r w:rsidRPr="00B24ED8">
        <w:rPr>
          <w:lang w:val="uk-UA"/>
        </w:rPr>
        <w:t xml:space="preserve"> рад</w:t>
      </w:r>
      <w:r>
        <w:rPr>
          <w:lang w:val="uk-UA"/>
        </w:rPr>
        <w:t>ами, радам</w:t>
      </w:r>
      <w:r w:rsidR="002B67FC">
        <w:rPr>
          <w:lang w:val="uk-UA"/>
        </w:rPr>
        <w:t>и</w:t>
      </w:r>
      <w:r w:rsidRPr="00B24ED8">
        <w:rPr>
          <w:lang w:val="uk-UA"/>
        </w:rPr>
        <w:t xml:space="preserve"> територіальн</w:t>
      </w:r>
      <w:r>
        <w:rPr>
          <w:lang w:val="uk-UA"/>
        </w:rPr>
        <w:t xml:space="preserve">их громад </w:t>
      </w:r>
      <w:r w:rsidRPr="00593952">
        <w:rPr>
          <w:color w:val="000000"/>
          <w:szCs w:val="28"/>
          <w:lang w:val="uk-UA"/>
        </w:rPr>
        <w:t>місцевого боргу за місцевими запозиченнями, залученими для виконання ремонтно-будівельних робіт на автомобільних дорогах</w:t>
      </w:r>
      <w:r w:rsidRPr="00BA2B96">
        <w:rPr>
          <w:color w:val="000000"/>
          <w:spacing w:val="-6"/>
          <w:szCs w:val="28"/>
          <w:lang w:val="uk-UA"/>
        </w:rPr>
        <w:t>.</w:t>
      </w:r>
    </w:p>
    <w:p w:rsidR="00593952" w:rsidRPr="00E03F0C" w:rsidRDefault="00593952" w:rsidP="001B5C72">
      <w:pPr>
        <w:ind w:firstLine="709"/>
        <w:jc w:val="both"/>
        <w:rPr>
          <w:szCs w:val="28"/>
          <w:lang w:val="uk-UA"/>
        </w:rPr>
      </w:pPr>
    </w:p>
    <w:p w:rsidR="00B24ED8" w:rsidRPr="00554779" w:rsidRDefault="00B24ED8" w:rsidP="001B5C72">
      <w:pPr>
        <w:ind w:firstLine="709"/>
        <w:jc w:val="both"/>
        <w:rPr>
          <w:b/>
          <w:szCs w:val="28"/>
          <w:lang w:val="uk-UA"/>
        </w:rPr>
      </w:pPr>
      <w:r w:rsidRPr="00554779">
        <w:rPr>
          <w:b/>
          <w:szCs w:val="28"/>
          <w:lang w:val="uk-UA"/>
        </w:rPr>
        <w:t xml:space="preserve">3. Загальна характеристика та основні положення </w:t>
      </w:r>
      <w:r w:rsidR="003A0A44" w:rsidRPr="00554779">
        <w:rPr>
          <w:b/>
          <w:szCs w:val="28"/>
          <w:lang w:val="uk-UA"/>
        </w:rPr>
        <w:t>законопро</w:t>
      </w:r>
      <w:r w:rsidR="003A0A44">
        <w:rPr>
          <w:b/>
          <w:szCs w:val="28"/>
          <w:lang w:val="uk-UA"/>
        </w:rPr>
        <w:t>е</w:t>
      </w:r>
      <w:r w:rsidR="003A0A44" w:rsidRPr="00554779">
        <w:rPr>
          <w:b/>
          <w:szCs w:val="28"/>
          <w:lang w:val="uk-UA"/>
        </w:rPr>
        <w:t>кту</w:t>
      </w:r>
    </w:p>
    <w:p w:rsidR="00B24ED8" w:rsidRDefault="003A0A44" w:rsidP="001B5C72">
      <w:pPr>
        <w:pStyle w:val="20"/>
        <w:shd w:val="clear" w:color="auto" w:fill="auto"/>
        <w:spacing w:before="0" w:line="240" w:lineRule="auto"/>
        <w:ind w:firstLine="709"/>
        <w:rPr>
          <w:lang w:val="uk-UA"/>
        </w:rPr>
      </w:pPr>
      <w:r w:rsidRPr="00554779">
        <w:rPr>
          <w:lang w:val="uk-UA"/>
        </w:rPr>
        <w:t>Законопро</w:t>
      </w:r>
      <w:r>
        <w:rPr>
          <w:lang w:val="uk-UA"/>
        </w:rPr>
        <w:t>е</w:t>
      </w:r>
      <w:r w:rsidRPr="00554779">
        <w:rPr>
          <w:lang w:val="uk-UA"/>
        </w:rPr>
        <w:t>ктом</w:t>
      </w:r>
      <w:r w:rsidR="00B24ED8" w:rsidRPr="00554779">
        <w:rPr>
          <w:lang w:val="uk-UA"/>
        </w:rPr>
        <w:t xml:space="preserve"> пропонується</w:t>
      </w:r>
      <w:r w:rsidR="00B24ED8">
        <w:rPr>
          <w:lang w:val="uk-UA"/>
        </w:rPr>
        <w:t xml:space="preserve"> доповнити частину третю статті 18 Бюджетного кодексу України новим абзацом, згідно з яким о</w:t>
      </w:r>
      <w:r w:rsidR="00B24ED8" w:rsidRPr="00B24ED8">
        <w:rPr>
          <w:lang w:val="uk-UA"/>
        </w:rPr>
        <w:t>бмеження</w:t>
      </w:r>
      <w:r w:rsidR="00B24ED8">
        <w:rPr>
          <w:lang w:val="uk-UA"/>
        </w:rPr>
        <w:t xml:space="preserve"> з</w:t>
      </w:r>
      <w:r w:rsidR="00B24ED8" w:rsidRPr="00B24ED8">
        <w:rPr>
          <w:lang w:val="uk-UA"/>
        </w:rPr>
        <w:t>агальн</w:t>
      </w:r>
      <w:r w:rsidR="00B24ED8">
        <w:rPr>
          <w:lang w:val="uk-UA"/>
        </w:rPr>
        <w:t>ого</w:t>
      </w:r>
      <w:r w:rsidR="00B24ED8" w:rsidRPr="00B24ED8">
        <w:rPr>
          <w:lang w:val="uk-UA"/>
        </w:rPr>
        <w:t xml:space="preserve"> обсяг</w:t>
      </w:r>
      <w:r w:rsidR="00B24ED8">
        <w:rPr>
          <w:lang w:val="uk-UA"/>
        </w:rPr>
        <w:t>у</w:t>
      </w:r>
      <w:r w:rsidR="00B24ED8" w:rsidRPr="00B24ED8">
        <w:rPr>
          <w:lang w:val="uk-UA"/>
        </w:rPr>
        <w:t xml:space="preserve"> місцевого боргу та гарантованого Автономною Республікою Крим, обласною радою чи територіальною громадою міста боргу (без урахування гарантійних зобов’язань, що виникають за кредитами (позиками) від міжнародних фінансових організацій) станом на кінець бюджетного періоду </w:t>
      </w:r>
      <w:r w:rsidR="00B24ED8">
        <w:rPr>
          <w:lang w:val="uk-UA"/>
        </w:rPr>
        <w:t>розміром</w:t>
      </w:r>
      <w:r w:rsidR="00B24ED8" w:rsidRPr="00B24ED8">
        <w:rPr>
          <w:lang w:val="uk-UA"/>
        </w:rPr>
        <w:t xml:space="preserve"> 200 відсотків (для міста Києва - 400 відсотків) середньорічного прогнозного обсягу надходжень бюджету розвитку не поширю</w:t>
      </w:r>
      <w:r w:rsidR="00B24ED8">
        <w:rPr>
          <w:lang w:val="uk-UA"/>
        </w:rPr>
        <w:t>є</w:t>
      </w:r>
      <w:r w:rsidR="00B24ED8" w:rsidRPr="00B24ED8">
        <w:rPr>
          <w:lang w:val="uk-UA"/>
        </w:rPr>
        <w:t>ться на випадки погашення та обслуговування місцевого боргу за місцевими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w:t>
      </w:r>
      <w:r w:rsidR="00745425">
        <w:rPr>
          <w:lang w:val="uk-UA"/>
        </w:rPr>
        <w:t xml:space="preserve"> (за умови, що їх розмір не перевищує </w:t>
      </w:r>
      <w:r w:rsidR="00745425" w:rsidRPr="00745425">
        <w:rPr>
          <w:lang w:val="uk-UA"/>
        </w:rPr>
        <w:t>30 відсотків обсягу субвенції</w:t>
      </w:r>
      <w:r w:rsidR="00745425">
        <w:rPr>
          <w:lang w:val="uk-UA"/>
        </w:rPr>
        <w:t xml:space="preserve"> </w:t>
      </w:r>
      <w:r w:rsidR="00745425" w:rsidRPr="00745425">
        <w:rPr>
          <w:lang w:val="uk-UA"/>
        </w:rPr>
        <w:t>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w:t>
      </w:r>
      <w:r w:rsidR="00745425">
        <w:rPr>
          <w:lang w:val="uk-UA"/>
        </w:rPr>
        <w:t>)</w:t>
      </w:r>
      <w:r w:rsidR="00B24ED8" w:rsidRPr="00B24ED8">
        <w:rPr>
          <w:lang w:val="uk-UA"/>
        </w:rPr>
        <w:t>.</w:t>
      </w:r>
    </w:p>
    <w:p w:rsidR="00B24ED8" w:rsidRPr="00E03F0C" w:rsidRDefault="00B24ED8" w:rsidP="001B5C72">
      <w:pPr>
        <w:ind w:firstLine="709"/>
        <w:jc w:val="both"/>
        <w:rPr>
          <w:szCs w:val="28"/>
          <w:lang w:val="uk-UA"/>
        </w:rPr>
      </w:pPr>
    </w:p>
    <w:p w:rsidR="00B24ED8" w:rsidRPr="00554779" w:rsidRDefault="00B24ED8" w:rsidP="001B5C72">
      <w:pPr>
        <w:ind w:firstLine="709"/>
        <w:jc w:val="both"/>
        <w:rPr>
          <w:szCs w:val="28"/>
          <w:lang w:val="uk-UA"/>
        </w:rPr>
      </w:pPr>
      <w:r w:rsidRPr="00554779">
        <w:rPr>
          <w:b/>
          <w:szCs w:val="28"/>
          <w:lang w:val="uk-UA"/>
        </w:rPr>
        <w:t xml:space="preserve">4. Стан нормативно-правової </w:t>
      </w:r>
      <w:r>
        <w:rPr>
          <w:b/>
          <w:szCs w:val="28"/>
          <w:lang w:val="uk-UA"/>
        </w:rPr>
        <w:t xml:space="preserve"> </w:t>
      </w:r>
      <w:r w:rsidRPr="00554779">
        <w:rPr>
          <w:b/>
          <w:szCs w:val="28"/>
          <w:lang w:val="uk-UA"/>
        </w:rPr>
        <w:t>бази у сфері правового регулювання</w:t>
      </w:r>
    </w:p>
    <w:p w:rsidR="00B24ED8" w:rsidRDefault="00B24ED8" w:rsidP="001B5C72">
      <w:pPr>
        <w:ind w:firstLine="709"/>
        <w:jc w:val="both"/>
        <w:rPr>
          <w:szCs w:val="28"/>
          <w:lang w:val="uk-UA"/>
        </w:rPr>
      </w:pPr>
      <w:r w:rsidRPr="00554779">
        <w:rPr>
          <w:szCs w:val="28"/>
          <w:lang w:val="uk-UA"/>
        </w:rPr>
        <w:t>Основним нормативно-правовим акт</w:t>
      </w:r>
      <w:r w:rsidR="00745425">
        <w:rPr>
          <w:szCs w:val="28"/>
          <w:lang w:val="uk-UA"/>
        </w:rPr>
        <w:t>ом</w:t>
      </w:r>
      <w:r w:rsidRPr="00554779">
        <w:rPr>
          <w:szCs w:val="28"/>
          <w:lang w:val="uk-UA"/>
        </w:rPr>
        <w:t xml:space="preserve"> у зазначеній сфері правового регулювання є </w:t>
      </w:r>
      <w:r w:rsidR="00745425">
        <w:rPr>
          <w:szCs w:val="28"/>
          <w:lang w:val="uk-UA"/>
        </w:rPr>
        <w:t>Бюджетний кодекс України</w:t>
      </w:r>
      <w:r>
        <w:rPr>
          <w:szCs w:val="28"/>
          <w:lang w:val="uk-UA"/>
        </w:rPr>
        <w:t>.</w:t>
      </w:r>
    </w:p>
    <w:p w:rsidR="00B24ED8" w:rsidRPr="00E03F0C" w:rsidRDefault="00B24ED8" w:rsidP="001B5C72">
      <w:pPr>
        <w:ind w:firstLine="709"/>
        <w:jc w:val="both"/>
        <w:rPr>
          <w:szCs w:val="28"/>
          <w:lang w:val="uk-UA"/>
        </w:rPr>
      </w:pPr>
    </w:p>
    <w:p w:rsidR="00B24ED8" w:rsidRPr="00554779" w:rsidRDefault="00B24ED8" w:rsidP="001B5C72">
      <w:pPr>
        <w:ind w:firstLine="709"/>
        <w:jc w:val="both"/>
        <w:rPr>
          <w:b/>
          <w:szCs w:val="28"/>
          <w:lang w:val="uk-UA"/>
        </w:rPr>
      </w:pPr>
      <w:r w:rsidRPr="00554779">
        <w:rPr>
          <w:b/>
          <w:szCs w:val="28"/>
          <w:lang w:val="uk-UA"/>
        </w:rPr>
        <w:t xml:space="preserve">5. Фінансово-економічне обґрунтування </w:t>
      </w:r>
      <w:r w:rsidR="003A0A44" w:rsidRPr="00554779">
        <w:rPr>
          <w:b/>
          <w:szCs w:val="28"/>
          <w:lang w:val="uk-UA"/>
        </w:rPr>
        <w:t>законопро</w:t>
      </w:r>
      <w:r w:rsidR="003A0A44">
        <w:rPr>
          <w:b/>
          <w:szCs w:val="28"/>
          <w:lang w:val="uk-UA"/>
        </w:rPr>
        <w:t>е</w:t>
      </w:r>
      <w:r w:rsidR="003A0A44" w:rsidRPr="00554779">
        <w:rPr>
          <w:b/>
          <w:szCs w:val="28"/>
          <w:lang w:val="uk-UA"/>
        </w:rPr>
        <w:t>кту</w:t>
      </w:r>
    </w:p>
    <w:p w:rsidR="00745425" w:rsidRDefault="00745425" w:rsidP="001B5C72">
      <w:pPr>
        <w:ind w:firstLine="709"/>
        <w:jc w:val="both"/>
        <w:rPr>
          <w:szCs w:val="28"/>
          <w:lang w:val="uk-UA"/>
        </w:rPr>
      </w:pPr>
      <w:r w:rsidRPr="00745425">
        <w:rPr>
          <w:szCs w:val="28"/>
          <w:lang w:val="uk-UA"/>
        </w:rPr>
        <w:t xml:space="preserve">Реалізація </w:t>
      </w:r>
      <w:r w:rsidR="003A0A44" w:rsidRPr="00745425">
        <w:rPr>
          <w:szCs w:val="28"/>
          <w:lang w:val="uk-UA"/>
        </w:rPr>
        <w:t>проекту</w:t>
      </w:r>
      <w:r w:rsidRPr="00745425">
        <w:rPr>
          <w:szCs w:val="28"/>
          <w:lang w:val="uk-UA"/>
        </w:rPr>
        <w:t xml:space="preserve"> закону</w:t>
      </w:r>
      <w:r>
        <w:rPr>
          <w:szCs w:val="28"/>
          <w:lang w:val="uk-UA"/>
        </w:rPr>
        <w:t xml:space="preserve"> на практиці</w:t>
      </w:r>
      <w:r w:rsidRPr="00745425">
        <w:rPr>
          <w:szCs w:val="28"/>
          <w:lang w:val="uk-UA"/>
        </w:rPr>
        <w:t xml:space="preserve"> не потребу</w:t>
      </w:r>
      <w:r>
        <w:rPr>
          <w:szCs w:val="28"/>
          <w:lang w:val="uk-UA"/>
        </w:rPr>
        <w:t>ватиме</w:t>
      </w:r>
      <w:r w:rsidRPr="00745425">
        <w:rPr>
          <w:szCs w:val="28"/>
          <w:lang w:val="uk-UA"/>
        </w:rPr>
        <w:t xml:space="preserve"> додаткових видатків з державного бюджету. </w:t>
      </w:r>
    </w:p>
    <w:p w:rsidR="00B24ED8" w:rsidRDefault="00745425" w:rsidP="001B5C72">
      <w:pPr>
        <w:ind w:firstLine="709"/>
        <w:jc w:val="both"/>
        <w:rPr>
          <w:szCs w:val="28"/>
          <w:lang w:val="uk-UA"/>
        </w:rPr>
      </w:pPr>
      <w:r>
        <w:rPr>
          <w:lang w:val="uk-UA"/>
        </w:rPr>
        <w:t>П</w:t>
      </w:r>
      <w:r w:rsidRPr="00B24ED8">
        <w:rPr>
          <w:lang w:val="uk-UA"/>
        </w:rPr>
        <w:t>огашення та обслуговування місцевого боргу за місцевими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w:t>
      </w:r>
      <w:r>
        <w:rPr>
          <w:lang w:val="uk-UA"/>
        </w:rPr>
        <w:t>,</w:t>
      </w:r>
      <w:r w:rsidRPr="00745425">
        <w:rPr>
          <w:szCs w:val="28"/>
          <w:lang w:val="uk-UA"/>
        </w:rPr>
        <w:t xml:space="preserve"> буде здійснюватись в межах загального обсягу </w:t>
      </w:r>
      <w:r w:rsidR="00590733" w:rsidRPr="00745425">
        <w:rPr>
          <w:lang w:val="uk-UA"/>
        </w:rPr>
        <w:t>субвенції</w:t>
      </w:r>
      <w:r w:rsidR="00590733">
        <w:rPr>
          <w:lang w:val="uk-UA"/>
        </w:rPr>
        <w:t xml:space="preserve"> </w:t>
      </w:r>
      <w:r w:rsidR="00590733" w:rsidRPr="00745425">
        <w:rPr>
          <w:lang w:val="uk-UA"/>
        </w:rPr>
        <w:t>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w:t>
      </w:r>
      <w:r w:rsidRPr="00745425">
        <w:rPr>
          <w:szCs w:val="28"/>
          <w:lang w:val="uk-UA"/>
        </w:rPr>
        <w:t>, що передбачен</w:t>
      </w:r>
      <w:r w:rsidR="00590733">
        <w:rPr>
          <w:szCs w:val="28"/>
          <w:lang w:val="uk-UA"/>
        </w:rPr>
        <w:t>а</w:t>
      </w:r>
      <w:r w:rsidRPr="00745425">
        <w:rPr>
          <w:szCs w:val="28"/>
          <w:lang w:val="uk-UA"/>
        </w:rPr>
        <w:t xml:space="preserve"> в </w:t>
      </w:r>
      <w:r>
        <w:rPr>
          <w:szCs w:val="28"/>
          <w:lang w:val="uk-UA"/>
        </w:rPr>
        <w:t>д</w:t>
      </w:r>
      <w:r w:rsidRPr="00745425">
        <w:rPr>
          <w:szCs w:val="28"/>
          <w:lang w:val="uk-UA"/>
        </w:rPr>
        <w:t>ержавному бюджеті України на відповідний рік.</w:t>
      </w:r>
    </w:p>
    <w:p w:rsidR="00745425" w:rsidRPr="00E03F0C" w:rsidRDefault="00745425" w:rsidP="001B5C72">
      <w:pPr>
        <w:ind w:firstLine="709"/>
        <w:jc w:val="both"/>
        <w:rPr>
          <w:szCs w:val="28"/>
          <w:lang w:val="uk-UA"/>
        </w:rPr>
      </w:pPr>
    </w:p>
    <w:p w:rsidR="00B24ED8" w:rsidRDefault="00B24ED8" w:rsidP="001B5C72">
      <w:pPr>
        <w:ind w:firstLine="709"/>
        <w:jc w:val="both"/>
        <w:rPr>
          <w:b/>
          <w:szCs w:val="28"/>
          <w:lang w:val="uk-UA"/>
        </w:rPr>
      </w:pPr>
      <w:r w:rsidRPr="00554779">
        <w:rPr>
          <w:b/>
          <w:szCs w:val="28"/>
          <w:lang w:val="uk-UA"/>
        </w:rPr>
        <w:t xml:space="preserve">6. Очікувані правові та соціально-економічні наслідки прийняття </w:t>
      </w:r>
      <w:r w:rsidR="003A0A44" w:rsidRPr="00554779">
        <w:rPr>
          <w:b/>
          <w:szCs w:val="28"/>
          <w:lang w:val="uk-UA"/>
        </w:rPr>
        <w:t>законопро</w:t>
      </w:r>
      <w:r w:rsidR="003A0A44">
        <w:rPr>
          <w:b/>
          <w:szCs w:val="28"/>
          <w:lang w:val="uk-UA"/>
        </w:rPr>
        <w:t>е</w:t>
      </w:r>
      <w:r w:rsidR="003A0A44" w:rsidRPr="00554779">
        <w:rPr>
          <w:b/>
          <w:szCs w:val="28"/>
          <w:lang w:val="uk-UA"/>
        </w:rPr>
        <w:t>кту</w:t>
      </w:r>
    </w:p>
    <w:p w:rsidR="00001066" w:rsidRDefault="00593952" w:rsidP="001B5C72">
      <w:pPr>
        <w:ind w:firstLine="709"/>
        <w:jc w:val="both"/>
        <w:rPr>
          <w:color w:val="000000"/>
          <w:spacing w:val="-6"/>
          <w:szCs w:val="28"/>
          <w:lang w:val="uk-UA"/>
        </w:rPr>
      </w:pPr>
      <w:r>
        <w:rPr>
          <w:color w:val="000000"/>
          <w:szCs w:val="28"/>
          <w:lang w:val="uk-UA"/>
        </w:rPr>
        <w:t>Прийняття</w:t>
      </w:r>
      <w:r w:rsidRPr="00BA2B96">
        <w:rPr>
          <w:color w:val="000000"/>
          <w:szCs w:val="28"/>
          <w:lang w:val="uk-UA"/>
        </w:rPr>
        <w:t xml:space="preserve"> </w:t>
      </w:r>
      <w:r w:rsidR="003A0A44" w:rsidRPr="00BA2B96">
        <w:rPr>
          <w:color w:val="000000"/>
          <w:szCs w:val="28"/>
          <w:lang w:val="uk-UA"/>
        </w:rPr>
        <w:t>законопроекту</w:t>
      </w:r>
      <w:r w:rsidRPr="00BA2B96">
        <w:rPr>
          <w:color w:val="000000"/>
          <w:szCs w:val="28"/>
          <w:lang w:val="uk-UA"/>
        </w:rPr>
        <w:t xml:space="preserve"> </w:t>
      </w:r>
      <w:r>
        <w:rPr>
          <w:color w:val="000000"/>
          <w:szCs w:val="28"/>
          <w:lang w:val="uk-UA"/>
        </w:rPr>
        <w:t>в якості закону створить умов</w:t>
      </w:r>
      <w:r w:rsidR="00E03F0C">
        <w:rPr>
          <w:color w:val="000000"/>
          <w:szCs w:val="28"/>
          <w:lang w:val="uk-UA"/>
        </w:rPr>
        <w:t>и</w:t>
      </w:r>
      <w:r>
        <w:rPr>
          <w:color w:val="000000"/>
          <w:szCs w:val="28"/>
          <w:lang w:val="uk-UA"/>
        </w:rPr>
        <w:t xml:space="preserve"> для</w:t>
      </w:r>
      <w:r w:rsidRPr="00BA2B96">
        <w:rPr>
          <w:color w:val="000000"/>
          <w:szCs w:val="28"/>
          <w:lang w:val="uk-UA"/>
        </w:rPr>
        <w:t xml:space="preserve"> ефективного фінансування розвитку дорожньої галузі </w:t>
      </w:r>
      <w:r>
        <w:rPr>
          <w:color w:val="000000"/>
          <w:szCs w:val="28"/>
          <w:lang w:val="uk-UA"/>
        </w:rPr>
        <w:t xml:space="preserve">в </w:t>
      </w:r>
      <w:r w:rsidRPr="00BA2B96">
        <w:rPr>
          <w:color w:val="000000"/>
          <w:szCs w:val="28"/>
          <w:lang w:val="uk-UA"/>
        </w:rPr>
        <w:t>Україн</w:t>
      </w:r>
      <w:r>
        <w:rPr>
          <w:color w:val="000000"/>
          <w:szCs w:val="28"/>
          <w:lang w:val="uk-UA"/>
        </w:rPr>
        <w:t>і</w:t>
      </w:r>
      <w:r w:rsidRPr="00BA2B96">
        <w:rPr>
          <w:color w:val="000000"/>
          <w:szCs w:val="28"/>
          <w:lang w:val="uk-UA"/>
        </w:rPr>
        <w:t xml:space="preserve">, </w:t>
      </w:r>
      <w:r w:rsidR="002B67FC">
        <w:rPr>
          <w:color w:val="000000"/>
          <w:szCs w:val="28"/>
          <w:lang w:val="uk-UA"/>
        </w:rPr>
        <w:t>у</w:t>
      </w:r>
      <w:r>
        <w:rPr>
          <w:color w:val="000000"/>
          <w:szCs w:val="28"/>
          <w:lang w:val="uk-UA"/>
        </w:rPr>
        <w:t xml:space="preserve"> тому числі </w:t>
      </w:r>
      <w:proofErr w:type="spellStart"/>
      <w:r>
        <w:rPr>
          <w:color w:val="000000"/>
          <w:szCs w:val="28"/>
          <w:lang w:val="uk-UA"/>
        </w:rPr>
        <w:t>надасть</w:t>
      </w:r>
      <w:proofErr w:type="spellEnd"/>
      <w:r>
        <w:rPr>
          <w:color w:val="000000"/>
          <w:szCs w:val="28"/>
          <w:lang w:val="uk-UA"/>
        </w:rPr>
        <w:t xml:space="preserve"> </w:t>
      </w:r>
      <w:r w:rsidRPr="00B24ED8">
        <w:rPr>
          <w:lang w:val="uk-UA"/>
        </w:rPr>
        <w:lastRenderedPageBreak/>
        <w:t>обласн</w:t>
      </w:r>
      <w:r>
        <w:rPr>
          <w:lang w:val="uk-UA"/>
        </w:rPr>
        <w:t>им</w:t>
      </w:r>
      <w:r w:rsidRPr="00B24ED8">
        <w:rPr>
          <w:lang w:val="uk-UA"/>
        </w:rPr>
        <w:t xml:space="preserve"> рад</w:t>
      </w:r>
      <w:r>
        <w:rPr>
          <w:lang w:val="uk-UA"/>
        </w:rPr>
        <w:t>ам, радам</w:t>
      </w:r>
      <w:r w:rsidRPr="00B24ED8">
        <w:rPr>
          <w:lang w:val="uk-UA"/>
        </w:rPr>
        <w:t xml:space="preserve"> територіальн</w:t>
      </w:r>
      <w:r>
        <w:rPr>
          <w:lang w:val="uk-UA"/>
        </w:rPr>
        <w:t>их громад</w:t>
      </w:r>
      <w:r w:rsidRPr="00593952">
        <w:rPr>
          <w:color w:val="000000"/>
          <w:szCs w:val="28"/>
          <w:lang w:val="uk-UA"/>
        </w:rPr>
        <w:t xml:space="preserve"> </w:t>
      </w:r>
      <w:r>
        <w:rPr>
          <w:color w:val="000000"/>
          <w:szCs w:val="28"/>
          <w:lang w:val="uk-UA"/>
        </w:rPr>
        <w:t xml:space="preserve">додаткові інструменти для </w:t>
      </w:r>
      <w:r w:rsidRPr="00593952">
        <w:rPr>
          <w:color w:val="000000"/>
          <w:szCs w:val="28"/>
          <w:lang w:val="uk-UA"/>
        </w:rPr>
        <w:t>погашення та обслуговування</w:t>
      </w:r>
      <w:r>
        <w:rPr>
          <w:color w:val="000000"/>
          <w:szCs w:val="28"/>
          <w:lang w:val="uk-UA"/>
        </w:rPr>
        <w:t xml:space="preserve"> </w:t>
      </w:r>
      <w:r w:rsidRPr="00593952">
        <w:rPr>
          <w:color w:val="000000"/>
          <w:szCs w:val="28"/>
          <w:lang w:val="uk-UA"/>
        </w:rPr>
        <w:t>місцевого боргу за місцевими запозиченнями, залученими для виконання ремонтно-будівельних робіт на автомобільних дорогах</w:t>
      </w:r>
      <w:r w:rsidRPr="00BA2B96">
        <w:rPr>
          <w:color w:val="000000"/>
          <w:spacing w:val="-6"/>
          <w:szCs w:val="28"/>
          <w:lang w:val="uk-UA"/>
        </w:rPr>
        <w:t>.</w:t>
      </w:r>
    </w:p>
    <w:p w:rsidR="00001066" w:rsidRDefault="00001066" w:rsidP="001B5C72">
      <w:pPr>
        <w:ind w:firstLine="709"/>
        <w:jc w:val="both"/>
        <w:rPr>
          <w:color w:val="000000"/>
          <w:spacing w:val="-6"/>
          <w:szCs w:val="28"/>
          <w:lang w:val="uk-UA"/>
        </w:rPr>
      </w:pPr>
    </w:p>
    <w:p w:rsidR="001B5C72" w:rsidRDefault="001B5C72" w:rsidP="001B5C72">
      <w:pPr>
        <w:ind w:firstLine="709"/>
        <w:jc w:val="both"/>
        <w:rPr>
          <w:color w:val="000000"/>
          <w:spacing w:val="-6"/>
          <w:szCs w:val="28"/>
          <w:lang w:val="uk-UA"/>
        </w:rPr>
      </w:pPr>
    </w:p>
    <w:p w:rsidR="001B5C72" w:rsidRDefault="001B5C72" w:rsidP="001B5C72">
      <w:pPr>
        <w:ind w:firstLine="709"/>
        <w:jc w:val="both"/>
        <w:rPr>
          <w:color w:val="000000"/>
          <w:spacing w:val="-6"/>
          <w:szCs w:val="28"/>
          <w:lang w:val="uk-UA"/>
        </w:rPr>
      </w:pPr>
    </w:p>
    <w:p w:rsidR="00E03F0C" w:rsidRDefault="00E03F0C" w:rsidP="001B5C72">
      <w:pPr>
        <w:ind w:firstLine="709"/>
        <w:jc w:val="both"/>
        <w:rPr>
          <w:color w:val="000000"/>
          <w:spacing w:val="-6"/>
          <w:szCs w:val="28"/>
          <w:lang w:val="uk-UA"/>
        </w:rPr>
      </w:pPr>
    </w:p>
    <w:p w:rsidR="00CD2D4E" w:rsidRDefault="00B24ED8" w:rsidP="001B5C72">
      <w:pPr>
        <w:ind w:firstLine="709"/>
        <w:jc w:val="both"/>
        <w:rPr>
          <w:b/>
          <w:szCs w:val="28"/>
          <w:lang w:val="uk-UA"/>
        </w:rPr>
      </w:pPr>
      <w:r w:rsidRPr="00554779">
        <w:rPr>
          <w:b/>
          <w:szCs w:val="28"/>
          <w:lang w:val="uk-UA"/>
        </w:rPr>
        <w:t>Народн</w:t>
      </w:r>
      <w:r w:rsidR="00590733">
        <w:rPr>
          <w:b/>
          <w:szCs w:val="28"/>
          <w:lang w:val="uk-UA"/>
        </w:rPr>
        <w:t>і</w:t>
      </w:r>
      <w:r w:rsidR="00001066">
        <w:rPr>
          <w:b/>
          <w:szCs w:val="28"/>
          <w:lang w:val="uk-UA"/>
        </w:rPr>
        <w:t xml:space="preserve"> депутат</w:t>
      </w:r>
      <w:r w:rsidR="00590733">
        <w:rPr>
          <w:b/>
          <w:szCs w:val="28"/>
          <w:lang w:val="uk-UA"/>
        </w:rPr>
        <w:t>и</w:t>
      </w:r>
      <w:r w:rsidRPr="00554779">
        <w:rPr>
          <w:b/>
          <w:szCs w:val="28"/>
          <w:lang w:val="uk-UA"/>
        </w:rPr>
        <w:t xml:space="preserve"> України</w:t>
      </w:r>
    </w:p>
    <w:sectPr w:rsidR="00CD2D4E" w:rsidSect="002B67FC">
      <w:headerReference w:type="default" r:id="rId10"/>
      <w:pgSz w:w="11906" w:h="16838"/>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657" w:rsidRDefault="00145657" w:rsidP="00593952">
      <w:r>
        <w:separator/>
      </w:r>
    </w:p>
  </w:endnote>
  <w:endnote w:type="continuationSeparator" w:id="0">
    <w:p w:rsidR="00145657" w:rsidRDefault="00145657" w:rsidP="0059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657" w:rsidRDefault="00145657" w:rsidP="00593952">
      <w:r>
        <w:separator/>
      </w:r>
    </w:p>
  </w:footnote>
  <w:footnote w:type="continuationSeparator" w:id="0">
    <w:p w:rsidR="00145657" w:rsidRDefault="00145657" w:rsidP="0059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828730"/>
      <w:docPartObj>
        <w:docPartGallery w:val="Page Numbers (Top of Page)"/>
        <w:docPartUnique/>
      </w:docPartObj>
    </w:sdtPr>
    <w:sdtEndPr>
      <w:rPr>
        <w:sz w:val="24"/>
      </w:rPr>
    </w:sdtEndPr>
    <w:sdtContent>
      <w:p w:rsidR="00593952" w:rsidRPr="002B67FC" w:rsidRDefault="00593952">
        <w:pPr>
          <w:pStyle w:val="a4"/>
          <w:jc w:val="center"/>
          <w:rPr>
            <w:sz w:val="24"/>
          </w:rPr>
        </w:pPr>
        <w:r w:rsidRPr="002B67FC">
          <w:rPr>
            <w:sz w:val="24"/>
          </w:rPr>
          <w:fldChar w:fldCharType="begin"/>
        </w:r>
        <w:r w:rsidRPr="002B67FC">
          <w:rPr>
            <w:sz w:val="24"/>
          </w:rPr>
          <w:instrText>PAGE   \* MERGEFORMAT</w:instrText>
        </w:r>
        <w:r w:rsidRPr="002B67FC">
          <w:rPr>
            <w:sz w:val="24"/>
          </w:rPr>
          <w:fldChar w:fldCharType="separate"/>
        </w:r>
        <w:r w:rsidR="00C52255">
          <w:rPr>
            <w:noProof/>
            <w:sz w:val="24"/>
          </w:rPr>
          <w:t>3</w:t>
        </w:r>
        <w:r w:rsidRPr="002B67FC">
          <w:rPr>
            <w:sz w:val="24"/>
          </w:rPr>
          <w:fldChar w:fldCharType="end"/>
        </w:r>
      </w:p>
    </w:sdtContent>
  </w:sdt>
  <w:p w:rsidR="00593952" w:rsidRDefault="0059395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7B756F"/>
    <w:multiLevelType w:val="hybridMultilevel"/>
    <w:tmpl w:val="1B7CAC7C"/>
    <w:lvl w:ilvl="0" w:tplc="885CA4B4">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945"/>
    <w:rsid w:val="00001066"/>
    <w:rsid w:val="00145657"/>
    <w:rsid w:val="001B5C72"/>
    <w:rsid w:val="002B67FC"/>
    <w:rsid w:val="003A0A44"/>
    <w:rsid w:val="00590733"/>
    <w:rsid w:val="00593952"/>
    <w:rsid w:val="005A60F6"/>
    <w:rsid w:val="00684245"/>
    <w:rsid w:val="00745425"/>
    <w:rsid w:val="007C61AF"/>
    <w:rsid w:val="009178E8"/>
    <w:rsid w:val="0097366E"/>
    <w:rsid w:val="00AE2EEE"/>
    <w:rsid w:val="00B24ED8"/>
    <w:rsid w:val="00C52255"/>
    <w:rsid w:val="00CD2D4E"/>
    <w:rsid w:val="00DE0945"/>
    <w:rsid w:val="00E03F0C"/>
    <w:rsid w:val="00EF0CB5"/>
    <w:rsid w:val="00F84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BC3C7E-6D07-4BC6-8A76-7FC54931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ED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24ED8"/>
    <w:pPr>
      <w:spacing w:before="100" w:beforeAutospacing="1" w:after="100" w:afterAutospacing="1"/>
    </w:pPr>
    <w:rPr>
      <w:sz w:val="24"/>
    </w:rPr>
  </w:style>
  <w:style w:type="character" w:customStyle="1" w:styleId="2">
    <w:name w:val="Основной текст (2)_"/>
    <w:link w:val="20"/>
    <w:locked/>
    <w:rsid w:val="00B24ED8"/>
    <w:rPr>
      <w:rFonts w:ascii="Times New Roman" w:hAnsi="Times New Roman"/>
      <w:sz w:val="28"/>
      <w:shd w:val="clear" w:color="auto" w:fill="FFFFFF"/>
    </w:rPr>
  </w:style>
  <w:style w:type="paragraph" w:customStyle="1" w:styleId="20">
    <w:name w:val="Основной текст (2)"/>
    <w:basedOn w:val="a"/>
    <w:link w:val="2"/>
    <w:rsid w:val="00B24ED8"/>
    <w:pPr>
      <w:widowControl w:val="0"/>
      <w:shd w:val="clear" w:color="auto" w:fill="FFFFFF"/>
      <w:spacing w:before="720" w:line="307" w:lineRule="exact"/>
      <w:ind w:hanging="800"/>
      <w:jc w:val="both"/>
    </w:pPr>
    <w:rPr>
      <w:rFonts w:eastAsiaTheme="minorHAnsi" w:cstheme="minorBidi"/>
      <w:szCs w:val="22"/>
      <w:lang w:eastAsia="en-US"/>
    </w:rPr>
  </w:style>
  <w:style w:type="paragraph" w:customStyle="1" w:styleId="1">
    <w:name w:val="Абзац списку1"/>
    <w:basedOn w:val="a"/>
    <w:rsid w:val="00B24ED8"/>
    <w:pPr>
      <w:ind w:left="720"/>
      <w:contextualSpacing/>
    </w:pPr>
  </w:style>
  <w:style w:type="paragraph" w:styleId="a4">
    <w:name w:val="header"/>
    <w:basedOn w:val="a"/>
    <w:link w:val="a5"/>
    <w:uiPriority w:val="99"/>
    <w:unhideWhenUsed/>
    <w:rsid w:val="00593952"/>
    <w:pPr>
      <w:tabs>
        <w:tab w:val="center" w:pos="4677"/>
        <w:tab w:val="right" w:pos="9355"/>
      </w:tabs>
    </w:pPr>
  </w:style>
  <w:style w:type="character" w:customStyle="1" w:styleId="a5">
    <w:name w:val="Верхній колонтитул Знак"/>
    <w:basedOn w:val="a0"/>
    <w:link w:val="a4"/>
    <w:uiPriority w:val="99"/>
    <w:rsid w:val="00593952"/>
    <w:rPr>
      <w:rFonts w:ascii="Times New Roman" w:eastAsia="Times New Roman" w:hAnsi="Times New Roman" w:cs="Times New Roman"/>
      <w:sz w:val="28"/>
      <w:szCs w:val="24"/>
      <w:lang w:eastAsia="ru-RU"/>
    </w:rPr>
  </w:style>
  <w:style w:type="paragraph" w:styleId="a6">
    <w:name w:val="footer"/>
    <w:basedOn w:val="a"/>
    <w:link w:val="a7"/>
    <w:uiPriority w:val="99"/>
    <w:unhideWhenUsed/>
    <w:rsid w:val="00593952"/>
    <w:pPr>
      <w:tabs>
        <w:tab w:val="center" w:pos="4677"/>
        <w:tab w:val="right" w:pos="9355"/>
      </w:tabs>
    </w:pPr>
  </w:style>
  <w:style w:type="character" w:customStyle="1" w:styleId="a7">
    <w:name w:val="Нижній колонтитул Знак"/>
    <w:basedOn w:val="a0"/>
    <w:link w:val="a6"/>
    <w:uiPriority w:val="99"/>
    <w:rsid w:val="00593952"/>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9574A-C378-483F-B16D-81E8C3C60F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2A575D-EC05-4236-B2E9-B2DC47DCB74C}">
  <ds:schemaRefs>
    <ds:schemaRef ds:uri="http://schemas.microsoft.com/sharepoint/v3/contenttype/forms"/>
  </ds:schemaRefs>
</ds:datastoreItem>
</file>

<file path=customXml/itemProps3.xml><?xml version="1.0" encoding="utf-8"?>
<ds:datastoreItem xmlns:ds="http://schemas.openxmlformats.org/officeDocument/2006/customXml" ds:itemID="{3E5A87F7-3A58-4E8A-AE1D-4061A2C5E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3354</Words>
  <Characters>1913</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2020-08-20T14:31:00Z</dcterms:created>
  <dcterms:modified xsi:type="dcterms:W3CDTF">2020-08-20T14:31:00Z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