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699654" w14:textId="1F15A3EC" w:rsidR="00AC7FA8" w:rsidRPr="00017091" w:rsidRDefault="0A203E83" w:rsidP="00017091">
      <w:pPr>
        <w:pStyle w:val="aa"/>
        <w:autoSpaceDE w:val="0"/>
        <w:autoSpaceDN w:val="0"/>
        <w:adjustRightInd w:val="0"/>
        <w:jc w:val="right"/>
        <w:rPr>
          <w:rFonts w:ascii="Times New Roman" w:hAnsi="Times New Roman" w:cs="Times New Roman"/>
          <w:b/>
          <w:bCs/>
          <w:color w:val="000000" w:themeColor="text1"/>
          <w:sz w:val="28"/>
          <w:szCs w:val="28"/>
        </w:rPr>
      </w:pPr>
      <w:bookmarkStart w:id="0" w:name="_GoBack"/>
      <w:bookmarkEnd w:id="0"/>
      <w:r w:rsidRPr="00017091">
        <w:rPr>
          <w:rFonts w:ascii="Times New Roman" w:hAnsi="Times New Roman" w:cs="Times New Roman"/>
          <w:color w:val="000000" w:themeColor="text1"/>
          <w:sz w:val="28"/>
          <w:szCs w:val="28"/>
        </w:rPr>
        <w:t xml:space="preserve">                                                                                             </w:t>
      </w:r>
      <w:r w:rsidRPr="00017091">
        <w:rPr>
          <w:rFonts w:ascii="Times New Roman" w:hAnsi="Times New Roman" w:cs="Times New Roman"/>
          <w:b/>
          <w:bCs/>
          <w:color w:val="000000" w:themeColor="text1"/>
          <w:sz w:val="28"/>
          <w:szCs w:val="28"/>
        </w:rPr>
        <w:t xml:space="preserve">Проект       </w:t>
      </w:r>
    </w:p>
    <w:p w14:paraId="535279F1" w14:textId="1FFF3A27" w:rsidR="00AC7FA8" w:rsidRPr="00017091" w:rsidRDefault="0A203E83" w:rsidP="00017091">
      <w:pPr>
        <w:pStyle w:val="aa"/>
        <w:autoSpaceDE w:val="0"/>
        <w:autoSpaceDN w:val="0"/>
        <w:adjustRightInd w:val="0"/>
        <w:jc w:val="right"/>
        <w:rPr>
          <w:rFonts w:ascii="Times New Roman" w:hAnsi="Times New Roman" w:cs="Times New Roman"/>
          <w:b/>
          <w:bCs/>
          <w:color w:val="000000" w:themeColor="text1"/>
          <w:sz w:val="28"/>
          <w:szCs w:val="28"/>
        </w:rPr>
      </w:pPr>
      <w:r w:rsidRPr="00017091">
        <w:rPr>
          <w:rFonts w:ascii="Times New Roman" w:hAnsi="Times New Roman" w:cs="Times New Roman"/>
          <w:b/>
          <w:bCs/>
          <w:color w:val="000000" w:themeColor="text1"/>
          <w:sz w:val="28"/>
          <w:szCs w:val="28"/>
        </w:rPr>
        <w:t xml:space="preserve">                                                          вноситься народним депутатом України </w:t>
      </w:r>
    </w:p>
    <w:p w14:paraId="086DE5F3" w14:textId="1A8E008C" w:rsidR="00AC7FA8" w:rsidRPr="00017091" w:rsidRDefault="0A203E83" w:rsidP="00017091">
      <w:pPr>
        <w:pStyle w:val="aa"/>
        <w:autoSpaceDE w:val="0"/>
        <w:autoSpaceDN w:val="0"/>
        <w:adjustRightInd w:val="0"/>
        <w:jc w:val="right"/>
        <w:rPr>
          <w:rFonts w:ascii="Times New Roman" w:hAnsi="Times New Roman" w:cs="Times New Roman"/>
          <w:b/>
          <w:bCs/>
          <w:color w:val="000000"/>
          <w:sz w:val="28"/>
          <w:szCs w:val="28"/>
        </w:rPr>
      </w:pPr>
      <w:r w:rsidRPr="00017091">
        <w:rPr>
          <w:rFonts w:ascii="Times New Roman" w:hAnsi="Times New Roman" w:cs="Times New Roman"/>
          <w:b/>
          <w:bCs/>
          <w:color w:val="000000" w:themeColor="text1"/>
          <w:sz w:val="28"/>
          <w:szCs w:val="28"/>
        </w:rPr>
        <w:t xml:space="preserve">                                                          Г.М. Третьякова (посв. № 53)</w:t>
      </w:r>
    </w:p>
    <w:p w14:paraId="0A37501D" w14:textId="0513B5E6" w:rsidR="001955A6" w:rsidRPr="00017091" w:rsidRDefault="001955A6" w:rsidP="0A203E83">
      <w:pPr>
        <w:ind w:firstLine="0"/>
        <w:jc w:val="right"/>
        <w:textAlignment w:val="baseline"/>
        <w:rPr>
          <w:b/>
          <w:bCs/>
          <w:color w:val="000000" w:themeColor="text1"/>
          <w:lang w:eastAsia="ru-RU"/>
        </w:rPr>
      </w:pPr>
    </w:p>
    <w:p w14:paraId="5DAB6C7B" w14:textId="77777777" w:rsidR="001955A6" w:rsidRPr="00017091" w:rsidRDefault="001955A6" w:rsidP="3657F99A">
      <w:pPr>
        <w:shd w:val="clear" w:color="auto" w:fill="FFFFFF" w:themeFill="background1"/>
        <w:jc w:val="center"/>
        <w:textAlignment w:val="baseline"/>
        <w:rPr>
          <w:lang w:eastAsia="ru-RU"/>
        </w:rPr>
      </w:pPr>
    </w:p>
    <w:p w14:paraId="6346D936" w14:textId="77777777" w:rsidR="00017091" w:rsidRDefault="00017091" w:rsidP="3657F99A">
      <w:pPr>
        <w:keepNext/>
        <w:keepLines/>
        <w:tabs>
          <w:tab w:val="left" w:pos="4366"/>
        </w:tabs>
        <w:ind w:firstLine="720"/>
        <w:jc w:val="center"/>
        <w:rPr>
          <w:b/>
          <w:bCs/>
          <w:caps/>
          <w:lang w:eastAsia="ru-RU"/>
        </w:rPr>
      </w:pPr>
    </w:p>
    <w:p w14:paraId="3007D811" w14:textId="77777777" w:rsidR="00017091" w:rsidRDefault="00017091" w:rsidP="3657F99A">
      <w:pPr>
        <w:keepNext/>
        <w:keepLines/>
        <w:tabs>
          <w:tab w:val="left" w:pos="4366"/>
        </w:tabs>
        <w:ind w:firstLine="720"/>
        <w:jc w:val="center"/>
        <w:rPr>
          <w:b/>
          <w:bCs/>
          <w:caps/>
          <w:lang w:eastAsia="ru-RU"/>
        </w:rPr>
      </w:pPr>
    </w:p>
    <w:p w14:paraId="37F8C9C9" w14:textId="77777777" w:rsidR="00017091" w:rsidRDefault="00017091" w:rsidP="3657F99A">
      <w:pPr>
        <w:keepNext/>
        <w:keepLines/>
        <w:tabs>
          <w:tab w:val="left" w:pos="4366"/>
        </w:tabs>
        <w:ind w:firstLine="720"/>
        <w:jc w:val="center"/>
        <w:rPr>
          <w:b/>
          <w:bCs/>
          <w:caps/>
          <w:lang w:eastAsia="ru-RU"/>
        </w:rPr>
      </w:pPr>
    </w:p>
    <w:p w14:paraId="5E61F40B" w14:textId="77777777" w:rsidR="00017091" w:rsidRDefault="00017091" w:rsidP="3657F99A">
      <w:pPr>
        <w:keepNext/>
        <w:keepLines/>
        <w:tabs>
          <w:tab w:val="left" w:pos="4366"/>
        </w:tabs>
        <w:ind w:firstLine="720"/>
        <w:jc w:val="center"/>
        <w:rPr>
          <w:b/>
          <w:bCs/>
          <w:caps/>
          <w:lang w:eastAsia="ru-RU"/>
        </w:rPr>
      </w:pPr>
    </w:p>
    <w:p w14:paraId="6EDC2388" w14:textId="77777777" w:rsidR="00017091" w:rsidRDefault="00017091" w:rsidP="3657F99A">
      <w:pPr>
        <w:keepNext/>
        <w:keepLines/>
        <w:tabs>
          <w:tab w:val="left" w:pos="4366"/>
        </w:tabs>
        <w:ind w:firstLine="720"/>
        <w:jc w:val="center"/>
        <w:rPr>
          <w:b/>
          <w:bCs/>
          <w:caps/>
          <w:lang w:eastAsia="ru-RU"/>
        </w:rPr>
      </w:pPr>
    </w:p>
    <w:p w14:paraId="37C261A8" w14:textId="77777777" w:rsidR="00AC7FA8" w:rsidRPr="00017091" w:rsidRDefault="3657F99A" w:rsidP="3657F99A">
      <w:pPr>
        <w:keepNext/>
        <w:keepLines/>
        <w:tabs>
          <w:tab w:val="left" w:pos="4366"/>
        </w:tabs>
        <w:ind w:firstLine="720"/>
        <w:jc w:val="center"/>
        <w:rPr>
          <w:b/>
          <w:bCs/>
          <w:caps/>
          <w:lang w:eastAsia="ru-RU"/>
        </w:rPr>
      </w:pPr>
      <w:r w:rsidRPr="00017091">
        <w:rPr>
          <w:b/>
          <w:bCs/>
          <w:caps/>
          <w:lang w:eastAsia="ru-RU"/>
        </w:rPr>
        <w:t>Закон УкраЇни</w:t>
      </w:r>
    </w:p>
    <w:p w14:paraId="5854ACA9" w14:textId="114BAFAD" w:rsidR="00B9074C" w:rsidRPr="008B429E" w:rsidRDefault="00B9074C" w:rsidP="00B9074C">
      <w:pPr>
        <w:pStyle w:val="paragraph"/>
        <w:spacing w:before="0" w:beforeAutospacing="0" w:after="0" w:afterAutospacing="0"/>
        <w:ind w:firstLine="705"/>
        <w:jc w:val="center"/>
        <w:textAlignment w:val="baseline"/>
        <w:rPr>
          <w:rFonts w:ascii="Segoe UI" w:hAnsi="Segoe UI" w:cs="Segoe UI"/>
          <w:sz w:val="28"/>
          <w:szCs w:val="28"/>
        </w:rPr>
      </w:pPr>
      <w:r w:rsidRPr="008B429E">
        <w:rPr>
          <w:rStyle w:val="normaltextrun"/>
          <w:b/>
          <w:bCs/>
          <w:sz w:val="28"/>
          <w:szCs w:val="28"/>
          <w:lang w:val="uk-UA"/>
        </w:rPr>
        <w:t>Про внесення змін до Кримінального кодексу України</w:t>
      </w:r>
    </w:p>
    <w:p w14:paraId="42EED190" w14:textId="543BB2EA" w:rsidR="001955A6" w:rsidRPr="00017091" w:rsidRDefault="00B9074C" w:rsidP="00B9074C">
      <w:pPr>
        <w:ind w:firstLine="720"/>
        <w:jc w:val="center"/>
      </w:pPr>
      <w:r w:rsidRPr="008B429E">
        <w:rPr>
          <w:rStyle w:val="normaltextrun"/>
          <w:b/>
          <w:bCs/>
        </w:rPr>
        <w:t>щодо посилення відповідальності за свідоме доведення будинку (споруди) до стану руйнування</w:t>
      </w:r>
      <w:r w:rsidRPr="00017091">
        <w:t xml:space="preserve"> </w:t>
      </w:r>
      <w:r w:rsidR="3657F99A" w:rsidRPr="00017091">
        <w:t>__________________________________________________</w:t>
      </w:r>
    </w:p>
    <w:p w14:paraId="02EB378F" w14:textId="77777777" w:rsidR="001955A6" w:rsidRPr="00017091" w:rsidRDefault="001955A6" w:rsidP="3657F99A">
      <w:pPr>
        <w:ind w:firstLine="720"/>
        <w:jc w:val="both"/>
        <w:rPr>
          <w:lang w:eastAsia="ru-RU"/>
        </w:rPr>
      </w:pPr>
    </w:p>
    <w:p w14:paraId="6A05A809" w14:textId="77777777" w:rsidR="001955A6" w:rsidRPr="00017091" w:rsidRDefault="001955A6" w:rsidP="3657F99A">
      <w:pPr>
        <w:ind w:firstLine="720"/>
        <w:jc w:val="both"/>
        <w:rPr>
          <w:lang w:eastAsia="ru-RU"/>
        </w:rPr>
      </w:pPr>
    </w:p>
    <w:p w14:paraId="67E2132C" w14:textId="77777777" w:rsidR="001955A6" w:rsidRPr="00017091" w:rsidRDefault="3657F99A" w:rsidP="3657F99A">
      <w:pPr>
        <w:ind w:firstLine="720"/>
        <w:jc w:val="both"/>
        <w:rPr>
          <w:lang w:eastAsia="ru-RU"/>
        </w:rPr>
      </w:pPr>
      <w:r w:rsidRPr="00017091">
        <w:rPr>
          <w:lang w:eastAsia="ru-RU"/>
        </w:rPr>
        <w:t>Верховна Рада України   п о с т а н о в л я є:</w:t>
      </w:r>
    </w:p>
    <w:p w14:paraId="5A39BBE3" w14:textId="77777777" w:rsidR="001955A6" w:rsidRPr="00017091" w:rsidRDefault="001955A6" w:rsidP="3657F99A">
      <w:pPr>
        <w:ind w:firstLine="720"/>
        <w:jc w:val="both"/>
        <w:rPr>
          <w:lang w:eastAsia="ru-RU"/>
        </w:rPr>
      </w:pPr>
    </w:p>
    <w:p w14:paraId="0767EAB9" w14:textId="2B59CCC2" w:rsidR="00385663" w:rsidRPr="00017091" w:rsidRDefault="3657F99A" w:rsidP="3657F99A">
      <w:pPr>
        <w:ind w:firstLine="720"/>
        <w:jc w:val="both"/>
        <w:rPr>
          <w:lang w:eastAsia="uk-UA"/>
        </w:rPr>
      </w:pPr>
      <w:r w:rsidRPr="00017091">
        <w:rPr>
          <w:lang w:eastAsia="ru-RU"/>
        </w:rPr>
        <w:t>І. Внести зміни до Кримінального кодексу України (Відомості Верховної Ради України, 2001 р., № 25 – 26, ст. 131 із наступними змінами):</w:t>
      </w:r>
    </w:p>
    <w:p w14:paraId="29D6B04F" w14:textId="77777777" w:rsidR="00E4348B" w:rsidRPr="00017091" w:rsidRDefault="3657F99A" w:rsidP="3657F99A">
      <w:pPr>
        <w:ind w:firstLine="720"/>
        <w:jc w:val="both"/>
        <w:rPr>
          <w:lang w:eastAsia="uk-UA"/>
        </w:rPr>
      </w:pPr>
      <w:r w:rsidRPr="00017091">
        <w:rPr>
          <w:lang w:eastAsia="uk-UA"/>
        </w:rPr>
        <w:t xml:space="preserve"> </w:t>
      </w:r>
    </w:p>
    <w:p w14:paraId="68D7D71B" w14:textId="0C383D83" w:rsidR="3657F99A" w:rsidRPr="00017091" w:rsidRDefault="3657F99A" w:rsidP="3657F99A">
      <w:pPr>
        <w:pStyle w:val="a4"/>
        <w:numPr>
          <w:ilvl w:val="1"/>
          <w:numId w:val="1"/>
        </w:numPr>
        <w:ind w:left="0" w:firstLine="720"/>
        <w:jc w:val="both"/>
        <w:rPr>
          <w:rFonts w:ascii="Times New Roman" w:hAnsi="Times New Roman"/>
          <w:color w:val="000000" w:themeColor="text1"/>
          <w:sz w:val="28"/>
          <w:szCs w:val="28"/>
          <w:lang w:eastAsia="ru-RU"/>
        </w:rPr>
      </w:pPr>
      <w:r w:rsidRPr="00017091">
        <w:rPr>
          <w:rFonts w:ascii="Times New Roman" w:hAnsi="Times New Roman"/>
          <w:sz w:val="28"/>
          <w:szCs w:val="28"/>
          <w:lang w:eastAsia="ru-RU"/>
        </w:rPr>
        <w:t>Статтю 194 викласти у такій редакції:</w:t>
      </w:r>
    </w:p>
    <w:p w14:paraId="53319C2C" w14:textId="61665480" w:rsidR="3657F99A" w:rsidRPr="00017091" w:rsidRDefault="3657F99A" w:rsidP="3657F99A">
      <w:pPr>
        <w:ind w:firstLine="720"/>
        <w:jc w:val="both"/>
        <w:rPr>
          <w:lang w:eastAsia="ru-RU"/>
        </w:rPr>
      </w:pPr>
    </w:p>
    <w:p w14:paraId="7328FE4B" w14:textId="7C85454C" w:rsidR="3657F99A" w:rsidRPr="00017091" w:rsidRDefault="3657F99A" w:rsidP="3657F99A">
      <w:pPr>
        <w:ind w:firstLine="720"/>
        <w:jc w:val="both"/>
      </w:pPr>
      <w:r w:rsidRPr="00017091">
        <w:rPr>
          <w:lang w:eastAsia="ru-RU"/>
        </w:rPr>
        <w:t>“</w:t>
      </w:r>
      <w:r w:rsidRPr="00017091">
        <w:rPr>
          <w:b/>
          <w:bCs/>
        </w:rPr>
        <w:t>Стаття 194.</w:t>
      </w:r>
      <w:r w:rsidRPr="00017091">
        <w:t xml:space="preserve"> Умисне знищення, пошкодження майна або доведення багатоквартирного будинку чи іншої будівельної споруди до руйнування</w:t>
      </w:r>
    </w:p>
    <w:p w14:paraId="25357D9C" w14:textId="7D4743C1" w:rsidR="3657F99A" w:rsidRPr="00017091" w:rsidRDefault="3657F99A" w:rsidP="3657F99A">
      <w:pPr>
        <w:ind w:firstLine="720"/>
        <w:jc w:val="both"/>
      </w:pPr>
      <w:r w:rsidRPr="00017091">
        <w:t>1. Умисне знищення або пошкодження чужого майна, що заподіяло шкоду у великих розмірах, -</w:t>
      </w:r>
    </w:p>
    <w:p w14:paraId="52BF002C" w14:textId="3E1F2C3F" w:rsidR="3657F99A" w:rsidRPr="00017091" w:rsidRDefault="3657F99A" w:rsidP="3657F99A">
      <w:pPr>
        <w:ind w:firstLine="720"/>
        <w:jc w:val="both"/>
      </w:pPr>
      <w:r w:rsidRPr="00017091">
        <w:t>карається штрафом від однієї тисячі до чотирьох тисяч неоподатковуваних мінімумів доходів громадян або громадськими роботами на строк від ста двадцяти до двохсот сорока годин, або виправними роботами на строк до двох років, або обмеженням волі на строк до трьох років, або позбавленням волі на той самий строк.</w:t>
      </w:r>
    </w:p>
    <w:p w14:paraId="2D6DCEAC" w14:textId="2D820622" w:rsidR="3657F99A" w:rsidRPr="00017091" w:rsidRDefault="3657F99A" w:rsidP="3657F99A">
      <w:pPr>
        <w:ind w:firstLine="720"/>
        <w:jc w:val="both"/>
      </w:pPr>
      <w:r w:rsidRPr="00017091">
        <w:t xml:space="preserve">2. </w:t>
      </w:r>
      <w:r w:rsidRPr="00017091">
        <w:rPr>
          <w:lang w:val="uk"/>
        </w:rPr>
        <w:t>Умисне д</w:t>
      </w:r>
      <w:r w:rsidRPr="00017091">
        <w:t xml:space="preserve">оведення багатоквартирного будинку чи іншої будівельної споруди, що має спільну форму власності до стану руйнування, окрім </w:t>
      </w:r>
      <w:r w:rsidRPr="00017091">
        <w:rPr>
          <w:lang w:val="uk"/>
        </w:rPr>
        <w:t>руйнування непридатних до подальшої експлуатації будівель (споруд)</w:t>
      </w:r>
      <w:r w:rsidRPr="00017091">
        <w:t xml:space="preserve">, тобто з корисливих мотивів, іншої особистої заінтересованості або в інтересах третіх осіб вчинення фізичною або юридичною особою діяння (дії або бездіяльності), що призвели або можуть призвести до руйнування,- </w:t>
      </w:r>
    </w:p>
    <w:p w14:paraId="0AD8ED89" w14:textId="06F57650" w:rsidR="3657F99A" w:rsidRPr="00017091" w:rsidRDefault="3657F99A" w:rsidP="3657F99A">
      <w:pPr>
        <w:pStyle w:val="rvps2"/>
        <w:spacing w:before="0" w:beforeAutospacing="0" w:after="0" w:afterAutospacing="0"/>
        <w:ind w:firstLine="720"/>
        <w:jc w:val="both"/>
        <w:rPr>
          <w:sz w:val="28"/>
          <w:szCs w:val="28"/>
        </w:rPr>
      </w:pPr>
      <w:r w:rsidRPr="00017091">
        <w:rPr>
          <w:sz w:val="28"/>
          <w:szCs w:val="28"/>
          <w:lang w:val="uk"/>
        </w:rPr>
        <w:t xml:space="preserve">караються </w:t>
      </w:r>
      <w:r w:rsidRPr="00017091">
        <w:rPr>
          <w:sz w:val="28"/>
          <w:szCs w:val="28"/>
        </w:rPr>
        <w:t xml:space="preserve">штрафом від тисячі п’ятисот до чотирьох тисяч неоподатковуваних мінімумів доходів громадян або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  </w:t>
      </w:r>
    </w:p>
    <w:p w14:paraId="4B434C64" w14:textId="294B25B6" w:rsidR="3657F99A" w:rsidRPr="00017091" w:rsidRDefault="3657F99A" w:rsidP="3657F99A">
      <w:pPr>
        <w:ind w:firstLine="720"/>
        <w:jc w:val="both"/>
      </w:pPr>
      <w:r w:rsidRPr="00017091">
        <w:rPr>
          <w:lang w:val="uk"/>
        </w:rPr>
        <w:lastRenderedPageBreak/>
        <w:t>3. Дії, передбачені частинами першою або другою цієї статті, вчинені особою, яка є представником влади, або повторно, або організованою групою, -</w:t>
      </w:r>
      <w:r w:rsidRPr="00017091">
        <w:t xml:space="preserve"> </w:t>
      </w:r>
    </w:p>
    <w:p w14:paraId="696E6A16" w14:textId="3EC866DA" w:rsidR="3657F99A" w:rsidRPr="00017091" w:rsidRDefault="3657F99A" w:rsidP="3657F99A">
      <w:pPr>
        <w:ind w:firstLine="720"/>
        <w:jc w:val="both"/>
      </w:pPr>
      <w:r w:rsidRPr="00017091">
        <w:rPr>
          <w:lang w:val="uk"/>
        </w:rPr>
        <w:t>караються обмеженням волі на строк до п’яти років або позбавленням волі на той самий строк з конфіскацією майна або без такої.</w:t>
      </w:r>
      <w:r w:rsidRPr="00017091">
        <w:t xml:space="preserve"> </w:t>
      </w:r>
    </w:p>
    <w:p w14:paraId="1CE29C43" w14:textId="09AA8DBB" w:rsidR="3657F99A" w:rsidRPr="00017091" w:rsidRDefault="3657F99A" w:rsidP="3657F99A">
      <w:pPr>
        <w:ind w:firstLine="720"/>
        <w:jc w:val="both"/>
      </w:pPr>
      <w:r w:rsidRPr="00017091">
        <w:t xml:space="preserve">4. Дії, </w:t>
      </w:r>
      <w:r w:rsidRPr="00017091">
        <w:rPr>
          <w:lang w:val="uk"/>
        </w:rPr>
        <w:t xml:space="preserve">передбачені частинами першою, другою або третьою цієї статті </w:t>
      </w:r>
      <w:r w:rsidRPr="00017091">
        <w:t>вчинен</w:t>
      </w:r>
      <w:r w:rsidRPr="00017091">
        <w:rPr>
          <w:lang w:val="uk"/>
        </w:rPr>
        <w:t>і</w:t>
      </w:r>
      <w:r w:rsidRPr="00017091">
        <w:t xml:space="preserve"> шляхом підпалу, вибуху чи іншим загальнонебезпечним способом, або заподіяло майнову шкоду в особливо великих розмірах, або спричинило загибель людей чи інші тяжкі наслідки, -</w:t>
      </w:r>
    </w:p>
    <w:p w14:paraId="3FAD422C" w14:textId="683BA2B1" w:rsidR="3657F99A" w:rsidRPr="00017091" w:rsidRDefault="3657F99A" w:rsidP="3657F99A">
      <w:pPr>
        <w:ind w:firstLine="720"/>
        <w:jc w:val="both"/>
      </w:pPr>
      <w:r w:rsidRPr="00017091">
        <w:rPr>
          <w:lang w:val="uk"/>
        </w:rPr>
        <w:t>караються позбавленням волі на строк від восьми до п'ятнадцяти років.</w:t>
      </w:r>
      <w:r w:rsidRPr="00017091">
        <w:rPr>
          <w:lang w:eastAsia="ru-RU"/>
        </w:rPr>
        <w:t>”</w:t>
      </w:r>
    </w:p>
    <w:p w14:paraId="3C78723D" w14:textId="383C77A9" w:rsidR="3657F99A" w:rsidRPr="00017091" w:rsidRDefault="3657F99A" w:rsidP="3657F99A">
      <w:pPr>
        <w:ind w:firstLine="720"/>
        <w:jc w:val="both"/>
      </w:pPr>
    </w:p>
    <w:p w14:paraId="64EA600E" w14:textId="16260521" w:rsidR="001955A6" w:rsidRPr="00017091" w:rsidRDefault="3657F99A" w:rsidP="3657F99A">
      <w:pPr>
        <w:pStyle w:val="a4"/>
        <w:numPr>
          <w:ilvl w:val="1"/>
          <w:numId w:val="1"/>
        </w:numPr>
        <w:ind w:left="0" w:firstLine="720"/>
        <w:jc w:val="both"/>
        <w:rPr>
          <w:rFonts w:ascii="Times New Roman" w:hAnsi="Times New Roman"/>
          <w:color w:val="000000" w:themeColor="text1"/>
          <w:sz w:val="28"/>
          <w:szCs w:val="28"/>
          <w:lang w:eastAsia="ru-RU"/>
        </w:rPr>
      </w:pPr>
      <w:r w:rsidRPr="00017091">
        <w:rPr>
          <w:rFonts w:ascii="Times New Roman" w:hAnsi="Times New Roman"/>
          <w:sz w:val="28"/>
          <w:szCs w:val="28"/>
          <w:lang w:eastAsia="ru-RU"/>
        </w:rPr>
        <w:t>У статті 298:</w:t>
      </w:r>
    </w:p>
    <w:p w14:paraId="7868E7D0" w14:textId="41927BE6" w:rsidR="3657F99A" w:rsidRPr="00017091" w:rsidRDefault="3657F99A" w:rsidP="3657F99A">
      <w:pPr>
        <w:ind w:firstLine="720"/>
        <w:jc w:val="both"/>
        <w:rPr>
          <w:lang w:eastAsia="ru-RU"/>
        </w:rPr>
      </w:pPr>
    </w:p>
    <w:p w14:paraId="031BB0B2" w14:textId="45B04352" w:rsidR="3657F99A" w:rsidRPr="00017091" w:rsidRDefault="3657F99A" w:rsidP="3657F99A">
      <w:pPr>
        <w:ind w:firstLine="720"/>
        <w:jc w:val="both"/>
        <w:rPr>
          <w:lang w:eastAsia="ru-RU"/>
        </w:rPr>
      </w:pPr>
      <w:r w:rsidRPr="00017091">
        <w:rPr>
          <w:lang w:eastAsia="ru-RU"/>
        </w:rPr>
        <w:t>1) Назву статті викласти у такій редакції:</w:t>
      </w:r>
    </w:p>
    <w:p w14:paraId="3E71AFB3" w14:textId="2F7C6513" w:rsidR="3657F99A" w:rsidRPr="00017091" w:rsidRDefault="3657F99A" w:rsidP="3657F99A">
      <w:pPr>
        <w:ind w:firstLine="720"/>
        <w:jc w:val="both"/>
        <w:rPr>
          <w:lang w:eastAsia="ru-RU"/>
        </w:rPr>
      </w:pPr>
    </w:p>
    <w:p w14:paraId="00F03056" w14:textId="38226F06" w:rsidR="3657F99A" w:rsidRPr="00017091" w:rsidRDefault="3657F99A" w:rsidP="3657F99A">
      <w:pPr>
        <w:ind w:firstLine="720"/>
        <w:jc w:val="both"/>
        <w:rPr>
          <w:lang w:eastAsia="ru-RU"/>
        </w:rPr>
      </w:pPr>
      <w:r w:rsidRPr="00017091">
        <w:rPr>
          <w:lang w:eastAsia="ru-RU"/>
        </w:rPr>
        <w:t>“</w:t>
      </w:r>
      <w:r w:rsidRPr="00017091">
        <w:rPr>
          <w:b/>
          <w:bCs/>
        </w:rPr>
        <w:t>Стаття 298.</w:t>
      </w:r>
      <w:r w:rsidRPr="00017091">
        <w:t xml:space="preserve"> Незаконне проведення пошукових робіт на об'єкті археологічної спадщини, знищення, руйнування, пошкодження об'єктів культурної спадщини або доведення будівель (споруд), які є пам’яткою історії або архітектури до руйнування</w:t>
      </w:r>
      <w:r w:rsidRPr="00017091">
        <w:rPr>
          <w:lang w:eastAsia="ru-RU"/>
        </w:rPr>
        <w:t>”.</w:t>
      </w:r>
    </w:p>
    <w:p w14:paraId="12BC1BD6" w14:textId="25E3455D" w:rsidR="3657F99A" w:rsidRPr="00017091" w:rsidRDefault="3657F99A" w:rsidP="3657F99A">
      <w:pPr>
        <w:ind w:firstLine="720"/>
        <w:jc w:val="both"/>
        <w:rPr>
          <w:lang w:eastAsia="ru-RU"/>
        </w:rPr>
      </w:pPr>
    </w:p>
    <w:p w14:paraId="5EFFCCDB" w14:textId="199EBF30" w:rsidR="3657F99A" w:rsidRPr="00017091" w:rsidRDefault="3657F99A" w:rsidP="3657F99A">
      <w:pPr>
        <w:ind w:firstLine="720"/>
        <w:jc w:val="both"/>
        <w:rPr>
          <w:lang w:eastAsia="ru-RU"/>
        </w:rPr>
      </w:pPr>
      <w:r w:rsidRPr="00017091">
        <w:rPr>
          <w:lang w:eastAsia="ru-RU"/>
        </w:rPr>
        <w:t>2) Доповнити частиною третьою у такій редакції:</w:t>
      </w:r>
    </w:p>
    <w:p w14:paraId="547370C9" w14:textId="2B0BBD0B" w:rsidR="3657F99A" w:rsidRPr="00017091" w:rsidRDefault="3657F99A" w:rsidP="3657F99A">
      <w:pPr>
        <w:ind w:firstLine="720"/>
        <w:jc w:val="both"/>
        <w:rPr>
          <w:lang w:eastAsia="ru-RU"/>
        </w:rPr>
      </w:pPr>
    </w:p>
    <w:p w14:paraId="4B521D3A" w14:textId="713CDFB8" w:rsidR="3657F99A" w:rsidRPr="00017091" w:rsidRDefault="3657F99A" w:rsidP="3657F99A">
      <w:pPr>
        <w:ind w:firstLine="720"/>
        <w:jc w:val="both"/>
      </w:pPr>
      <w:r w:rsidRPr="00017091">
        <w:rPr>
          <w:lang w:eastAsia="ru-RU"/>
        </w:rPr>
        <w:t>“</w:t>
      </w:r>
      <w:r w:rsidRPr="00017091">
        <w:rPr>
          <w:lang w:val="uk"/>
        </w:rPr>
        <w:t>3. Вчинення фізичною або юридичною особою, з корисливих мотивів, іншої особистої заінтересованості або в інтересах третіх осіб умисного діяння (дії або бездіяльності)</w:t>
      </w:r>
      <w:r w:rsidRPr="00017091">
        <w:t xml:space="preserve">, що призвели або можуть призвести до руйнування будівель (споруд), які є пам’яткою історії або архітектури,- </w:t>
      </w:r>
    </w:p>
    <w:p w14:paraId="42F6505F" w14:textId="79A8D926" w:rsidR="3657F99A" w:rsidRPr="00017091" w:rsidRDefault="3657F99A" w:rsidP="3657F99A">
      <w:pPr>
        <w:pStyle w:val="rvps2"/>
        <w:spacing w:before="0" w:beforeAutospacing="0" w:after="0" w:afterAutospacing="0"/>
        <w:ind w:firstLine="720"/>
        <w:jc w:val="both"/>
        <w:rPr>
          <w:sz w:val="28"/>
          <w:szCs w:val="28"/>
        </w:rPr>
      </w:pPr>
      <w:r w:rsidRPr="00017091">
        <w:rPr>
          <w:sz w:val="28"/>
          <w:szCs w:val="28"/>
          <w:lang w:val="uk"/>
        </w:rPr>
        <w:t xml:space="preserve">караються </w:t>
      </w:r>
      <w:r w:rsidRPr="00017091">
        <w:rPr>
          <w:sz w:val="28"/>
          <w:szCs w:val="28"/>
        </w:rPr>
        <w:t>штрафом від тисячі п’ятисот до чотирьох тисяч неоподатковуваних мінімумів доходів громадян або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14:paraId="18676057" w14:textId="2254EEF5" w:rsidR="3657F99A" w:rsidRPr="00017091" w:rsidRDefault="3657F99A" w:rsidP="3657F99A">
      <w:pPr>
        <w:pStyle w:val="rvps2"/>
        <w:spacing w:before="0" w:beforeAutospacing="0" w:after="0" w:afterAutospacing="0"/>
        <w:ind w:firstLine="720"/>
        <w:jc w:val="both"/>
        <w:rPr>
          <w:sz w:val="28"/>
          <w:szCs w:val="28"/>
        </w:rPr>
      </w:pPr>
    </w:p>
    <w:p w14:paraId="5EAB381D" w14:textId="5A33D006" w:rsidR="3657F99A" w:rsidRPr="00017091" w:rsidRDefault="3657F99A" w:rsidP="3657F99A">
      <w:pPr>
        <w:pStyle w:val="rvps2"/>
        <w:spacing w:before="0" w:beforeAutospacing="0" w:after="0" w:afterAutospacing="0"/>
        <w:ind w:firstLine="720"/>
        <w:jc w:val="both"/>
        <w:rPr>
          <w:sz w:val="28"/>
          <w:szCs w:val="28"/>
        </w:rPr>
      </w:pPr>
      <w:r w:rsidRPr="00017091">
        <w:rPr>
          <w:sz w:val="28"/>
          <w:szCs w:val="28"/>
        </w:rPr>
        <w:t>У зв’язку з чим частини третю - п’яту вважати відповідно частинами четвертою - шостою.</w:t>
      </w:r>
    </w:p>
    <w:p w14:paraId="35432A10" w14:textId="69A102E3" w:rsidR="3657F99A" w:rsidRPr="00017091" w:rsidRDefault="3657F99A" w:rsidP="3657F99A">
      <w:pPr>
        <w:pStyle w:val="rvps2"/>
        <w:spacing w:before="0" w:beforeAutospacing="0" w:after="0" w:afterAutospacing="0"/>
        <w:ind w:firstLine="720"/>
        <w:jc w:val="both"/>
        <w:rPr>
          <w:sz w:val="28"/>
          <w:szCs w:val="28"/>
        </w:rPr>
      </w:pPr>
    </w:p>
    <w:p w14:paraId="478470B6" w14:textId="658770F1" w:rsidR="3657F99A" w:rsidRPr="00017091" w:rsidRDefault="3657F99A" w:rsidP="3657F99A">
      <w:pPr>
        <w:pStyle w:val="rvps2"/>
        <w:spacing w:before="0" w:beforeAutospacing="0" w:after="0" w:afterAutospacing="0"/>
        <w:ind w:firstLine="720"/>
        <w:jc w:val="both"/>
        <w:rPr>
          <w:sz w:val="28"/>
          <w:szCs w:val="28"/>
        </w:rPr>
      </w:pPr>
      <w:r w:rsidRPr="00017091">
        <w:rPr>
          <w:sz w:val="28"/>
          <w:szCs w:val="28"/>
        </w:rPr>
        <w:t>3) У частині п’ятій слово “третьою” замінити словом “четвертою”.</w:t>
      </w:r>
    </w:p>
    <w:p w14:paraId="6BE3D509" w14:textId="36D46C1F" w:rsidR="3657F99A" w:rsidRPr="00017091" w:rsidRDefault="3657F99A" w:rsidP="3657F99A">
      <w:pPr>
        <w:pStyle w:val="rvps2"/>
        <w:spacing w:before="0" w:beforeAutospacing="0" w:after="0" w:afterAutospacing="0"/>
        <w:ind w:firstLine="720"/>
        <w:jc w:val="both"/>
        <w:rPr>
          <w:sz w:val="28"/>
          <w:szCs w:val="28"/>
        </w:rPr>
      </w:pPr>
    </w:p>
    <w:p w14:paraId="200B52EF" w14:textId="511679CC" w:rsidR="3657F99A" w:rsidRPr="00017091" w:rsidRDefault="3657F99A" w:rsidP="3657F99A">
      <w:pPr>
        <w:pStyle w:val="rvps2"/>
        <w:spacing w:before="0" w:beforeAutospacing="0" w:after="0" w:afterAutospacing="0"/>
        <w:ind w:firstLine="720"/>
        <w:jc w:val="both"/>
        <w:rPr>
          <w:sz w:val="28"/>
          <w:szCs w:val="28"/>
        </w:rPr>
      </w:pPr>
      <w:r w:rsidRPr="00017091">
        <w:rPr>
          <w:sz w:val="28"/>
          <w:szCs w:val="28"/>
        </w:rPr>
        <w:t>4) У частині шостій після слів та символу “службового становища,” доповнити словами та символами “</w:t>
      </w:r>
      <w:r w:rsidRPr="00017091">
        <w:rPr>
          <w:sz w:val="28"/>
          <w:szCs w:val="28"/>
          <w:lang w:val="uk"/>
        </w:rPr>
        <w:t>або повторно, або організованою групою,</w:t>
      </w:r>
      <w:r w:rsidRPr="00017091">
        <w:rPr>
          <w:sz w:val="28"/>
          <w:szCs w:val="28"/>
        </w:rPr>
        <w:t>”.</w:t>
      </w:r>
    </w:p>
    <w:p w14:paraId="663826AD" w14:textId="37AC2E0E" w:rsidR="3657F99A" w:rsidRPr="00017091" w:rsidRDefault="3657F99A" w:rsidP="3657F99A">
      <w:pPr>
        <w:pStyle w:val="rvps2"/>
        <w:spacing w:before="0" w:beforeAutospacing="0" w:after="0" w:afterAutospacing="0"/>
        <w:ind w:firstLine="720"/>
        <w:jc w:val="both"/>
        <w:rPr>
          <w:sz w:val="28"/>
          <w:szCs w:val="28"/>
        </w:rPr>
      </w:pPr>
    </w:p>
    <w:p w14:paraId="403253A2" w14:textId="38CA1B2A" w:rsidR="3657F99A" w:rsidRPr="00017091" w:rsidRDefault="3657F99A" w:rsidP="3657F99A">
      <w:pPr>
        <w:pStyle w:val="rvps2"/>
        <w:spacing w:before="0" w:beforeAutospacing="0" w:after="0" w:afterAutospacing="0"/>
        <w:ind w:firstLine="720"/>
        <w:jc w:val="both"/>
        <w:rPr>
          <w:sz w:val="28"/>
          <w:szCs w:val="28"/>
        </w:rPr>
      </w:pPr>
      <w:r w:rsidRPr="00017091">
        <w:rPr>
          <w:sz w:val="28"/>
          <w:szCs w:val="28"/>
        </w:rPr>
        <w:t>5) Доповнити частиною сьомою у такій редакції:</w:t>
      </w:r>
    </w:p>
    <w:p w14:paraId="47890F0A" w14:textId="73C233BB" w:rsidR="3657F99A" w:rsidRPr="00017091" w:rsidRDefault="3657F99A" w:rsidP="3657F99A">
      <w:pPr>
        <w:pStyle w:val="rvps2"/>
        <w:spacing w:before="0" w:beforeAutospacing="0" w:after="0" w:afterAutospacing="0"/>
        <w:ind w:firstLine="720"/>
        <w:jc w:val="both"/>
        <w:rPr>
          <w:sz w:val="28"/>
          <w:szCs w:val="28"/>
        </w:rPr>
      </w:pPr>
    </w:p>
    <w:p w14:paraId="42E7291F" w14:textId="3DDA1985" w:rsidR="3657F99A" w:rsidRPr="00017091" w:rsidRDefault="3657F99A" w:rsidP="3657F99A">
      <w:pPr>
        <w:ind w:firstLine="720"/>
        <w:jc w:val="both"/>
      </w:pPr>
      <w:r w:rsidRPr="00017091">
        <w:t>“</w:t>
      </w:r>
      <w:r w:rsidRPr="00017091">
        <w:rPr>
          <w:lang w:val="uk"/>
        </w:rPr>
        <w:t xml:space="preserve">7. </w:t>
      </w:r>
      <w:r w:rsidRPr="00017091">
        <w:t xml:space="preserve">Дії, передбачені частинами третьою цієї статті, якщо вони спричинили загибель людей або інші тяжкі наслідки, - </w:t>
      </w:r>
    </w:p>
    <w:p w14:paraId="469D2EB1" w14:textId="1302767E" w:rsidR="3657F99A" w:rsidRPr="00017091" w:rsidRDefault="3657F99A" w:rsidP="3657F99A">
      <w:pPr>
        <w:ind w:firstLine="720"/>
        <w:jc w:val="both"/>
      </w:pPr>
      <w:r w:rsidRPr="00017091">
        <w:rPr>
          <w:lang w:val="uk"/>
        </w:rPr>
        <w:t>караються позбавленням волі на строк від восьми до п'ятнадцяти років.</w:t>
      </w:r>
      <w:r w:rsidRPr="00017091">
        <w:t>”.</w:t>
      </w:r>
    </w:p>
    <w:p w14:paraId="72A3D3EC" w14:textId="77777777" w:rsidR="001955A6" w:rsidRPr="00017091" w:rsidRDefault="001955A6" w:rsidP="0A203E83">
      <w:pPr>
        <w:ind w:firstLine="720"/>
        <w:jc w:val="both"/>
      </w:pPr>
    </w:p>
    <w:p w14:paraId="4BE66825" w14:textId="77777777" w:rsidR="001955A6" w:rsidRPr="00017091" w:rsidRDefault="001955A6" w:rsidP="00806521">
      <w:pPr>
        <w:pStyle w:val="StyleZakonu"/>
        <w:spacing w:after="0" w:line="240" w:lineRule="auto"/>
        <w:ind w:firstLine="709"/>
        <w:rPr>
          <w:sz w:val="28"/>
          <w:szCs w:val="28"/>
        </w:rPr>
      </w:pPr>
      <w:r w:rsidRPr="00017091">
        <w:rPr>
          <w:sz w:val="28"/>
          <w:szCs w:val="28"/>
        </w:rPr>
        <w:t>ІІ. Прикінцеві та перехідні положення</w:t>
      </w:r>
    </w:p>
    <w:p w14:paraId="62486C05" w14:textId="77777777" w:rsidR="001955A6" w:rsidRPr="00017091" w:rsidRDefault="001955A6" w:rsidP="00806521">
      <w:pPr>
        <w:pStyle w:val="StyleZakonu"/>
        <w:spacing w:after="0" w:line="240" w:lineRule="auto"/>
        <w:ind w:firstLine="709"/>
        <w:rPr>
          <w:sz w:val="28"/>
          <w:szCs w:val="28"/>
        </w:rPr>
      </w:pPr>
    </w:p>
    <w:p w14:paraId="4DDBEF00" w14:textId="24EA2838" w:rsidR="00AC7FA8" w:rsidRPr="00017091" w:rsidRDefault="0A203E83" w:rsidP="0A203E83">
      <w:pPr>
        <w:pStyle w:val="StyleZakonu"/>
        <w:spacing w:after="0" w:line="240" w:lineRule="auto"/>
        <w:ind w:firstLine="709"/>
        <w:rPr>
          <w:sz w:val="28"/>
          <w:szCs w:val="28"/>
          <w:shd w:val="clear" w:color="auto" w:fill="FFFFFF"/>
        </w:rPr>
      </w:pPr>
      <w:r w:rsidRPr="00017091">
        <w:rPr>
          <w:sz w:val="28"/>
          <w:szCs w:val="28"/>
        </w:rPr>
        <w:t>1. Цей Закон набирає чинності з дня, наступного за днем його опублікування.</w:t>
      </w:r>
    </w:p>
    <w:p w14:paraId="3461D779" w14:textId="77777777" w:rsidR="00AC7FA8" w:rsidRPr="00017091" w:rsidRDefault="00AC7FA8" w:rsidP="00AC7FA8">
      <w:pPr>
        <w:ind w:firstLine="708"/>
        <w:jc w:val="both"/>
        <w:rPr>
          <w:b/>
          <w:color w:val="000000"/>
        </w:rPr>
      </w:pPr>
    </w:p>
    <w:p w14:paraId="1CB2F5E1" w14:textId="77777777" w:rsidR="00017091" w:rsidRDefault="00017091" w:rsidP="00AC7FA8">
      <w:pPr>
        <w:ind w:firstLine="708"/>
        <w:jc w:val="both"/>
        <w:rPr>
          <w:b/>
          <w:bCs/>
          <w:color w:val="000000"/>
        </w:rPr>
      </w:pPr>
    </w:p>
    <w:p w14:paraId="188F8073" w14:textId="77777777" w:rsidR="00017091" w:rsidRDefault="00017091" w:rsidP="00AC7FA8">
      <w:pPr>
        <w:ind w:firstLine="708"/>
        <w:jc w:val="both"/>
        <w:rPr>
          <w:b/>
          <w:bCs/>
          <w:color w:val="000000"/>
        </w:rPr>
      </w:pPr>
    </w:p>
    <w:p w14:paraId="6B4C6D64" w14:textId="182D4B6B" w:rsidR="00AC7FA8" w:rsidRPr="00017091" w:rsidRDefault="00AC7FA8" w:rsidP="00AC7FA8">
      <w:pPr>
        <w:ind w:firstLine="708"/>
        <w:jc w:val="both"/>
        <w:rPr>
          <w:color w:val="000000"/>
        </w:rPr>
      </w:pPr>
      <w:r w:rsidRPr="00017091">
        <w:rPr>
          <w:b/>
          <w:bCs/>
          <w:color w:val="000000"/>
        </w:rPr>
        <w:t xml:space="preserve">Голова </w:t>
      </w:r>
      <w:r w:rsidRPr="00017091">
        <w:rPr>
          <w:b/>
          <w:color w:val="000000"/>
        </w:rPr>
        <w:br/>
      </w:r>
      <w:r w:rsidRPr="00017091">
        <w:rPr>
          <w:b/>
          <w:bCs/>
          <w:color w:val="000000"/>
        </w:rPr>
        <w:t xml:space="preserve">Верховної Ради України  </w:t>
      </w:r>
      <w:r w:rsidRPr="00017091">
        <w:rPr>
          <w:b/>
          <w:color w:val="000000"/>
        </w:rPr>
        <w:tab/>
      </w:r>
      <w:r w:rsidR="00017091">
        <w:rPr>
          <w:b/>
          <w:color w:val="000000"/>
          <w:lang w:val="en-US"/>
        </w:rPr>
        <w:t xml:space="preserve">                                                   </w:t>
      </w:r>
      <w:r w:rsidR="00017091" w:rsidRPr="00017091">
        <w:rPr>
          <w:b/>
          <w:bCs/>
          <w:color w:val="000000"/>
        </w:rPr>
        <w:t>Д.О. Разумков</w:t>
      </w:r>
      <w:r w:rsidRPr="00017091">
        <w:rPr>
          <w:b/>
          <w:color w:val="000000"/>
        </w:rPr>
        <w:tab/>
      </w:r>
      <w:r w:rsidRPr="00017091">
        <w:rPr>
          <w:b/>
          <w:color w:val="000000"/>
        </w:rPr>
        <w:tab/>
      </w:r>
      <w:r w:rsidRPr="00017091">
        <w:rPr>
          <w:b/>
          <w:color w:val="000000"/>
        </w:rPr>
        <w:tab/>
      </w:r>
      <w:r w:rsidRPr="00017091">
        <w:rPr>
          <w:b/>
          <w:color w:val="000000"/>
        </w:rPr>
        <w:tab/>
      </w:r>
      <w:r w:rsidRPr="00017091">
        <w:rPr>
          <w:b/>
          <w:bCs/>
          <w:color w:val="000000"/>
        </w:rPr>
        <w:t xml:space="preserve">    </w:t>
      </w:r>
      <w:r w:rsidRPr="00017091">
        <w:rPr>
          <w:b/>
          <w:color w:val="000000"/>
        </w:rPr>
        <w:tab/>
      </w:r>
      <w:r w:rsidRPr="00017091">
        <w:rPr>
          <w:b/>
          <w:bCs/>
          <w:color w:val="000000"/>
        </w:rPr>
        <w:t xml:space="preserve">                        </w:t>
      </w:r>
      <w:r w:rsidR="00017091">
        <w:rPr>
          <w:b/>
          <w:bCs/>
          <w:color w:val="000000"/>
        </w:rPr>
        <w:t xml:space="preserve">                              </w:t>
      </w:r>
    </w:p>
    <w:p w14:paraId="3CF2D8B6" w14:textId="77777777" w:rsidR="00AC7FA8" w:rsidRPr="00017091" w:rsidRDefault="00AC7FA8" w:rsidP="00AC7FA8">
      <w:pPr>
        <w:pStyle w:val="rvps2"/>
        <w:shd w:val="clear" w:color="auto" w:fill="FFFFFF"/>
        <w:spacing w:before="0" w:beforeAutospacing="0" w:after="150" w:afterAutospacing="0"/>
        <w:ind w:firstLine="866"/>
        <w:jc w:val="both"/>
        <w:rPr>
          <w:b/>
          <w:bCs/>
          <w:sz w:val="28"/>
          <w:szCs w:val="28"/>
        </w:rPr>
      </w:pPr>
    </w:p>
    <w:p w14:paraId="0FB78278" w14:textId="77777777" w:rsidR="001955A6" w:rsidRPr="00017091" w:rsidRDefault="001955A6" w:rsidP="00027F08"/>
    <w:sectPr w:rsidR="001955A6" w:rsidRPr="00017091" w:rsidSect="00C471E5">
      <w:headerReference w:type="default" r:id="rId10"/>
      <w:pgSz w:w="11906" w:h="16838" w:code="9"/>
      <w:pgMar w:top="1134" w:right="850" w:bottom="1134" w:left="1701" w:header="567"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21E07" w14:textId="77777777" w:rsidR="002E1DFF" w:rsidRDefault="002E1DFF" w:rsidP="00C471E5">
      <w:r>
        <w:separator/>
      </w:r>
    </w:p>
  </w:endnote>
  <w:endnote w:type="continuationSeparator" w:id="0">
    <w:p w14:paraId="2C33F66C" w14:textId="77777777" w:rsidR="002E1DFF" w:rsidRDefault="002E1DFF" w:rsidP="00C47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Courier New"/>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D2CDD1" w14:textId="77777777" w:rsidR="002E1DFF" w:rsidRDefault="002E1DFF" w:rsidP="00C471E5">
      <w:r>
        <w:separator/>
      </w:r>
    </w:p>
  </w:footnote>
  <w:footnote w:type="continuationSeparator" w:id="0">
    <w:p w14:paraId="21B27F81" w14:textId="77777777" w:rsidR="002E1DFF" w:rsidRDefault="002E1DFF" w:rsidP="00C471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7F6B08" w14:textId="45C35281" w:rsidR="00EA447E" w:rsidRDefault="00EA447E">
    <w:pPr>
      <w:pStyle w:val="a5"/>
      <w:jc w:val="center"/>
    </w:pPr>
    <w:r>
      <w:fldChar w:fldCharType="begin"/>
    </w:r>
    <w:r>
      <w:instrText>PAGE   \* MERGEFORMAT</w:instrText>
    </w:r>
    <w:r>
      <w:fldChar w:fldCharType="separate"/>
    </w:r>
    <w:r w:rsidR="00B24A93">
      <w:rPr>
        <w:noProof/>
      </w:rPr>
      <w:t>2</w:t>
    </w:r>
    <w:r>
      <w:fldChar w:fldCharType="end"/>
    </w:r>
  </w:p>
  <w:p w14:paraId="1FC39945" w14:textId="77777777" w:rsidR="00EA447E" w:rsidRDefault="00EA447E">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0059"/>
    <w:multiLevelType w:val="hybridMultilevel"/>
    <w:tmpl w:val="7B4A5D58"/>
    <w:lvl w:ilvl="0" w:tplc="B142B7B8">
      <w:start w:val="1"/>
      <w:numFmt w:val="decimal"/>
      <w:lvlText w:val="%1)"/>
      <w:lvlJc w:val="left"/>
      <w:pPr>
        <w:ind w:left="1069" w:hanging="360"/>
      </w:pPr>
      <w:rPr>
        <w:rFonts w:cs="Times New Roman" w:hint="default"/>
      </w:rPr>
    </w:lvl>
    <w:lvl w:ilvl="1" w:tplc="20000019" w:tentative="1">
      <w:start w:val="1"/>
      <w:numFmt w:val="lowerLetter"/>
      <w:lvlText w:val="%2."/>
      <w:lvlJc w:val="left"/>
      <w:pPr>
        <w:ind w:left="1789" w:hanging="360"/>
      </w:pPr>
      <w:rPr>
        <w:rFonts w:cs="Times New Roman"/>
      </w:rPr>
    </w:lvl>
    <w:lvl w:ilvl="2" w:tplc="2000001B" w:tentative="1">
      <w:start w:val="1"/>
      <w:numFmt w:val="lowerRoman"/>
      <w:lvlText w:val="%3."/>
      <w:lvlJc w:val="right"/>
      <w:pPr>
        <w:ind w:left="2509" w:hanging="180"/>
      </w:pPr>
      <w:rPr>
        <w:rFonts w:cs="Times New Roman"/>
      </w:rPr>
    </w:lvl>
    <w:lvl w:ilvl="3" w:tplc="2000000F" w:tentative="1">
      <w:start w:val="1"/>
      <w:numFmt w:val="decimal"/>
      <w:lvlText w:val="%4."/>
      <w:lvlJc w:val="left"/>
      <w:pPr>
        <w:ind w:left="3229" w:hanging="360"/>
      </w:pPr>
      <w:rPr>
        <w:rFonts w:cs="Times New Roman"/>
      </w:rPr>
    </w:lvl>
    <w:lvl w:ilvl="4" w:tplc="20000019" w:tentative="1">
      <w:start w:val="1"/>
      <w:numFmt w:val="lowerLetter"/>
      <w:lvlText w:val="%5."/>
      <w:lvlJc w:val="left"/>
      <w:pPr>
        <w:ind w:left="3949" w:hanging="360"/>
      </w:pPr>
      <w:rPr>
        <w:rFonts w:cs="Times New Roman"/>
      </w:rPr>
    </w:lvl>
    <w:lvl w:ilvl="5" w:tplc="2000001B" w:tentative="1">
      <w:start w:val="1"/>
      <w:numFmt w:val="lowerRoman"/>
      <w:lvlText w:val="%6."/>
      <w:lvlJc w:val="right"/>
      <w:pPr>
        <w:ind w:left="4669" w:hanging="180"/>
      </w:pPr>
      <w:rPr>
        <w:rFonts w:cs="Times New Roman"/>
      </w:rPr>
    </w:lvl>
    <w:lvl w:ilvl="6" w:tplc="2000000F" w:tentative="1">
      <w:start w:val="1"/>
      <w:numFmt w:val="decimal"/>
      <w:lvlText w:val="%7."/>
      <w:lvlJc w:val="left"/>
      <w:pPr>
        <w:ind w:left="5389" w:hanging="360"/>
      </w:pPr>
      <w:rPr>
        <w:rFonts w:cs="Times New Roman"/>
      </w:rPr>
    </w:lvl>
    <w:lvl w:ilvl="7" w:tplc="20000019" w:tentative="1">
      <w:start w:val="1"/>
      <w:numFmt w:val="lowerLetter"/>
      <w:lvlText w:val="%8."/>
      <w:lvlJc w:val="left"/>
      <w:pPr>
        <w:ind w:left="6109" w:hanging="360"/>
      </w:pPr>
      <w:rPr>
        <w:rFonts w:cs="Times New Roman"/>
      </w:rPr>
    </w:lvl>
    <w:lvl w:ilvl="8" w:tplc="2000001B" w:tentative="1">
      <w:start w:val="1"/>
      <w:numFmt w:val="lowerRoman"/>
      <w:lvlText w:val="%9."/>
      <w:lvlJc w:val="right"/>
      <w:pPr>
        <w:ind w:left="6829" w:hanging="180"/>
      </w:pPr>
      <w:rPr>
        <w:rFonts w:cs="Times New Roman"/>
      </w:rPr>
    </w:lvl>
  </w:abstractNum>
  <w:abstractNum w:abstractNumId="1" w15:restartNumberingAfterBreak="0">
    <w:nsid w:val="0A114CE3"/>
    <w:multiLevelType w:val="hybridMultilevel"/>
    <w:tmpl w:val="3DE87B40"/>
    <w:lvl w:ilvl="0" w:tplc="B99AFCB4">
      <w:start w:val="1"/>
      <w:numFmt w:val="decimal"/>
      <w:lvlText w:val="%1)"/>
      <w:lvlJc w:val="left"/>
      <w:pPr>
        <w:ind w:left="1069" w:hanging="360"/>
      </w:pPr>
      <w:rPr>
        <w:rFonts w:cs="Times New Roman" w:hint="default"/>
      </w:rPr>
    </w:lvl>
    <w:lvl w:ilvl="1" w:tplc="20000019" w:tentative="1">
      <w:start w:val="1"/>
      <w:numFmt w:val="lowerLetter"/>
      <w:lvlText w:val="%2."/>
      <w:lvlJc w:val="left"/>
      <w:pPr>
        <w:ind w:left="1789" w:hanging="360"/>
      </w:pPr>
      <w:rPr>
        <w:rFonts w:cs="Times New Roman"/>
      </w:rPr>
    </w:lvl>
    <w:lvl w:ilvl="2" w:tplc="2000001B" w:tentative="1">
      <w:start w:val="1"/>
      <w:numFmt w:val="lowerRoman"/>
      <w:lvlText w:val="%3."/>
      <w:lvlJc w:val="right"/>
      <w:pPr>
        <w:ind w:left="2509" w:hanging="180"/>
      </w:pPr>
      <w:rPr>
        <w:rFonts w:cs="Times New Roman"/>
      </w:rPr>
    </w:lvl>
    <w:lvl w:ilvl="3" w:tplc="2000000F" w:tentative="1">
      <w:start w:val="1"/>
      <w:numFmt w:val="decimal"/>
      <w:lvlText w:val="%4."/>
      <w:lvlJc w:val="left"/>
      <w:pPr>
        <w:ind w:left="3229" w:hanging="360"/>
      </w:pPr>
      <w:rPr>
        <w:rFonts w:cs="Times New Roman"/>
      </w:rPr>
    </w:lvl>
    <w:lvl w:ilvl="4" w:tplc="20000019" w:tentative="1">
      <w:start w:val="1"/>
      <w:numFmt w:val="lowerLetter"/>
      <w:lvlText w:val="%5."/>
      <w:lvlJc w:val="left"/>
      <w:pPr>
        <w:ind w:left="3949" w:hanging="360"/>
      </w:pPr>
      <w:rPr>
        <w:rFonts w:cs="Times New Roman"/>
      </w:rPr>
    </w:lvl>
    <w:lvl w:ilvl="5" w:tplc="2000001B" w:tentative="1">
      <w:start w:val="1"/>
      <w:numFmt w:val="lowerRoman"/>
      <w:lvlText w:val="%6."/>
      <w:lvlJc w:val="right"/>
      <w:pPr>
        <w:ind w:left="4669" w:hanging="180"/>
      </w:pPr>
      <w:rPr>
        <w:rFonts w:cs="Times New Roman"/>
      </w:rPr>
    </w:lvl>
    <w:lvl w:ilvl="6" w:tplc="2000000F" w:tentative="1">
      <w:start w:val="1"/>
      <w:numFmt w:val="decimal"/>
      <w:lvlText w:val="%7."/>
      <w:lvlJc w:val="left"/>
      <w:pPr>
        <w:ind w:left="5389" w:hanging="360"/>
      </w:pPr>
      <w:rPr>
        <w:rFonts w:cs="Times New Roman"/>
      </w:rPr>
    </w:lvl>
    <w:lvl w:ilvl="7" w:tplc="20000019" w:tentative="1">
      <w:start w:val="1"/>
      <w:numFmt w:val="lowerLetter"/>
      <w:lvlText w:val="%8."/>
      <w:lvlJc w:val="left"/>
      <w:pPr>
        <w:ind w:left="6109" w:hanging="360"/>
      </w:pPr>
      <w:rPr>
        <w:rFonts w:cs="Times New Roman"/>
      </w:rPr>
    </w:lvl>
    <w:lvl w:ilvl="8" w:tplc="2000001B" w:tentative="1">
      <w:start w:val="1"/>
      <w:numFmt w:val="lowerRoman"/>
      <w:lvlText w:val="%9."/>
      <w:lvlJc w:val="right"/>
      <w:pPr>
        <w:ind w:left="6829" w:hanging="180"/>
      </w:pPr>
      <w:rPr>
        <w:rFonts w:cs="Times New Roman"/>
      </w:rPr>
    </w:lvl>
  </w:abstractNum>
  <w:abstractNum w:abstractNumId="2" w15:restartNumberingAfterBreak="0">
    <w:nsid w:val="109D1A1A"/>
    <w:multiLevelType w:val="hybridMultilevel"/>
    <w:tmpl w:val="174E8554"/>
    <w:lvl w:ilvl="0" w:tplc="5B0C3E14">
      <w:start w:val="1"/>
      <w:numFmt w:val="decimal"/>
      <w:lvlText w:val="%1."/>
      <w:lvlJc w:val="left"/>
      <w:pPr>
        <w:ind w:left="720" w:hanging="360"/>
      </w:pPr>
    </w:lvl>
    <w:lvl w:ilvl="1" w:tplc="06C64A20">
      <w:start w:val="1"/>
      <w:numFmt w:val="decimal"/>
      <w:lvlText w:val="%2."/>
      <w:lvlJc w:val="left"/>
      <w:pPr>
        <w:ind w:left="1440" w:hanging="360"/>
      </w:pPr>
    </w:lvl>
    <w:lvl w:ilvl="2" w:tplc="139CB9F4">
      <w:start w:val="1"/>
      <w:numFmt w:val="lowerRoman"/>
      <w:lvlText w:val="%3."/>
      <w:lvlJc w:val="right"/>
      <w:pPr>
        <w:ind w:left="2160" w:hanging="180"/>
      </w:pPr>
    </w:lvl>
    <w:lvl w:ilvl="3" w:tplc="4920D5C0">
      <w:start w:val="1"/>
      <w:numFmt w:val="decimal"/>
      <w:lvlText w:val="%4."/>
      <w:lvlJc w:val="left"/>
      <w:pPr>
        <w:ind w:left="2880" w:hanging="360"/>
      </w:pPr>
    </w:lvl>
    <w:lvl w:ilvl="4" w:tplc="A7C478B0">
      <w:start w:val="1"/>
      <w:numFmt w:val="lowerLetter"/>
      <w:lvlText w:val="%5."/>
      <w:lvlJc w:val="left"/>
      <w:pPr>
        <w:ind w:left="3600" w:hanging="360"/>
      </w:pPr>
    </w:lvl>
    <w:lvl w:ilvl="5" w:tplc="5FEEAEEA">
      <w:start w:val="1"/>
      <w:numFmt w:val="lowerRoman"/>
      <w:lvlText w:val="%6."/>
      <w:lvlJc w:val="right"/>
      <w:pPr>
        <w:ind w:left="4320" w:hanging="180"/>
      </w:pPr>
    </w:lvl>
    <w:lvl w:ilvl="6" w:tplc="E3A4CD2E">
      <w:start w:val="1"/>
      <w:numFmt w:val="decimal"/>
      <w:lvlText w:val="%7."/>
      <w:lvlJc w:val="left"/>
      <w:pPr>
        <w:ind w:left="5040" w:hanging="360"/>
      </w:pPr>
    </w:lvl>
    <w:lvl w:ilvl="7" w:tplc="D624BE88">
      <w:start w:val="1"/>
      <w:numFmt w:val="lowerLetter"/>
      <w:lvlText w:val="%8."/>
      <w:lvlJc w:val="left"/>
      <w:pPr>
        <w:ind w:left="5760" w:hanging="360"/>
      </w:pPr>
    </w:lvl>
    <w:lvl w:ilvl="8" w:tplc="1AC0C0FE">
      <w:start w:val="1"/>
      <w:numFmt w:val="lowerRoman"/>
      <w:lvlText w:val="%9."/>
      <w:lvlJc w:val="right"/>
      <w:pPr>
        <w:ind w:left="6480" w:hanging="180"/>
      </w:pPr>
    </w:lvl>
  </w:abstractNum>
  <w:abstractNum w:abstractNumId="3" w15:restartNumberingAfterBreak="0">
    <w:nsid w:val="46B129B3"/>
    <w:multiLevelType w:val="hybridMultilevel"/>
    <w:tmpl w:val="6286170C"/>
    <w:lvl w:ilvl="0" w:tplc="2276790C">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4" w15:restartNumberingAfterBreak="0">
    <w:nsid w:val="5B7A1267"/>
    <w:multiLevelType w:val="hybridMultilevel"/>
    <w:tmpl w:val="859AFCE6"/>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0C2"/>
    <w:rsid w:val="00000C3A"/>
    <w:rsid w:val="00000FBE"/>
    <w:rsid w:val="00017091"/>
    <w:rsid w:val="00027F08"/>
    <w:rsid w:val="00075E60"/>
    <w:rsid w:val="000B431B"/>
    <w:rsid w:val="000D281A"/>
    <w:rsid w:val="000D68E9"/>
    <w:rsid w:val="001133B3"/>
    <w:rsid w:val="001605AB"/>
    <w:rsid w:val="001815AE"/>
    <w:rsid w:val="001955A6"/>
    <w:rsid w:val="001960C2"/>
    <w:rsid w:val="001F1CB3"/>
    <w:rsid w:val="0022169E"/>
    <w:rsid w:val="002224E6"/>
    <w:rsid w:val="00224EA8"/>
    <w:rsid w:val="00252989"/>
    <w:rsid w:val="002B3A3E"/>
    <w:rsid w:val="002C2C4B"/>
    <w:rsid w:val="002E1DFF"/>
    <w:rsid w:val="002F1B1E"/>
    <w:rsid w:val="00382EDD"/>
    <w:rsid w:val="00383C2E"/>
    <w:rsid w:val="00385663"/>
    <w:rsid w:val="004277DB"/>
    <w:rsid w:val="00454DE3"/>
    <w:rsid w:val="00462E93"/>
    <w:rsid w:val="004C53FE"/>
    <w:rsid w:val="004E3404"/>
    <w:rsid w:val="005067AA"/>
    <w:rsid w:val="005865E6"/>
    <w:rsid w:val="005D6998"/>
    <w:rsid w:val="005D792E"/>
    <w:rsid w:val="005F512F"/>
    <w:rsid w:val="006046BC"/>
    <w:rsid w:val="00651DCE"/>
    <w:rsid w:val="0067307F"/>
    <w:rsid w:val="00684A6E"/>
    <w:rsid w:val="006F116F"/>
    <w:rsid w:val="00703C03"/>
    <w:rsid w:val="007519E2"/>
    <w:rsid w:val="0076765C"/>
    <w:rsid w:val="0077299A"/>
    <w:rsid w:val="00785AC3"/>
    <w:rsid w:val="00806521"/>
    <w:rsid w:val="00851F77"/>
    <w:rsid w:val="008E4165"/>
    <w:rsid w:val="0093670E"/>
    <w:rsid w:val="00A039A7"/>
    <w:rsid w:val="00A83454"/>
    <w:rsid w:val="00AC7FA8"/>
    <w:rsid w:val="00AD5AEE"/>
    <w:rsid w:val="00AF4065"/>
    <w:rsid w:val="00B05F94"/>
    <w:rsid w:val="00B12C7C"/>
    <w:rsid w:val="00B24A93"/>
    <w:rsid w:val="00B9074C"/>
    <w:rsid w:val="00C471E5"/>
    <w:rsid w:val="00C55300"/>
    <w:rsid w:val="00CC0303"/>
    <w:rsid w:val="00CD0DCC"/>
    <w:rsid w:val="00D570F3"/>
    <w:rsid w:val="00D77636"/>
    <w:rsid w:val="00E4348B"/>
    <w:rsid w:val="00E54514"/>
    <w:rsid w:val="00E75954"/>
    <w:rsid w:val="00E7736D"/>
    <w:rsid w:val="00EA447E"/>
    <w:rsid w:val="00EF5073"/>
    <w:rsid w:val="00F00E74"/>
    <w:rsid w:val="00F07B18"/>
    <w:rsid w:val="00F1242D"/>
    <w:rsid w:val="00F456B4"/>
    <w:rsid w:val="00F83233"/>
    <w:rsid w:val="00FF36A5"/>
    <w:rsid w:val="067B0F0B"/>
    <w:rsid w:val="0A203E83"/>
    <w:rsid w:val="22FCE6D6"/>
    <w:rsid w:val="3657F99A"/>
  </w:rsids>
  <m:mathPr>
    <m:mathFont m:val="Cambria Math"/>
    <m:brkBin m:val="before"/>
    <m:brkBinSub m:val="--"/>
    <m:smallFrac m:val="0"/>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6C3486"/>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ja-JP"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60C2"/>
    <w:pPr>
      <w:ind w:firstLine="709"/>
    </w:pPr>
    <w:rPr>
      <w:sz w:val="28"/>
      <w:szCs w:val="28"/>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1960C2"/>
    <w:rPr>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44">
    <w:name w:val="rvts44"/>
    <w:uiPriority w:val="99"/>
    <w:rsid w:val="001960C2"/>
  </w:style>
  <w:style w:type="paragraph" w:styleId="a4">
    <w:name w:val="List Paragraph"/>
    <w:basedOn w:val="a"/>
    <w:uiPriority w:val="99"/>
    <w:qFormat/>
    <w:rsid w:val="001960C2"/>
    <w:pPr>
      <w:ind w:left="720" w:firstLine="0"/>
    </w:pPr>
    <w:rPr>
      <w:rFonts w:ascii="Calibri" w:hAnsi="Calibri"/>
      <w:sz w:val="22"/>
      <w:szCs w:val="22"/>
    </w:rPr>
  </w:style>
  <w:style w:type="paragraph" w:styleId="HTML">
    <w:name w:val="HTML Preformatted"/>
    <w:basedOn w:val="a"/>
    <w:link w:val="HTML0"/>
    <w:uiPriority w:val="99"/>
    <w:rsid w:val="001960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hAnsi="Courier New" w:cs="Courier New"/>
      <w:sz w:val="20"/>
      <w:szCs w:val="20"/>
      <w:lang w:eastAsia="uk-UA"/>
    </w:rPr>
  </w:style>
  <w:style w:type="paragraph" w:customStyle="1" w:styleId="rvps2">
    <w:name w:val="rvps2"/>
    <w:basedOn w:val="a"/>
    <w:link w:val="rvps20"/>
    <w:rsid w:val="00C471E5"/>
    <w:pPr>
      <w:spacing w:before="100" w:beforeAutospacing="1" w:after="100" w:afterAutospacing="1"/>
      <w:ind w:firstLine="0"/>
    </w:pPr>
    <w:rPr>
      <w:sz w:val="24"/>
      <w:szCs w:val="24"/>
      <w:lang w:eastAsia="uk-UA"/>
    </w:rPr>
  </w:style>
  <w:style w:type="character" w:customStyle="1" w:styleId="HTML0">
    <w:name w:val="Стандартний HTML Знак"/>
    <w:link w:val="HTML"/>
    <w:uiPriority w:val="99"/>
    <w:locked/>
    <w:rsid w:val="001960C2"/>
    <w:rPr>
      <w:rFonts w:ascii="Courier New" w:hAnsi="Courier New" w:cs="Courier New"/>
      <w:sz w:val="20"/>
      <w:szCs w:val="20"/>
      <w:lang w:val="x-none" w:eastAsia="uk-UA"/>
    </w:rPr>
  </w:style>
  <w:style w:type="paragraph" w:customStyle="1" w:styleId="StyleZakonu">
    <w:name w:val="StyleZakonu"/>
    <w:basedOn w:val="a"/>
    <w:link w:val="StyleZakonu0"/>
    <w:uiPriority w:val="99"/>
    <w:rsid w:val="00C471E5"/>
    <w:pPr>
      <w:spacing w:after="60" w:line="220" w:lineRule="exact"/>
      <w:ind w:firstLine="284"/>
      <w:jc w:val="both"/>
    </w:pPr>
    <w:rPr>
      <w:sz w:val="20"/>
      <w:szCs w:val="20"/>
      <w:lang w:eastAsia="ru-RU"/>
    </w:rPr>
  </w:style>
  <w:style w:type="character" w:customStyle="1" w:styleId="StyleZakonu0">
    <w:name w:val="StyleZakonu Знак"/>
    <w:link w:val="StyleZakonu"/>
    <w:uiPriority w:val="99"/>
    <w:locked/>
    <w:rsid w:val="00C471E5"/>
    <w:rPr>
      <w:rFonts w:eastAsia="Times New Roman"/>
      <w:sz w:val="20"/>
      <w:lang w:val="x-none" w:eastAsia="ru-RU"/>
    </w:rPr>
  </w:style>
  <w:style w:type="paragraph" w:styleId="a5">
    <w:name w:val="header"/>
    <w:basedOn w:val="a"/>
    <w:link w:val="a6"/>
    <w:uiPriority w:val="99"/>
    <w:rsid w:val="00C471E5"/>
    <w:pPr>
      <w:tabs>
        <w:tab w:val="center" w:pos="4819"/>
        <w:tab w:val="right" w:pos="9639"/>
      </w:tabs>
    </w:pPr>
  </w:style>
  <w:style w:type="paragraph" w:styleId="a7">
    <w:name w:val="footer"/>
    <w:basedOn w:val="a"/>
    <w:link w:val="a8"/>
    <w:uiPriority w:val="99"/>
    <w:rsid w:val="00C471E5"/>
    <w:pPr>
      <w:tabs>
        <w:tab w:val="center" w:pos="4819"/>
        <w:tab w:val="right" w:pos="9639"/>
      </w:tabs>
    </w:pPr>
  </w:style>
  <w:style w:type="character" w:customStyle="1" w:styleId="a6">
    <w:name w:val="Верхній колонтитул Знак"/>
    <w:link w:val="a5"/>
    <w:uiPriority w:val="99"/>
    <w:locked/>
    <w:rsid w:val="00C471E5"/>
    <w:rPr>
      <w:rFonts w:cs="Times New Roman"/>
    </w:rPr>
  </w:style>
  <w:style w:type="paragraph" w:customStyle="1" w:styleId="a9">
    <w:name w:val="Нормальний текст"/>
    <w:basedOn w:val="a"/>
    <w:uiPriority w:val="99"/>
    <w:rsid w:val="00385663"/>
    <w:pPr>
      <w:spacing w:before="120"/>
      <w:ind w:firstLine="567"/>
      <w:jc w:val="both"/>
    </w:pPr>
    <w:rPr>
      <w:rFonts w:ascii="Antiqua" w:hAnsi="Antiqua"/>
      <w:sz w:val="26"/>
      <w:szCs w:val="20"/>
      <w:lang w:eastAsia="ru-RU"/>
    </w:rPr>
  </w:style>
  <w:style w:type="character" w:customStyle="1" w:styleId="a8">
    <w:name w:val="Нижній колонтитул Знак"/>
    <w:link w:val="a7"/>
    <w:uiPriority w:val="99"/>
    <w:locked/>
    <w:rsid w:val="00C471E5"/>
    <w:rPr>
      <w:rFonts w:cs="Times New Roman"/>
    </w:rPr>
  </w:style>
  <w:style w:type="character" w:customStyle="1" w:styleId="rvts9">
    <w:name w:val="rvts9"/>
    <w:rsid w:val="00385663"/>
  </w:style>
  <w:style w:type="character" w:customStyle="1" w:styleId="rvts37">
    <w:name w:val="rvts37"/>
    <w:rsid w:val="00385663"/>
  </w:style>
  <w:style w:type="paragraph" w:styleId="aa">
    <w:name w:val="Plain Text"/>
    <w:basedOn w:val="a"/>
    <w:link w:val="ab"/>
    <w:uiPriority w:val="99"/>
    <w:rsid w:val="00AC7FA8"/>
    <w:pPr>
      <w:ind w:firstLine="0"/>
    </w:pPr>
    <w:rPr>
      <w:rFonts w:ascii="Courier New" w:hAnsi="Courier New" w:cs="Courier New"/>
      <w:sz w:val="20"/>
      <w:szCs w:val="20"/>
      <w:lang w:eastAsia="ru-RU"/>
    </w:rPr>
  </w:style>
  <w:style w:type="character" w:customStyle="1" w:styleId="ab">
    <w:name w:val="Текст Знак"/>
    <w:link w:val="aa"/>
    <w:uiPriority w:val="99"/>
    <w:locked/>
    <w:rsid w:val="00AC7FA8"/>
    <w:rPr>
      <w:rFonts w:ascii="Courier New" w:hAnsi="Courier New" w:cs="Courier New"/>
      <w:sz w:val="20"/>
      <w:szCs w:val="20"/>
      <w:lang w:val="x-none" w:eastAsia="ru-RU"/>
    </w:rPr>
  </w:style>
  <w:style w:type="character" w:customStyle="1" w:styleId="rvps20">
    <w:name w:val="rvps2 Знак"/>
    <w:link w:val="rvps2"/>
    <w:locked/>
    <w:rsid w:val="00AC7FA8"/>
    <w:rPr>
      <w:sz w:val="24"/>
    </w:rPr>
  </w:style>
  <w:style w:type="character" w:customStyle="1" w:styleId="normaltextrun">
    <w:name w:val="normaltextrun"/>
    <w:rsid w:val="00B9074C"/>
  </w:style>
  <w:style w:type="paragraph" w:customStyle="1" w:styleId="paragraph">
    <w:name w:val="paragraph"/>
    <w:basedOn w:val="a"/>
    <w:rsid w:val="00B9074C"/>
    <w:pPr>
      <w:spacing w:before="100" w:beforeAutospacing="1" w:after="100" w:afterAutospacing="1"/>
      <w:ind w:firstLine="0"/>
    </w:pPr>
    <w:rPr>
      <w:sz w:val="24"/>
      <w:szCs w:val="24"/>
      <w:lang w:val="ru-RU" w:eastAsia="ru-RU"/>
    </w:rPr>
  </w:style>
  <w:style w:type="character" w:customStyle="1" w:styleId="eop">
    <w:name w:val="eop"/>
    <w:basedOn w:val="a0"/>
    <w:rsid w:val="00B907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691196">
      <w:marLeft w:val="0"/>
      <w:marRight w:val="0"/>
      <w:marTop w:val="0"/>
      <w:marBottom w:val="0"/>
      <w:divBdr>
        <w:top w:val="none" w:sz="0" w:space="0" w:color="auto"/>
        <w:left w:val="none" w:sz="0" w:space="0" w:color="auto"/>
        <w:bottom w:val="none" w:sz="0" w:space="0" w:color="auto"/>
        <w:right w:val="none" w:sz="0" w:space="0" w:color="auto"/>
      </w:divBdr>
    </w:div>
    <w:div w:id="8469119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9C54F7-3363-49E8-89A5-6C61C358DCAA}">
  <ds:schemaRefs>
    <ds:schemaRef ds:uri="http://schemas.microsoft.com/sharepoint/v3/contenttype/forms"/>
  </ds:schemaRefs>
</ds:datastoreItem>
</file>

<file path=customXml/itemProps2.xml><?xml version="1.0" encoding="utf-8"?>
<ds:datastoreItem xmlns:ds="http://schemas.openxmlformats.org/officeDocument/2006/customXml" ds:itemID="{BA12B964-82E5-47A3-A23B-464D9C8220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8FEEB7-0F69-4317-BC2F-6BFBEF2C668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2733</Words>
  <Characters>1558</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2020-08-21T13:43:00Z</dcterms:created>
  <dcterms:modified xsi:type="dcterms:W3CDTF">2020-08-21T13:43:00Z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