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C906BC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8E19C2" w:rsidRDefault="008E19C2" w:rsidP="00D34A5A">
      <w:pPr>
        <w:ind w:left="5245"/>
        <w:jc w:val="both"/>
        <w:rPr>
          <w:b/>
          <w:bCs/>
          <w:szCs w:val="28"/>
        </w:rPr>
      </w:pP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8E19C2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973BB4">
        <w:rPr>
          <w:bCs/>
          <w:i/>
          <w:szCs w:val="28"/>
        </w:rPr>
        <w:t>003а</w:t>
      </w:r>
    </w:p>
    <w:p w:rsidR="008E19C2" w:rsidRDefault="008E19C2" w:rsidP="008E19C2">
      <w:pPr>
        <w:outlineLvl w:val="0"/>
        <w:rPr>
          <w:bCs/>
          <w:i/>
          <w:szCs w:val="28"/>
        </w:rPr>
      </w:pPr>
    </w:p>
    <w:p w:rsidR="000B1256" w:rsidRDefault="000B1256" w:rsidP="00600CA9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5911DD" w:rsidRPr="005911DD">
        <w:t>1</w:t>
      </w:r>
      <w:r w:rsidR="00973BB4">
        <w:t>8</w:t>
      </w:r>
      <w:r w:rsidR="005911DD" w:rsidRPr="005911DD">
        <w:t xml:space="preserve"> </w:t>
      </w:r>
      <w:r w:rsidR="00973BB4">
        <w:t>листопада</w:t>
      </w:r>
      <w:r w:rsidR="005F7D8B" w:rsidRPr="00085FD2">
        <w:t xml:space="preserve"> 2020 року (</w:t>
      </w:r>
      <w:r w:rsidRPr="00085FD2">
        <w:t>протокол №</w:t>
      </w:r>
      <w:r w:rsidR="007E622B">
        <w:t>63</w:t>
      </w:r>
      <w:r w:rsidR="0010656F">
        <w:t xml:space="preserve"> </w:t>
      </w:r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74313D">
        <w:rPr>
          <w:bCs/>
        </w:rPr>
        <w:t xml:space="preserve">про </w:t>
      </w:r>
      <w:r w:rsidR="00973BB4" w:rsidRPr="001B5266">
        <w:rPr>
          <w:rStyle w:val="normaltextrun"/>
          <w:bCs/>
          <w:szCs w:val="28"/>
        </w:rPr>
        <w:t>внесення змін до Кримінального кодексу України</w:t>
      </w:r>
      <w:r w:rsidR="00973BB4" w:rsidRPr="001B5266">
        <w:rPr>
          <w:rFonts w:ascii="Segoe UI" w:hAnsi="Segoe UI" w:cs="Segoe UI"/>
          <w:szCs w:val="28"/>
        </w:rPr>
        <w:t xml:space="preserve"> </w:t>
      </w:r>
      <w:r w:rsidR="00973BB4" w:rsidRPr="001B5266">
        <w:rPr>
          <w:rStyle w:val="normaltextrun"/>
          <w:bCs/>
          <w:szCs w:val="28"/>
        </w:rPr>
        <w:t>щодо посилення відповідальності за свідоме доведення будинку (споруди) до стану руйнування</w:t>
      </w:r>
      <w:r w:rsidR="00973BB4" w:rsidRPr="00637F4D">
        <w:rPr>
          <w:szCs w:val="28"/>
        </w:rPr>
        <w:t xml:space="preserve"> (реєстр. №</w:t>
      </w:r>
      <w:r w:rsidR="00973BB4" w:rsidRPr="0025779E">
        <w:rPr>
          <w:szCs w:val="28"/>
          <w:lang w:val="ru-RU"/>
        </w:rPr>
        <w:t>30</w:t>
      </w:r>
      <w:r w:rsidR="00973BB4">
        <w:rPr>
          <w:szCs w:val="28"/>
          <w:lang w:val="ru-RU"/>
        </w:rPr>
        <w:t>03а</w:t>
      </w:r>
      <w:r w:rsidR="00973BB4" w:rsidRPr="00637F4D">
        <w:rPr>
          <w:szCs w:val="28"/>
        </w:rPr>
        <w:t xml:space="preserve"> від  </w:t>
      </w:r>
      <w:r w:rsidR="00973BB4">
        <w:rPr>
          <w:szCs w:val="28"/>
        </w:rPr>
        <w:t>21</w:t>
      </w:r>
      <w:r w:rsidR="00973BB4" w:rsidRPr="00637F4D">
        <w:rPr>
          <w:szCs w:val="28"/>
        </w:rPr>
        <w:t>.</w:t>
      </w:r>
      <w:r w:rsidR="00973BB4" w:rsidRPr="0025779E">
        <w:rPr>
          <w:szCs w:val="28"/>
          <w:lang w:val="ru-RU"/>
        </w:rPr>
        <w:t>0</w:t>
      </w:r>
      <w:r w:rsidR="00973BB4">
        <w:rPr>
          <w:szCs w:val="28"/>
          <w:lang w:val="ru-RU"/>
        </w:rPr>
        <w:t>8</w:t>
      </w:r>
      <w:r w:rsidR="00973BB4" w:rsidRPr="00637F4D">
        <w:rPr>
          <w:szCs w:val="28"/>
        </w:rPr>
        <w:t>.20</w:t>
      </w:r>
      <w:r w:rsidR="00973BB4" w:rsidRPr="0025779E">
        <w:rPr>
          <w:szCs w:val="28"/>
          <w:lang w:val="ru-RU"/>
        </w:rPr>
        <w:t>20</w:t>
      </w:r>
      <w:r w:rsidR="00973BB4" w:rsidRPr="00637F4D">
        <w:rPr>
          <w:szCs w:val="28"/>
        </w:rPr>
        <w:t>), поданий народним</w:t>
      </w:r>
      <w:r w:rsidR="00973BB4">
        <w:rPr>
          <w:szCs w:val="28"/>
        </w:rPr>
        <w:t>и</w:t>
      </w:r>
      <w:r w:rsidR="00973BB4" w:rsidRPr="00637F4D">
        <w:rPr>
          <w:szCs w:val="28"/>
        </w:rPr>
        <w:t xml:space="preserve"> депутат</w:t>
      </w:r>
      <w:r w:rsidR="00973BB4">
        <w:rPr>
          <w:szCs w:val="28"/>
        </w:rPr>
        <w:t>а</w:t>
      </w:r>
      <w:r w:rsidR="00973BB4" w:rsidRPr="00637F4D">
        <w:rPr>
          <w:szCs w:val="28"/>
        </w:rPr>
        <w:t>м</w:t>
      </w:r>
      <w:r w:rsidR="00973BB4">
        <w:rPr>
          <w:szCs w:val="28"/>
        </w:rPr>
        <w:t>и</w:t>
      </w:r>
      <w:r w:rsidR="00973BB4" w:rsidRPr="002815E8">
        <w:rPr>
          <w:szCs w:val="28"/>
        </w:rPr>
        <w:t xml:space="preserve"> України </w:t>
      </w:r>
      <w:r w:rsidR="00973BB4">
        <w:rPr>
          <w:szCs w:val="28"/>
        </w:rPr>
        <w:t xml:space="preserve">Третьяковою Г.М., Камельчуком Ю.О. та іншими народними </w:t>
      </w:r>
      <w:r w:rsidR="00973BB4" w:rsidRPr="00637F4D">
        <w:rPr>
          <w:szCs w:val="28"/>
        </w:rPr>
        <w:t>депутат</w:t>
      </w:r>
      <w:r w:rsidR="00973BB4">
        <w:rPr>
          <w:szCs w:val="28"/>
        </w:rPr>
        <w:t>а</w:t>
      </w:r>
      <w:r w:rsidR="00973BB4" w:rsidRPr="00637F4D">
        <w:rPr>
          <w:szCs w:val="28"/>
        </w:rPr>
        <w:t>м</w:t>
      </w:r>
      <w:r w:rsidR="00973BB4">
        <w:rPr>
          <w:szCs w:val="28"/>
        </w:rPr>
        <w:t>и</w:t>
      </w:r>
      <w:r w:rsidR="00973BB4" w:rsidRPr="002815E8">
        <w:rPr>
          <w:szCs w:val="28"/>
        </w:rPr>
        <w:t xml:space="preserve"> України</w:t>
      </w:r>
      <w:r w:rsidR="001011E7" w:rsidRPr="00085FD2">
        <w:t xml:space="preserve">, </w:t>
      </w:r>
      <w:r w:rsidRPr="00085FD2">
        <w:t>і повідомляє наступне.</w:t>
      </w:r>
    </w:p>
    <w:p w:rsidR="00BA5116" w:rsidRPr="00DD0DED" w:rsidRDefault="00BA5116" w:rsidP="00BA5116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lang w:val="uk-UA"/>
        </w:rPr>
      </w:pPr>
      <w:r w:rsidRPr="000133EB">
        <w:rPr>
          <w:sz w:val="28"/>
          <w:szCs w:val="28"/>
          <w:lang w:val="uk-UA"/>
        </w:rPr>
        <w:t xml:space="preserve">Законопроектом пропонується </w:t>
      </w:r>
      <w:r w:rsidRPr="000133EB">
        <w:rPr>
          <w:bCs/>
          <w:sz w:val="28"/>
          <w:szCs w:val="28"/>
          <w:lang w:val="uk-UA"/>
        </w:rPr>
        <w:t xml:space="preserve">внести зміни до </w:t>
      </w:r>
      <w:r w:rsidRPr="000133EB">
        <w:rPr>
          <w:sz w:val="28"/>
          <w:szCs w:val="28"/>
          <w:lang w:val="uk-UA"/>
        </w:rPr>
        <w:t>статей 194 та 298 Кримінального к</w:t>
      </w:r>
      <w:r w:rsidRPr="000133EB">
        <w:rPr>
          <w:rStyle w:val="rvts9"/>
          <w:bCs/>
          <w:color w:val="000000"/>
          <w:sz w:val="28"/>
          <w:szCs w:val="28"/>
          <w:lang w:val="uk-UA"/>
        </w:rPr>
        <w:t>одексу України</w:t>
      </w:r>
      <w:r w:rsidRPr="000133EB">
        <w:rPr>
          <w:bCs/>
          <w:sz w:val="28"/>
          <w:szCs w:val="28"/>
          <w:lang w:val="uk-UA"/>
        </w:rPr>
        <w:t xml:space="preserve">, передбачивши кримінальну відповідальність за </w:t>
      </w:r>
      <w:r w:rsidRPr="000133EB">
        <w:rPr>
          <w:iCs/>
          <w:sz w:val="28"/>
          <w:szCs w:val="28"/>
          <w:lang w:val="uk-UA"/>
        </w:rPr>
        <w:t xml:space="preserve">умисне доведення </w:t>
      </w:r>
      <w:r w:rsidRPr="00DD0DED">
        <w:rPr>
          <w:iCs/>
          <w:sz w:val="28"/>
          <w:szCs w:val="28"/>
          <w:lang w:val="uk-UA"/>
        </w:rPr>
        <w:t xml:space="preserve">багатоквартирного будинку чи іншої будівельної споруди, що має спільну форму власності, до стану руйнування або доведення будівель (споруд), які є пам’яткою історії або архітектури, до руйнування </w:t>
      </w:r>
      <w:r w:rsidRPr="00DD0DED">
        <w:rPr>
          <w:bCs/>
          <w:sz w:val="28"/>
          <w:szCs w:val="28"/>
          <w:lang w:val="uk-UA"/>
        </w:rPr>
        <w:t xml:space="preserve">у вигляді штрафу від тисячі п’ятисот до чотирьох тисяч неоподатковуваних мінімумів доходів громадян </w:t>
      </w:r>
      <w:r w:rsidRPr="00DD0DED">
        <w:rPr>
          <w:i/>
          <w:sz w:val="28"/>
          <w:szCs w:val="28"/>
          <w:lang w:val="uk-UA"/>
        </w:rPr>
        <w:t>/виходячи з встановленого на даний час розміру неоподатковуваного мінімуму доходів громадян 17 грн</w:t>
      </w:r>
      <w:r>
        <w:rPr>
          <w:i/>
          <w:sz w:val="28"/>
          <w:szCs w:val="28"/>
          <w:lang w:val="uk-UA"/>
        </w:rPr>
        <w:t>,</w:t>
      </w:r>
      <w:r w:rsidRPr="00DD0DED">
        <w:rPr>
          <w:i/>
          <w:sz w:val="28"/>
          <w:szCs w:val="28"/>
          <w:lang w:val="uk-UA"/>
        </w:rPr>
        <w:t xml:space="preserve">. розмір штрафу становитиме від 25 500 до 68 000 гривень/ </w:t>
      </w:r>
      <w:r w:rsidRPr="00DD0DED">
        <w:rPr>
          <w:bCs/>
          <w:sz w:val="28"/>
          <w:szCs w:val="28"/>
          <w:lang w:val="uk-UA"/>
        </w:rPr>
        <w:t xml:space="preserve"> або обмеження (позбавлення) волі на строк до 15 років</w:t>
      </w:r>
      <w:r w:rsidRPr="00DD0DED">
        <w:rPr>
          <w:bCs/>
          <w:lang w:val="uk"/>
        </w:rPr>
        <w:t xml:space="preserve"> </w:t>
      </w:r>
      <w:r w:rsidRPr="00DD0DED">
        <w:rPr>
          <w:bCs/>
          <w:sz w:val="28"/>
          <w:szCs w:val="28"/>
          <w:lang w:val="uk"/>
        </w:rPr>
        <w:t>з конфіскацією майна або без такої</w:t>
      </w:r>
      <w:r w:rsidRPr="00DD0DED">
        <w:rPr>
          <w:bCs/>
          <w:sz w:val="28"/>
          <w:szCs w:val="28"/>
          <w:lang w:val="uk-UA"/>
        </w:rPr>
        <w:t>, і позбавлення права обіймати певні посади чи займатися певною діяльністю на строк до трьох років</w:t>
      </w:r>
      <w:r w:rsidRPr="001331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DD0DED">
        <w:rPr>
          <w:sz w:val="28"/>
          <w:szCs w:val="28"/>
          <w:lang w:val="uk-UA"/>
        </w:rPr>
        <w:t>залежно від конкретного виду правопорушення</w:t>
      </w:r>
      <w:r>
        <w:rPr>
          <w:sz w:val="28"/>
          <w:szCs w:val="28"/>
          <w:lang w:val="uk-UA"/>
        </w:rPr>
        <w:t>)</w:t>
      </w:r>
      <w:r>
        <w:rPr>
          <w:bCs/>
          <w:sz w:val="28"/>
          <w:szCs w:val="28"/>
          <w:lang w:val="uk-UA"/>
        </w:rPr>
        <w:t>.</w:t>
      </w:r>
    </w:p>
    <w:p w:rsidR="00BA5116" w:rsidRDefault="00BA5116" w:rsidP="00BA5116">
      <w:pPr>
        <w:ind w:firstLine="851"/>
        <w:jc w:val="both"/>
        <w:rPr>
          <w:color w:val="000000"/>
          <w:spacing w:val="4"/>
        </w:rPr>
      </w:pPr>
      <w:r w:rsidRPr="000C3299">
        <w:rPr>
          <w:szCs w:val="28"/>
        </w:rPr>
        <w:t>Реалізація таких положень</w:t>
      </w:r>
      <w:r w:rsidRPr="000C3299">
        <w:rPr>
          <w:bCs/>
          <w:iCs/>
          <w:szCs w:val="28"/>
        </w:rPr>
        <w:t xml:space="preserve"> законопроекту може призвести до збільшення видатків державного бюджету на утримання в установах виконання покарань засуджених до позбавлених волі осіб, а також </w:t>
      </w:r>
      <w:r w:rsidRPr="000C3299">
        <w:rPr>
          <w:szCs w:val="28"/>
        </w:rPr>
        <w:t>до збільшення доходів державного бюджету за рахунок надходжень від штрафів та</w:t>
      </w:r>
      <w:r w:rsidRPr="000C3299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реалізації конфіскованого майна.</w:t>
      </w:r>
      <w:r w:rsidRPr="000C3299">
        <w:rPr>
          <w:szCs w:val="28"/>
        </w:rPr>
        <w:t xml:space="preserve"> Міністерство фінансів України</w:t>
      </w:r>
      <w:r>
        <w:rPr>
          <w:szCs w:val="28"/>
        </w:rPr>
        <w:t>,</w:t>
      </w:r>
      <w:r w:rsidRPr="000C3299">
        <w:rPr>
          <w:szCs w:val="28"/>
        </w:rPr>
        <w:t xml:space="preserve"> у експертному висновку до законопроекту також зазначаючи про </w:t>
      </w:r>
      <w:r>
        <w:rPr>
          <w:szCs w:val="28"/>
        </w:rPr>
        <w:t>такий влив на показники державного бюджету</w:t>
      </w:r>
      <w:r w:rsidRPr="000C3299">
        <w:rPr>
          <w:szCs w:val="28"/>
        </w:rPr>
        <w:t xml:space="preserve">, зауважує, що </w:t>
      </w:r>
      <w:r>
        <w:t>з</w:t>
      </w:r>
      <w:r w:rsidRPr="008D1F60">
        <w:rPr>
          <w:color w:val="000000"/>
          <w:spacing w:val="4"/>
        </w:rPr>
        <w:t xml:space="preserve">агальний </w:t>
      </w:r>
      <w:r>
        <w:rPr>
          <w:color w:val="000000"/>
          <w:spacing w:val="4"/>
        </w:rPr>
        <w:t>обсяг видатків бюджету залежатиме від кількості правопорушників та конкретного виду покарання, обсяг яких оцінити неможливо</w:t>
      </w:r>
      <w:r w:rsidRPr="008D1F60">
        <w:rPr>
          <w:color w:val="000000"/>
          <w:spacing w:val="4"/>
        </w:rPr>
        <w:t>.</w:t>
      </w:r>
    </w:p>
    <w:p w:rsidR="00BA5116" w:rsidRPr="004015A2" w:rsidRDefault="00BA5116" w:rsidP="00BA5116">
      <w:pPr>
        <w:ind w:firstLine="851"/>
        <w:jc w:val="both"/>
        <w:rPr>
          <w:rStyle w:val="a8"/>
          <w:i w:val="0"/>
        </w:rPr>
      </w:pPr>
      <w:r w:rsidRPr="004015A2">
        <w:rPr>
          <w:rStyle w:val="a8"/>
          <w:i w:val="0"/>
        </w:rPr>
        <w:t xml:space="preserve">Відтак, до законопроекту належало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</w:t>
      </w:r>
      <w:r w:rsidRPr="004015A2">
        <w:rPr>
          <w:rStyle w:val="a8"/>
          <w:i w:val="0"/>
        </w:rPr>
        <w:lastRenderedPageBreak/>
        <w:t>додаткових надходжень бюджету для досягнення збалансованості державного бюджету,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BA5116" w:rsidRPr="00713D2B" w:rsidRDefault="00F50906" w:rsidP="00BA5116">
      <w:pPr>
        <w:ind w:firstLine="851"/>
        <w:jc w:val="both"/>
        <w:rPr>
          <w:szCs w:val="28"/>
        </w:rPr>
      </w:pPr>
      <w:bookmarkStart w:id="0" w:name="_GoBack"/>
      <w:r w:rsidRPr="00085FD2">
        <w:rPr>
          <w:szCs w:val="28"/>
        </w:rPr>
        <w:t xml:space="preserve">За наслідками розгляду Комітет ухвалив рішення, що </w:t>
      </w:r>
      <w:r w:rsidR="004C172B">
        <w:t>п</w:t>
      </w:r>
      <w:r w:rsidR="004C172B" w:rsidRPr="00B32517">
        <w:t xml:space="preserve">роект Закону </w:t>
      </w:r>
      <w:r w:rsidR="00600CA9" w:rsidRPr="00592789">
        <w:t xml:space="preserve">про </w:t>
      </w:r>
      <w:r w:rsidR="00BA5116" w:rsidRPr="005C7D39">
        <w:rPr>
          <w:szCs w:val="28"/>
        </w:rPr>
        <w:t xml:space="preserve"> </w:t>
      </w:r>
      <w:r w:rsidR="00BA5116" w:rsidRPr="001B5266">
        <w:rPr>
          <w:rStyle w:val="normaltextrun"/>
          <w:bCs/>
          <w:szCs w:val="28"/>
        </w:rPr>
        <w:t>внесення змін до Кримінального кодексу України</w:t>
      </w:r>
      <w:r w:rsidR="00BA5116" w:rsidRPr="001B5266">
        <w:rPr>
          <w:rFonts w:ascii="Segoe UI" w:hAnsi="Segoe UI" w:cs="Segoe UI"/>
          <w:szCs w:val="28"/>
        </w:rPr>
        <w:t xml:space="preserve"> </w:t>
      </w:r>
      <w:r w:rsidR="00BA5116" w:rsidRPr="001B5266">
        <w:rPr>
          <w:rStyle w:val="normaltextrun"/>
          <w:bCs/>
          <w:szCs w:val="28"/>
        </w:rPr>
        <w:t>щодо посилення відповідальності за свідоме доведення будинку (споруди) до стану руйнування</w:t>
      </w:r>
      <w:r w:rsidR="00BA5116" w:rsidRPr="00637F4D">
        <w:rPr>
          <w:szCs w:val="28"/>
        </w:rPr>
        <w:t xml:space="preserve"> (реєстр. №</w:t>
      </w:r>
      <w:r w:rsidR="00BA5116" w:rsidRPr="0025779E">
        <w:rPr>
          <w:szCs w:val="28"/>
          <w:lang w:val="ru-RU"/>
        </w:rPr>
        <w:t>30</w:t>
      </w:r>
      <w:r w:rsidR="00BA5116">
        <w:rPr>
          <w:szCs w:val="28"/>
          <w:lang w:val="ru-RU"/>
        </w:rPr>
        <w:t>03а</w:t>
      </w:r>
      <w:r w:rsidR="00BA5116" w:rsidRPr="00637F4D">
        <w:rPr>
          <w:szCs w:val="28"/>
        </w:rPr>
        <w:t xml:space="preserve"> від  </w:t>
      </w:r>
      <w:r w:rsidR="00BA5116">
        <w:rPr>
          <w:szCs w:val="28"/>
        </w:rPr>
        <w:t>21</w:t>
      </w:r>
      <w:r w:rsidR="00BA5116" w:rsidRPr="00637F4D">
        <w:rPr>
          <w:szCs w:val="28"/>
        </w:rPr>
        <w:t>.</w:t>
      </w:r>
      <w:r w:rsidR="00BA5116" w:rsidRPr="0025779E">
        <w:rPr>
          <w:szCs w:val="28"/>
          <w:lang w:val="ru-RU"/>
        </w:rPr>
        <w:t>0</w:t>
      </w:r>
      <w:r w:rsidR="00BA5116">
        <w:rPr>
          <w:szCs w:val="28"/>
          <w:lang w:val="ru-RU"/>
        </w:rPr>
        <w:t>8</w:t>
      </w:r>
      <w:r w:rsidR="00BA5116" w:rsidRPr="00637F4D">
        <w:rPr>
          <w:szCs w:val="28"/>
        </w:rPr>
        <w:t>.20</w:t>
      </w:r>
      <w:r w:rsidR="00BA5116" w:rsidRPr="0025779E">
        <w:rPr>
          <w:szCs w:val="28"/>
          <w:lang w:val="ru-RU"/>
        </w:rPr>
        <w:t>20</w:t>
      </w:r>
      <w:r w:rsidR="00BA5116" w:rsidRPr="00637F4D">
        <w:rPr>
          <w:szCs w:val="28"/>
        </w:rPr>
        <w:t>), поданий народним</w:t>
      </w:r>
      <w:r w:rsidR="00BA5116">
        <w:rPr>
          <w:szCs w:val="28"/>
        </w:rPr>
        <w:t>и</w:t>
      </w:r>
      <w:r w:rsidR="00BA5116" w:rsidRPr="00637F4D">
        <w:rPr>
          <w:szCs w:val="28"/>
        </w:rPr>
        <w:t xml:space="preserve"> депутат</w:t>
      </w:r>
      <w:r w:rsidR="00BA5116">
        <w:rPr>
          <w:szCs w:val="28"/>
        </w:rPr>
        <w:t>а</w:t>
      </w:r>
      <w:r w:rsidR="00BA5116" w:rsidRPr="00637F4D">
        <w:rPr>
          <w:szCs w:val="28"/>
        </w:rPr>
        <w:t>м</w:t>
      </w:r>
      <w:r w:rsidR="00BA5116">
        <w:rPr>
          <w:szCs w:val="28"/>
        </w:rPr>
        <w:t>и</w:t>
      </w:r>
      <w:r w:rsidR="00BA5116" w:rsidRPr="002815E8">
        <w:rPr>
          <w:szCs w:val="28"/>
        </w:rPr>
        <w:t xml:space="preserve"> України </w:t>
      </w:r>
      <w:r w:rsidR="00BA5116">
        <w:rPr>
          <w:szCs w:val="28"/>
        </w:rPr>
        <w:t xml:space="preserve">Третьяковою Г.М., Камельчуком Ю.О. та іншими народними </w:t>
      </w:r>
      <w:r w:rsidR="00BA5116" w:rsidRPr="00637F4D">
        <w:rPr>
          <w:szCs w:val="28"/>
        </w:rPr>
        <w:t>депутат</w:t>
      </w:r>
      <w:r w:rsidR="00BA5116">
        <w:rPr>
          <w:szCs w:val="28"/>
        </w:rPr>
        <w:t>а</w:t>
      </w:r>
      <w:r w:rsidR="00BA5116" w:rsidRPr="00637F4D">
        <w:rPr>
          <w:szCs w:val="28"/>
        </w:rPr>
        <w:t>м</w:t>
      </w:r>
      <w:r w:rsidR="00BA5116">
        <w:rPr>
          <w:szCs w:val="28"/>
        </w:rPr>
        <w:t>и</w:t>
      </w:r>
      <w:r w:rsidR="00BA5116" w:rsidRPr="002815E8">
        <w:rPr>
          <w:szCs w:val="28"/>
        </w:rPr>
        <w:t xml:space="preserve"> України</w:t>
      </w:r>
      <w:r w:rsidR="00BA5116">
        <w:rPr>
          <w:szCs w:val="28"/>
          <w:lang w:val="ru-RU"/>
        </w:rPr>
        <w:t xml:space="preserve">, </w:t>
      </w:r>
      <w:r w:rsidR="00BA5116">
        <w:t>є таким, що</w:t>
      </w:r>
      <w:r w:rsidR="00BA5116" w:rsidRPr="007E7543">
        <w:t xml:space="preserve"> </w:t>
      </w:r>
      <w:r w:rsidR="00BA5116" w:rsidRPr="00332097">
        <w:t xml:space="preserve">має опосередкований </w:t>
      </w:r>
      <w:r w:rsidR="00BA5116" w:rsidRPr="00332097">
        <w:rPr>
          <w:color w:val="000000"/>
        </w:rPr>
        <w:t xml:space="preserve">вплив на показники </w:t>
      </w:r>
      <w:r w:rsidR="00BA5116">
        <w:rPr>
          <w:color w:val="000000"/>
        </w:rPr>
        <w:t xml:space="preserve">державного </w:t>
      </w:r>
      <w:r w:rsidR="00BA5116" w:rsidRPr="00332097">
        <w:rPr>
          <w:color w:val="000000"/>
        </w:rPr>
        <w:t xml:space="preserve">бюджету </w:t>
      </w:r>
      <w:r w:rsidR="00BA5116" w:rsidRPr="00332097">
        <w:t xml:space="preserve">(може призвести до збільшення </w:t>
      </w:r>
      <w:r w:rsidR="00BA5116">
        <w:t xml:space="preserve">видатків </w:t>
      </w:r>
      <w:r w:rsidR="00BA5116" w:rsidRPr="00332097">
        <w:t xml:space="preserve">та </w:t>
      </w:r>
      <w:r w:rsidR="00BA5116">
        <w:t>доходів</w:t>
      </w:r>
      <w:r w:rsidR="00BA5116" w:rsidRPr="00332097">
        <w:t xml:space="preserve"> державного бюджету залежно від санкцій за вчинені правопорушення)</w:t>
      </w:r>
      <w:r w:rsidR="00BA5116" w:rsidRPr="007E7543">
        <w:t>. У разі прийняття відповідного закону він може набирати чинності згідно із законодавством.</w:t>
      </w:r>
    </w:p>
    <w:bookmarkEnd w:id="0"/>
    <w:p w:rsidR="000142D1" w:rsidRPr="00600CA9" w:rsidRDefault="000142D1" w:rsidP="00600CA9">
      <w:pPr>
        <w:ind w:firstLine="851"/>
        <w:jc w:val="both"/>
      </w:pP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7A4310" w:rsidRPr="004C172B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8E19C2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656F"/>
    <w:rsid w:val="001B272A"/>
    <w:rsid w:val="001C0322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04360"/>
    <w:rsid w:val="00427005"/>
    <w:rsid w:val="004B6A00"/>
    <w:rsid w:val="004C172B"/>
    <w:rsid w:val="0051391F"/>
    <w:rsid w:val="005220D6"/>
    <w:rsid w:val="00522C1F"/>
    <w:rsid w:val="00530D3F"/>
    <w:rsid w:val="005911DD"/>
    <w:rsid w:val="00596FA1"/>
    <w:rsid w:val="005A1383"/>
    <w:rsid w:val="005C66FB"/>
    <w:rsid w:val="005E4E55"/>
    <w:rsid w:val="005E563F"/>
    <w:rsid w:val="005F7D8B"/>
    <w:rsid w:val="00600CA9"/>
    <w:rsid w:val="006907C5"/>
    <w:rsid w:val="006C6340"/>
    <w:rsid w:val="006F7CB5"/>
    <w:rsid w:val="00724167"/>
    <w:rsid w:val="0074313D"/>
    <w:rsid w:val="0075183E"/>
    <w:rsid w:val="007721B8"/>
    <w:rsid w:val="00774677"/>
    <w:rsid w:val="007A1584"/>
    <w:rsid w:val="007A4310"/>
    <w:rsid w:val="007C2957"/>
    <w:rsid w:val="007E622B"/>
    <w:rsid w:val="008142D0"/>
    <w:rsid w:val="008238AB"/>
    <w:rsid w:val="008E19C2"/>
    <w:rsid w:val="009019F3"/>
    <w:rsid w:val="0093195C"/>
    <w:rsid w:val="00973BB4"/>
    <w:rsid w:val="00991E53"/>
    <w:rsid w:val="00995CD5"/>
    <w:rsid w:val="00A00EBF"/>
    <w:rsid w:val="00A036B0"/>
    <w:rsid w:val="00AD7F7E"/>
    <w:rsid w:val="00B04D15"/>
    <w:rsid w:val="00B1230D"/>
    <w:rsid w:val="00B66AAF"/>
    <w:rsid w:val="00BA5116"/>
    <w:rsid w:val="00BB3ACB"/>
    <w:rsid w:val="00BC5BED"/>
    <w:rsid w:val="00C011D8"/>
    <w:rsid w:val="00C06F20"/>
    <w:rsid w:val="00C21CB3"/>
    <w:rsid w:val="00C34529"/>
    <w:rsid w:val="00C61B81"/>
    <w:rsid w:val="00C76B24"/>
    <w:rsid w:val="00C906BC"/>
    <w:rsid w:val="00D011E3"/>
    <w:rsid w:val="00D05422"/>
    <w:rsid w:val="00D120A2"/>
    <w:rsid w:val="00D34A5A"/>
    <w:rsid w:val="00D63367"/>
    <w:rsid w:val="00D67786"/>
    <w:rsid w:val="00DB7491"/>
    <w:rsid w:val="00DE1E2F"/>
    <w:rsid w:val="00DE4D73"/>
    <w:rsid w:val="00DF6233"/>
    <w:rsid w:val="00E05541"/>
    <w:rsid w:val="00E40DBA"/>
    <w:rsid w:val="00ED301D"/>
    <w:rsid w:val="00ED692D"/>
    <w:rsid w:val="00EF0D95"/>
    <w:rsid w:val="00F50906"/>
    <w:rsid w:val="00F64670"/>
    <w:rsid w:val="00FA0E90"/>
    <w:rsid w:val="00FA43D9"/>
    <w:rsid w:val="00FC0092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EE334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HTML Preformatted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rsid w:val="00FA43D9"/>
    <w:rPr>
      <w:rFonts w:cs="Times New Roman"/>
    </w:rPr>
  </w:style>
  <w:style w:type="character" w:customStyle="1" w:styleId="rvts0">
    <w:name w:val="rvts0"/>
    <w:rsid w:val="0074313D"/>
    <w:rPr>
      <w:rFonts w:cs="Times New Roman"/>
    </w:rPr>
  </w:style>
  <w:style w:type="character" w:styleId="aa">
    <w:name w:val="Strong"/>
    <w:uiPriority w:val="99"/>
    <w:qFormat/>
    <w:rsid w:val="0010656F"/>
    <w:rPr>
      <w:rFonts w:cs="Times New Roman"/>
      <w:b/>
    </w:rPr>
  </w:style>
  <w:style w:type="character" w:customStyle="1" w:styleId="ab">
    <w:name w:val="Основной текст_"/>
    <w:link w:val="6"/>
    <w:locked/>
    <w:rsid w:val="0010656F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b"/>
    <w:rsid w:val="0010656F"/>
    <w:pPr>
      <w:widowControl w:val="0"/>
      <w:shd w:val="clear" w:color="auto" w:fill="FFFFFF"/>
      <w:spacing w:line="298" w:lineRule="exact"/>
      <w:jc w:val="both"/>
    </w:pPr>
    <w:rPr>
      <w:rFonts w:eastAsia="Times New Roman"/>
      <w:spacing w:val="10"/>
      <w:sz w:val="23"/>
      <w:szCs w:val="20"/>
      <w:lang w:eastAsia="uk-UA"/>
    </w:rPr>
  </w:style>
  <w:style w:type="character" w:customStyle="1" w:styleId="HTML">
    <w:name w:val="Стандартний HTML Знак"/>
    <w:link w:val="HTML0"/>
    <w:uiPriority w:val="99"/>
    <w:qFormat/>
    <w:locked/>
    <w:rsid w:val="00600CA9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uiPriority w:val="99"/>
    <w:qFormat/>
    <w:rsid w:val="00600C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rsid w:val="00600CA9"/>
    <w:rPr>
      <w:rFonts w:ascii="Courier New" w:eastAsia="Calibri" w:hAnsi="Courier New" w:cs="Courier New"/>
      <w:lang w:eastAsia="ru-RU"/>
    </w:rPr>
  </w:style>
  <w:style w:type="character" w:customStyle="1" w:styleId="normaltextrun">
    <w:name w:val="normaltextrun"/>
    <w:rsid w:val="00973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2139</Words>
  <Characters>1220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№3003а</vt:lpstr>
      <vt:lpstr/>
    </vt:vector>
  </TitlesOfParts>
  <Company>VR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2020-09-14T11:57:00Z</cp:lastPrinted>
  <dcterms:created xsi:type="dcterms:W3CDTF">2020-11-13T09:32:00Z</dcterms:created>
  <dcterms:modified xsi:type="dcterms:W3CDTF">2020-11-18T12:24:00Z</dcterms:modified>
</cp:coreProperties>
</file>