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6D5" w:rsidRDefault="000916D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a"/>
        <w:tblW w:w="11957" w:type="dxa"/>
        <w:tblInd w:w="-1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957"/>
      </w:tblGrid>
      <w:tr w:rsidR="000916D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0916D5" w:rsidRDefault="000916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/>
                <w:color w:val="002060"/>
                <w:sz w:val="32"/>
                <w:szCs w:val="32"/>
              </w:rPr>
            </w:pPr>
          </w:p>
          <w:p w:rsidR="000916D5" w:rsidRDefault="000916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/>
                <w:color w:val="002060"/>
                <w:sz w:val="32"/>
                <w:szCs w:val="32"/>
              </w:rPr>
            </w:pPr>
          </w:p>
          <w:p w:rsidR="000916D5" w:rsidRDefault="000916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/>
                <w:color w:val="002060"/>
                <w:sz w:val="32"/>
                <w:szCs w:val="32"/>
              </w:rPr>
            </w:pPr>
          </w:p>
          <w:p w:rsidR="000916D5" w:rsidRDefault="008E13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80" w:after="0" w:line="240" w:lineRule="auto"/>
              <w:jc w:val="center"/>
              <w:rPr>
                <w:rFonts w:ascii="Times New Roman" w:eastAsia="Times New Roman" w:hAnsi="Times New Roman"/>
                <w:color w:val="1829A8"/>
                <w:sz w:val="34"/>
                <w:szCs w:val="34"/>
              </w:rPr>
            </w:pPr>
            <w:r>
              <w:rPr>
                <w:rFonts w:ascii="Times New Roman" w:eastAsia="Times New Roman" w:hAnsi="Times New Roman"/>
                <w:color w:val="1829A8"/>
                <w:sz w:val="34"/>
                <w:szCs w:val="34"/>
              </w:rPr>
              <w:t>ВЕРХОВНА РАДА УКРАЇНИ</w:t>
            </w:r>
            <w:r>
              <w:rPr>
                <w:noProof/>
                <w:lang w:val="uk-UA"/>
              </w:rPr>
              <w:drawing>
                <wp:anchor distT="360045" distB="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3474084</wp:posOffset>
                  </wp:positionH>
                  <wp:positionV relativeFrom="paragraph">
                    <wp:posOffset>-801369</wp:posOffset>
                  </wp:positionV>
                  <wp:extent cx="461010" cy="636905"/>
                  <wp:effectExtent l="0" t="0" r="0" b="0"/>
                  <wp:wrapSquare wrapText="bothSides" distT="360045" distB="0" distL="114300" distR="114300"/>
                  <wp:docPr id="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916D5" w:rsidRDefault="008E13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00" w:after="0" w:line="240" w:lineRule="auto"/>
              <w:jc w:val="center"/>
              <w:rPr>
                <w:rFonts w:ascii="Times New Roman" w:eastAsia="Times New Roman" w:hAnsi="Times New Roman"/>
                <w:b/>
                <w:color w:val="1829A8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1829A8"/>
                <w:sz w:val="24"/>
                <w:szCs w:val="24"/>
              </w:rPr>
              <w:t>Комітет з питань антикорупційної політики</w:t>
            </w:r>
          </w:p>
          <w:p w:rsidR="000916D5" w:rsidRDefault="008E13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60" w:after="60" w:line="240" w:lineRule="auto"/>
              <w:jc w:val="center"/>
              <w:rPr>
                <w:rFonts w:cs="Calibri"/>
                <w:color w:val="00206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1829A8"/>
                <w:sz w:val="20"/>
                <w:szCs w:val="20"/>
              </w:rPr>
              <w:t xml:space="preserve">01008, м.Київ-8, </w:t>
            </w:r>
            <w:proofErr w:type="spellStart"/>
            <w:r>
              <w:rPr>
                <w:rFonts w:ascii="Times New Roman" w:eastAsia="Times New Roman" w:hAnsi="Times New Roman"/>
                <w:color w:val="1829A8"/>
                <w:sz w:val="20"/>
                <w:szCs w:val="20"/>
              </w:rPr>
              <w:t>вул</w:t>
            </w:r>
            <w:proofErr w:type="spellEnd"/>
            <w:r>
              <w:rPr>
                <w:rFonts w:ascii="Times New Roman" w:eastAsia="Times New Roman" w:hAnsi="Times New Roman"/>
                <w:color w:val="1829A8"/>
                <w:sz w:val="20"/>
                <w:szCs w:val="20"/>
              </w:rPr>
              <w:t xml:space="preserve">. М. </w:t>
            </w:r>
            <w:proofErr w:type="spellStart"/>
            <w:r>
              <w:rPr>
                <w:rFonts w:ascii="Times New Roman" w:eastAsia="Times New Roman" w:hAnsi="Times New Roman"/>
                <w:color w:val="1829A8"/>
                <w:sz w:val="20"/>
                <w:szCs w:val="20"/>
              </w:rPr>
              <w:t>Грушевського</w:t>
            </w:r>
            <w:proofErr w:type="spellEnd"/>
            <w:r>
              <w:rPr>
                <w:rFonts w:ascii="Times New Roman" w:eastAsia="Times New Roman" w:hAnsi="Times New Roman"/>
                <w:color w:val="1829A8"/>
                <w:sz w:val="20"/>
                <w:szCs w:val="20"/>
              </w:rPr>
              <w:t>, 5, тел.: (044) 255-35-03,  e-</w:t>
            </w:r>
            <w:proofErr w:type="spellStart"/>
            <w:r>
              <w:rPr>
                <w:rFonts w:ascii="Times New Roman" w:eastAsia="Times New Roman" w:hAnsi="Times New Roman"/>
                <w:color w:val="1829A8"/>
                <w:sz w:val="20"/>
                <w:szCs w:val="20"/>
              </w:rPr>
              <w:t>mail</w:t>
            </w:r>
            <w:proofErr w:type="spellEnd"/>
            <w:r>
              <w:rPr>
                <w:rFonts w:ascii="Times New Roman" w:eastAsia="Times New Roman" w:hAnsi="Times New Roman"/>
                <w:color w:val="1829A8"/>
                <w:sz w:val="20"/>
                <w:szCs w:val="20"/>
              </w:rPr>
              <w:t>: crimecor@rada.gov.ua</w:t>
            </w:r>
          </w:p>
        </w:tc>
      </w:tr>
    </w:tbl>
    <w:p w:rsidR="000916D5" w:rsidRDefault="000916D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cs="Calibri"/>
          <w:color w:val="002060"/>
          <w:sz w:val="20"/>
          <w:szCs w:val="20"/>
        </w:rPr>
      </w:pPr>
    </w:p>
    <w:tbl>
      <w:tblPr>
        <w:tblStyle w:val="ab"/>
        <w:tblW w:w="11886" w:type="dxa"/>
        <w:tblInd w:w="-1680" w:type="dxa"/>
        <w:tblBorders>
          <w:top w:val="single" w:sz="12" w:space="0" w:color="0033CC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087"/>
        <w:gridCol w:w="9713"/>
        <w:gridCol w:w="1086"/>
      </w:tblGrid>
      <w:tr w:rsidR="000916D5">
        <w:tc>
          <w:tcPr>
            <w:tcW w:w="1087" w:type="dxa"/>
            <w:tcBorders>
              <w:top w:val="nil"/>
            </w:tcBorders>
          </w:tcPr>
          <w:p w:rsidR="000916D5" w:rsidRDefault="000916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/>
                <w:color w:val="002060"/>
                <w:sz w:val="22"/>
                <w:szCs w:val="22"/>
              </w:rPr>
            </w:pPr>
          </w:p>
        </w:tc>
        <w:tc>
          <w:tcPr>
            <w:tcW w:w="9714" w:type="dxa"/>
          </w:tcPr>
          <w:p w:rsidR="000916D5" w:rsidRDefault="000916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/>
                <w:color w:val="002060"/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0916D5" w:rsidRDefault="000916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rPr>
                <w:rFonts w:ascii="Times New Roman" w:eastAsia="Times New Roman" w:hAnsi="Times New Roman"/>
                <w:color w:val="002060"/>
                <w:sz w:val="22"/>
                <w:szCs w:val="22"/>
              </w:rPr>
            </w:pPr>
          </w:p>
        </w:tc>
      </w:tr>
    </w:tbl>
    <w:p w:rsidR="000916D5" w:rsidRDefault="000916D5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color w:val="002060"/>
          <w:sz w:val="2"/>
          <w:szCs w:val="2"/>
        </w:rPr>
      </w:pPr>
    </w:p>
    <w:p w:rsidR="000916D5" w:rsidRDefault="000916D5">
      <w:pPr>
        <w:spacing w:after="0" w:line="240" w:lineRule="auto"/>
        <w:ind w:left="5245"/>
        <w:jc w:val="both"/>
        <w:rPr>
          <w:rFonts w:ascii="Times New Roman" w:eastAsia="Times New Roman" w:hAnsi="Times New Roman"/>
          <w:sz w:val="28"/>
          <w:szCs w:val="28"/>
        </w:rPr>
      </w:pPr>
    </w:p>
    <w:p w:rsidR="000916D5" w:rsidRDefault="008E133C">
      <w:pPr>
        <w:spacing w:after="0" w:line="360" w:lineRule="auto"/>
        <w:ind w:left="453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Комітет Верховної Ради України</w:t>
      </w:r>
    </w:p>
    <w:p w:rsidR="000916D5" w:rsidRDefault="008E133C">
      <w:pPr>
        <w:spacing w:after="0" w:line="360" w:lineRule="auto"/>
        <w:ind w:left="453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з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питань </w:t>
      </w:r>
      <w:r>
        <w:rPr>
          <w:rFonts w:ascii="Arial" w:eastAsia="Arial" w:hAnsi="Arial" w:cs="Arial"/>
          <w:color w:val="333333"/>
          <w:sz w:val="18"/>
          <w:szCs w:val="18"/>
          <w:highlight w:val="white"/>
        </w:rPr>
        <w:t> </w:t>
      </w:r>
      <w:r>
        <w:rPr>
          <w:rFonts w:ascii="Times New Roman" w:eastAsia="Times New Roman" w:hAnsi="Times New Roman"/>
          <w:sz w:val="28"/>
          <w:szCs w:val="28"/>
          <w:highlight w:val="white"/>
        </w:rPr>
        <w:t>бюджету</w:t>
      </w:r>
      <w:proofErr w:type="gramEnd"/>
    </w:p>
    <w:p w:rsidR="000916D5" w:rsidRDefault="000916D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0916D5" w:rsidRDefault="000916D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0916D5" w:rsidRDefault="008E13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Комітету</w:t>
      </w:r>
      <w:proofErr w:type="spellEnd"/>
    </w:p>
    <w:p w:rsidR="000916D5" w:rsidRDefault="008E13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sz w:val="24"/>
          <w:szCs w:val="24"/>
        </w:rPr>
        <w:t>щодо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експертного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висновку</w:t>
      </w:r>
      <w:proofErr w:type="spellEnd"/>
    </w:p>
    <w:p w:rsidR="000916D5" w:rsidRDefault="008E133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законопроекту № 3004а</w:t>
      </w:r>
    </w:p>
    <w:p w:rsidR="000916D5" w:rsidRDefault="000916D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0916D5" w:rsidRDefault="008E133C">
      <w:pPr>
        <w:spacing w:before="120" w:after="12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зі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статтею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93 Регламенту Верховної Ради України,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дорученням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Верховної Ради України, Комітет для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/>
          <w:color w:val="000000"/>
          <w:sz w:val="28"/>
          <w:szCs w:val="28"/>
        </w:rPr>
        <w:t>тикорупційного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проект Закону про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внесення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до Закону України "Про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Державний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бюджет України на 2020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рік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>" (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реалізації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положень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11 Закону України "Про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ринок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природного газу") (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реєстр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. № 3004а),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поданий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народними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депута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тами України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Арахамією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Д.Г.,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Нагорняком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С.В. та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іншими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народними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депутатами України.</w:t>
      </w:r>
    </w:p>
    <w:p w:rsidR="000916D5" w:rsidRDefault="008E133C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пояснювальної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записки законопроект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передбачає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внес</w:t>
      </w:r>
      <w:r>
        <w:rPr>
          <w:rFonts w:ascii="Times New Roman" w:eastAsia="Times New Roman" w:hAnsi="Times New Roman"/>
          <w:sz w:val="28"/>
          <w:szCs w:val="28"/>
        </w:rPr>
        <w:t>ення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до Закону України "Про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Державний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бюджет України на 2020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рік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" в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частині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встановлення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особливостей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зарахування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спеціального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фонду державного бюджету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надходжень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від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погашення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ПАТ "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Укрнафта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"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податкового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боргу, в тому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числі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реструктуризованого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або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розстроченого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відстроченого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) (з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урахуванням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штрафних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санкцій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пені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процентів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нарахованих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на суму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цього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боргу), 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також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визначених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контролюючим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органом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штрафних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фінансових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)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санкцій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пені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нарахованих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зв’язку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з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несвоєчасною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сплатою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податків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знаходяться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процедурі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судового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або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досудового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вирішення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;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визначення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додаткових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напрямів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використання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коштів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спеціального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фонду державного бюджету</w:t>
      </w:r>
      <w:r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зокрема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компенсацію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витрат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НАК "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Нафтогаз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України",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понесених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процесі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виконання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спеціальних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обов’язків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забезпечення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загальносуспільних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інтересів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під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час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функціонування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ринку природного газу та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фінансування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/>
          <w:color w:val="000000"/>
          <w:sz w:val="28"/>
          <w:szCs w:val="28"/>
        </w:rPr>
        <w:t>ходів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державної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підтримки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інфраструктурних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проектів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0916D5" w:rsidRDefault="008E133C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У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проекті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акта не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виявлено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факторів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можуть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сприяти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вчиненню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корупційних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правопорушень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>.</w:t>
      </w:r>
    </w:p>
    <w:p w:rsidR="000916D5" w:rsidRDefault="008E133C">
      <w:pPr>
        <w:spacing w:before="120" w:after="12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Разом з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тим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Комітет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висловлює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зауваження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необхідності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надання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фінансово-економічного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обґрунтування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включаючи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відповідні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розрахунки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)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вимог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3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91 Регламенту Верховної Ради України.</w:t>
      </w:r>
    </w:p>
    <w:p w:rsidR="000916D5" w:rsidRDefault="008E133C">
      <w:pPr>
        <w:spacing w:before="120" w:after="12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Керуючись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положеннями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пункту 3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пер</w:t>
      </w:r>
      <w:r>
        <w:rPr>
          <w:rFonts w:ascii="Times New Roman" w:eastAsia="Times New Roman" w:hAnsi="Times New Roman"/>
          <w:sz w:val="28"/>
          <w:szCs w:val="28"/>
        </w:rPr>
        <w:t>шої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16 Закону України </w:t>
      </w:r>
      <w:r>
        <w:rPr>
          <w:rFonts w:ascii="Times New Roman" w:eastAsia="Times New Roman" w:hAnsi="Times New Roman"/>
          <w:color w:val="000000"/>
          <w:sz w:val="28"/>
          <w:szCs w:val="28"/>
        </w:rPr>
        <w:t>"</w:t>
      </w:r>
      <w:r>
        <w:rPr>
          <w:rFonts w:ascii="Times New Roman" w:eastAsia="Times New Roman" w:hAnsi="Times New Roman"/>
          <w:sz w:val="28"/>
          <w:szCs w:val="28"/>
        </w:rPr>
        <w:t xml:space="preserve">Про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комітети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Верховної Ради України</w:t>
      </w:r>
      <w:r>
        <w:rPr>
          <w:rFonts w:ascii="Times New Roman" w:eastAsia="Times New Roman" w:hAnsi="Times New Roman"/>
          <w:color w:val="000000"/>
          <w:sz w:val="28"/>
          <w:szCs w:val="28"/>
        </w:rPr>
        <w:t>"</w:t>
      </w:r>
      <w:r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55 Закону України </w:t>
      </w:r>
      <w:r>
        <w:rPr>
          <w:rFonts w:ascii="Times New Roman" w:eastAsia="Times New Roman" w:hAnsi="Times New Roman"/>
          <w:color w:val="000000"/>
          <w:sz w:val="28"/>
          <w:szCs w:val="28"/>
        </w:rPr>
        <w:t>"</w:t>
      </w:r>
      <w:r>
        <w:rPr>
          <w:rFonts w:ascii="Times New Roman" w:eastAsia="Times New Roman" w:hAnsi="Times New Roman"/>
          <w:sz w:val="28"/>
          <w:szCs w:val="28"/>
        </w:rPr>
        <w:t>Про запобігання корупції</w:t>
      </w:r>
      <w:r>
        <w:rPr>
          <w:rFonts w:ascii="Times New Roman" w:eastAsia="Times New Roman" w:hAnsi="Times New Roman"/>
          <w:color w:val="000000"/>
          <w:sz w:val="28"/>
          <w:szCs w:val="28"/>
        </w:rPr>
        <w:t>"</w:t>
      </w:r>
      <w:r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93 Регламенту Верховної Ради України, Комітет на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своєму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засіданні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15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вересня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2020 року (протокол № 50)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дійшов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вис</w:t>
      </w:r>
      <w:r>
        <w:rPr>
          <w:rFonts w:ascii="Times New Roman" w:eastAsia="Times New Roman" w:hAnsi="Times New Roman"/>
          <w:sz w:val="28"/>
          <w:szCs w:val="28"/>
        </w:rPr>
        <w:t>новку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прийняв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рішення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проект Закону про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внесення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до Закону України "Про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Державний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бюджет України на 2020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рік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" (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реалізації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положень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11 Закону України "Про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ринок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природного газу") (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реєстр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/>
          <w:sz w:val="28"/>
          <w:szCs w:val="28"/>
        </w:rPr>
        <w:br/>
        <w:t xml:space="preserve">№ 3004а),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відповідає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вимо</w:t>
      </w: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</w:rPr>
        <w:t>гам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антикорупційног</w:t>
      </w:r>
      <w:r>
        <w:rPr>
          <w:rFonts w:ascii="Times New Roman" w:eastAsia="Times New Roman" w:hAnsi="Times New Roman"/>
          <w:b/>
          <w:sz w:val="28"/>
          <w:szCs w:val="28"/>
        </w:rPr>
        <w:t>о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>.</w:t>
      </w:r>
    </w:p>
    <w:p w:rsidR="000916D5" w:rsidRDefault="000916D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0916D5" w:rsidRDefault="000916D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:rsidR="000916D5" w:rsidRDefault="008E133C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Голова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Комітету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                               </w:t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  <w:t xml:space="preserve">                         А.О. Радіна</w:t>
      </w:r>
    </w:p>
    <w:p w:rsidR="000916D5" w:rsidRDefault="000916D5"/>
    <w:p w:rsidR="000916D5" w:rsidRDefault="000916D5"/>
    <w:p w:rsidR="000916D5" w:rsidRDefault="000916D5"/>
    <w:p w:rsidR="000916D5" w:rsidRDefault="000916D5"/>
    <w:sectPr w:rsidR="000916D5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6D5"/>
    <w:rsid w:val="000916D5"/>
    <w:rsid w:val="008E133C"/>
    <w:rsid w:val="00BE3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A4EBEA-6AF9-4CAC-97B7-6911A8554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4B49"/>
    <w:rPr>
      <w:rFonts w:cs="Times New Roman"/>
      <w:lang w:val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D64B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D64B49"/>
    <w:rPr>
      <w:rFonts w:ascii="Calibri" w:eastAsia="Calibri" w:hAnsi="Calibri" w:cs="Times New Roman"/>
      <w:lang w:val="ru-RU"/>
    </w:rPr>
  </w:style>
  <w:style w:type="table" w:styleId="a6">
    <w:name w:val="Table Grid"/>
    <w:basedOn w:val="a1"/>
    <w:uiPriority w:val="99"/>
    <w:rsid w:val="00D64B49"/>
    <w:pPr>
      <w:spacing w:after="0" w:line="240" w:lineRule="auto"/>
    </w:pPr>
    <w:rPr>
      <w:rFonts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562B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62B5A"/>
    <w:rPr>
      <w:rFonts w:ascii="Segoe UI" w:eastAsia="Calibri" w:hAnsi="Segoe UI" w:cs="Segoe UI"/>
      <w:sz w:val="18"/>
      <w:szCs w:val="18"/>
      <w:lang w:val="ru-RU"/>
    </w:r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jXHJ322G/rMgPPPSNTV+QwS9sIg==">AMUW2mVFwuohM2uhpeMQO/POACFdNvWw8VhMb78wtIc6Dc14YXNZDOhEbvGhB6H+3timAL9u50tIFeFab+mBJhyeJq4B6fk/jC7cZDuCLRD5YwZtl6fCGwA=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1791</Words>
  <Characters>1021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Яковенко Світлана Василівна</dc:creator>
  <cp:lastModifiedBy>Яковенко Світлана Василівна</cp:lastModifiedBy>
  <cp:revision>2</cp:revision>
  <dcterms:created xsi:type="dcterms:W3CDTF">2020-09-17T13:43:00Z</dcterms:created>
  <dcterms:modified xsi:type="dcterms:W3CDTF">2020-09-17T13:43:00Z</dcterms:modified>
</cp:coreProperties>
</file>