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3D40D9" w14:textId="77777777" w:rsidR="00202DE0" w:rsidRDefault="00202DE0" w:rsidP="00202DE0">
      <w:pPr>
        <w:spacing w:after="0" w:line="240" w:lineRule="auto"/>
        <w:ind w:left="5664"/>
        <w:jc w:val="center"/>
        <w:rPr>
          <w:rFonts w:ascii="Times New Roman" w:eastAsia="Times New Roman" w:hAnsi="Times New Roman"/>
          <w:b/>
          <w:sz w:val="28"/>
          <w:szCs w:val="24"/>
          <w:lang w:val="uk-UA" w:eastAsia="ru-RU"/>
        </w:rPr>
      </w:pPr>
      <w:r w:rsidRPr="00202DE0">
        <w:rPr>
          <w:rFonts w:ascii="Times New Roman" w:eastAsia="Times New Roman" w:hAnsi="Times New Roman"/>
          <w:b/>
          <w:sz w:val="28"/>
          <w:szCs w:val="24"/>
          <w:lang w:val="uk-UA" w:eastAsia="ru-RU"/>
        </w:rPr>
        <w:t xml:space="preserve">Голові Комітету з питань фінансів, податкової та </w:t>
      </w:r>
    </w:p>
    <w:p w14:paraId="11A5D060" w14:textId="49222048" w:rsidR="00202DE0" w:rsidRPr="00202DE0" w:rsidRDefault="00202DE0" w:rsidP="00202DE0">
      <w:pPr>
        <w:spacing w:after="0" w:line="240" w:lineRule="auto"/>
        <w:ind w:left="5664"/>
        <w:jc w:val="center"/>
        <w:rPr>
          <w:rFonts w:ascii="Arial" w:eastAsia="Times New Roman" w:hAnsi="Arial" w:cs="Arial"/>
          <w:color w:val="333333"/>
          <w:sz w:val="18"/>
          <w:szCs w:val="18"/>
          <w:shd w:val="clear" w:color="auto" w:fill="FFFFFF"/>
          <w:lang w:val="uk-UA" w:eastAsia="ru-RU"/>
        </w:rPr>
      </w:pPr>
      <w:r w:rsidRPr="00202DE0">
        <w:rPr>
          <w:rFonts w:ascii="Times New Roman" w:eastAsia="Times New Roman" w:hAnsi="Times New Roman"/>
          <w:b/>
          <w:sz w:val="28"/>
          <w:szCs w:val="24"/>
          <w:lang w:val="uk-UA" w:eastAsia="ru-RU"/>
        </w:rPr>
        <w:t>митної політики</w:t>
      </w:r>
    </w:p>
    <w:p w14:paraId="2137C081" w14:textId="77777777" w:rsidR="00202DE0" w:rsidRPr="00202DE0" w:rsidRDefault="00202DE0" w:rsidP="00202DE0">
      <w:pPr>
        <w:spacing w:after="0" w:line="240" w:lineRule="auto"/>
        <w:ind w:left="5664"/>
        <w:jc w:val="center"/>
        <w:rPr>
          <w:rFonts w:ascii="Times New Roman" w:eastAsia="Times New Roman" w:hAnsi="Times New Roman"/>
          <w:b/>
          <w:sz w:val="28"/>
          <w:szCs w:val="24"/>
          <w:lang w:val="uk-UA" w:eastAsia="ru-RU"/>
        </w:rPr>
      </w:pPr>
      <w:r w:rsidRPr="00202DE0">
        <w:rPr>
          <w:rFonts w:ascii="Times New Roman" w:eastAsia="Times New Roman" w:hAnsi="Times New Roman"/>
          <w:b/>
          <w:sz w:val="28"/>
          <w:szCs w:val="24"/>
          <w:lang w:val="uk-UA" w:eastAsia="ru-RU"/>
        </w:rPr>
        <w:t>Д.ГЕТМАНЦЕВУ</w:t>
      </w:r>
    </w:p>
    <w:p w14:paraId="72E0CF3B" w14:textId="77777777" w:rsidR="00202DE0" w:rsidRPr="00202DE0" w:rsidRDefault="00202DE0" w:rsidP="00202DE0">
      <w:pPr>
        <w:spacing w:after="0" w:line="240" w:lineRule="auto"/>
        <w:jc w:val="both"/>
        <w:rPr>
          <w:rFonts w:ascii="Times New Roman" w:eastAsia="Times New Roman" w:hAnsi="Times New Roman"/>
          <w:i/>
          <w:lang w:val="uk-UA" w:eastAsia="ru-RU"/>
        </w:rPr>
      </w:pPr>
    </w:p>
    <w:p w14:paraId="44D5D3AE" w14:textId="77777777" w:rsidR="00202DE0" w:rsidRDefault="00202DE0" w:rsidP="00202DE0">
      <w:pPr>
        <w:spacing w:after="0" w:line="240" w:lineRule="auto"/>
        <w:jc w:val="both"/>
        <w:rPr>
          <w:rFonts w:ascii="Times New Roman" w:eastAsia="Times New Roman" w:hAnsi="Times New Roman"/>
          <w:i/>
          <w:lang w:val="uk-UA" w:eastAsia="ru-RU"/>
        </w:rPr>
      </w:pPr>
    </w:p>
    <w:p w14:paraId="357AF761" w14:textId="71EDA4BD" w:rsidR="00202DE0" w:rsidRPr="00202DE0" w:rsidRDefault="00202DE0" w:rsidP="00202DE0">
      <w:pPr>
        <w:spacing w:after="0" w:line="240" w:lineRule="auto"/>
        <w:jc w:val="both"/>
        <w:rPr>
          <w:rFonts w:ascii="Times New Roman" w:eastAsia="Times New Roman" w:hAnsi="Times New Roman"/>
          <w:i/>
          <w:lang w:val="uk-UA" w:eastAsia="ru-RU"/>
        </w:rPr>
      </w:pPr>
      <w:r w:rsidRPr="00202DE0">
        <w:rPr>
          <w:rFonts w:ascii="Times New Roman" w:eastAsia="Times New Roman" w:hAnsi="Times New Roman"/>
          <w:i/>
          <w:lang w:val="uk-UA" w:eastAsia="ru-RU"/>
        </w:rPr>
        <w:t>Щодо розгляду законопроекту</w:t>
      </w:r>
    </w:p>
    <w:p w14:paraId="143CAFB3" w14:textId="77777777" w:rsidR="00202DE0" w:rsidRPr="00202DE0" w:rsidRDefault="00202DE0" w:rsidP="00202DE0">
      <w:pPr>
        <w:tabs>
          <w:tab w:val="left" w:pos="3926"/>
        </w:tabs>
        <w:spacing w:after="0" w:line="240" w:lineRule="auto"/>
        <w:ind w:firstLine="900"/>
        <w:rPr>
          <w:rFonts w:ascii="Times New Roman" w:eastAsia="Times New Roman" w:hAnsi="Times New Roman"/>
          <w:b/>
          <w:bCs/>
          <w:sz w:val="28"/>
          <w:szCs w:val="24"/>
          <w:lang w:val="uk-UA" w:eastAsia="ru-RU"/>
        </w:rPr>
      </w:pPr>
      <w:r w:rsidRPr="00202DE0">
        <w:rPr>
          <w:rFonts w:ascii="Times New Roman" w:eastAsia="Times New Roman" w:hAnsi="Times New Roman"/>
          <w:b/>
          <w:bCs/>
          <w:sz w:val="28"/>
          <w:szCs w:val="24"/>
          <w:lang w:val="uk-UA" w:eastAsia="ru-RU"/>
        </w:rPr>
        <w:tab/>
      </w:r>
    </w:p>
    <w:p w14:paraId="772D1873" w14:textId="77777777" w:rsidR="00202DE0" w:rsidRPr="00202DE0" w:rsidRDefault="00202DE0" w:rsidP="00202DE0">
      <w:pPr>
        <w:spacing w:after="0" w:line="240" w:lineRule="auto"/>
        <w:jc w:val="center"/>
        <w:rPr>
          <w:rFonts w:ascii="Times New Roman" w:eastAsia="Times New Roman" w:hAnsi="Times New Roman"/>
          <w:b/>
          <w:bCs/>
          <w:sz w:val="28"/>
          <w:szCs w:val="24"/>
          <w:lang w:val="uk-UA" w:eastAsia="ru-RU"/>
        </w:rPr>
      </w:pPr>
      <w:r w:rsidRPr="00202DE0">
        <w:rPr>
          <w:rFonts w:ascii="Times New Roman" w:eastAsia="Times New Roman" w:hAnsi="Times New Roman"/>
          <w:b/>
          <w:bCs/>
          <w:sz w:val="28"/>
          <w:szCs w:val="24"/>
          <w:lang w:val="uk-UA" w:eastAsia="ru-RU"/>
        </w:rPr>
        <w:t>Шановний Даниле Олександровичу!</w:t>
      </w:r>
    </w:p>
    <w:p w14:paraId="7101FFC4" w14:textId="77777777" w:rsidR="00AC2352" w:rsidRPr="00AC2352" w:rsidRDefault="00AC2352" w:rsidP="00AC2352">
      <w:pPr>
        <w:tabs>
          <w:tab w:val="left" w:pos="3926"/>
        </w:tabs>
        <w:spacing w:after="0" w:line="240" w:lineRule="auto"/>
        <w:ind w:firstLine="900"/>
        <w:rPr>
          <w:rFonts w:ascii="Times New Roman" w:eastAsia="Times New Roman" w:hAnsi="Times New Roman"/>
          <w:b/>
          <w:bCs/>
          <w:sz w:val="28"/>
          <w:szCs w:val="24"/>
          <w:lang w:val="uk-UA" w:eastAsia="ru-RU"/>
        </w:rPr>
      </w:pPr>
      <w:r w:rsidRPr="00AC2352">
        <w:rPr>
          <w:rFonts w:ascii="Times New Roman" w:eastAsia="Times New Roman" w:hAnsi="Times New Roman"/>
          <w:b/>
          <w:bCs/>
          <w:sz w:val="28"/>
          <w:szCs w:val="24"/>
          <w:lang w:val="uk-UA" w:eastAsia="ru-RU"/>
        </w:rPr>
        <w:tab/>
      </w:r>
    </w:p>
    <w:p w14:paraId="74BDEB79" w14:textId="1CAB5809"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Комітет з питань інтеграції України з Європейським Союзом, розглянувши на своєму засіданні </w:t>
      </w:r>
      <w:r w:rsidR="00494D57">
        <w:rPr>
          <w:rFonts w:ascii="Times New Roman" w:eastAsia="Times New Roman" w:hAnsi="Times New Roman"/>
          <w:sz w:val="28"/>
          <w:szCs w:val="28"/>
          <w:lang w:val="uk-UA" w:eastAsia="ru-RU"/>
        </w:rPr>
        <w:t>16</w:t>
      </w:r>
      <w:r>
        <w:rPr>
          <w:rFonts w:ascii="Times New Roman" w:eastAsia="Times New Roman" w:hAnsi="Times New Roman"/>
          <w:sz w:val="28"/>
          <w:szCs w:val="28"/>
          <w:lang w:val="uk-UA" w:eastAsia="ru-RU"/>
        </w:rPr>
        <w:t>.0</w:t>
      </w:r>
      <w:r w:rsidR="00494D57">
        <w:rPr>
          <w:rFonts w:ascii="Times New Roman" w:eastAsia="Times New Roman" w:hAnsi="Times New Roman"/>
          <w:sz w:val="28"/>
          <w:szCs w:val="28"/>
          <w:lang w:val="uk-UA" w:eastAsia="ru-RU"/>
        </w:rPr>
        <w:t>9</w:t>
      </w:r>
      <w:r>
        <w:rPr>
          <w:rFonts w:ascii="Times New Roman" w:eastAsia="Times New Roman" w:hAnsi="Times New Roman"/>
          <w:sz w:val="28"/>
          <w:szCs w:val="28"/>
          <w:lang w:val="uk-UA" w:eastAsia="ru-RU"/>
        </w:rPr>
        <w:t>.2020</w:t>
      </w:r>
      <w:r w:rsidRPr="00AC2352">
        <w:rPr>
          <w:rFonts w:ascii="Times New Roman" w:eastAsia="Times New Roman" w:hAnsi="Times New Roman"/>
          <w:sz w:val="28"/>
          <w:szCs w:val="28"/>
          <w:lang w:val="uk-UA" w:eastAsia="ru-RU"/>
        </w:rPr>
        <w:t xml:space="preserve"> р. проект </w:t>
      </w:r>
      <w:r w:rsidR="00494D57" w:rsidRPr="00494D57">
        <w:rPr>
          <w:rFonts w:ascii="Times New Roman" w:eastAsia="Times New Roman" w:hAnsi="Times New Roman"/>
          <w:color w:val="000000"/>
          <w:sz w:val="28"/>
          <w:szCs w:val="28"/>
          <w:lang w:val="uk-UA" w:eastAsia="ru-RU"/>
        </w:rPr>
        <w:t>Закону про внесення змін до розділу ХХ "Перехідні положення" Податкового кодексу України (щодо особливостей адміністрування податків за операціями, що здійснюються відповідно до пунктів 31 та 32 статті 14 Закону України "Про Державний бюджет України на 2020 рік") (реєстр.№3005а)</w:t>
      </w:r>
      <w:bookmarkStart w:id="0" w:name="_GoBack"/>
      <w:bookmarkEnd w:id="0"/>
      <w:r w:rsidRPr="00AC2352">
        <w:rPr>
          <w:rFonts w:ascii="Times New Roman" w:eastAsia="Times New Roman" w:hAnsi="Times New Roman"/>
          <w:sz w:val="28"/>
          <w:szCs w:val="28"/>
          <w:lang w:val="uk-UA" w:eastAsia="ru-RU"/>
        </w:rPr>
        <w:t xml:space="preserve">, визнав його положення такими, що регулюються національним законодавством країн-членів Європейського Союзу та не підпадають під дію </w:t>
      </w:r>
      <w:r w:rsidRPr="00AC2352">
        <w:rPr>
          <w:rFonts w:ascii="Times New Roman" w:eastAsia="Times New Roman" w:hAnsi="Times New Roman"/>
          <w:sz w:val="28"/>
          <w:szCs w:val="24"/>
          <w:lang w:val="uk-UA" w:eastAsia="ru-RU"/>
        </w:rPr>
        <w:t>міжнародно-правових зобов’язань України у сфері європейської інтеграції</w:t>
      </w:r>
      <w:r w:rsidRPr="00AC2352">
        <w:rPr>
          <w:rFonts w:ascii="Times New Roman" w:eastAsia="Times New Roman" w:hAnsi="Times New Roman"/>
          <w:sz w:val="28"/>
          <w:szCs w:val="28"/>
          <w:lang w:val="uk-UA" w:eastAsia="ru-RU"/>
        </w:rPr>
        <w:t>.</w:t>
      </w:r>
    </w:p>
    <w:p w14:paraId="34FF891A" w14:textId="346DCBA5" w:rsid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 </w:t>
      </w:r>
    </w:p>
    <w:p w14:paraId="732A5194" w14:textId="77777777"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p>
    <w:p w14:paraId="4A3B85EF" w14:textId="77777777" w:rsidR="00AC2352" w:rsidRPr="00AC2352" w:rsidRDefault="00AC2352" w:rsidP="00AC2352">
      <w:pPr>
        <w:spacing w:after="0" w:line="240" w:lineRule="auto"/>
        <w:ind w:firstLine="708"/>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З повагою</w:t>
      </w:r>
    </w:p>
    <w:p w14:paraId="688DF358" w14:textId="77777777" w:rsidR="00AC2352" w:rsidRPr="00AC2352" w:rsidRDefault="00AC2352" w:rsidP="00AC2352">
      <w:pPr>
        <w:spacing w:after="0" w:line="240" w:lineRule="auto"/>
        <w:rPr>
          <w:rFonts w:ascii="Times New Roman" w:eastAsia="Times New Roman" w:hAnsi="Times New Roman"/>
          <w:b/>
          <w:sz w:val="28"/>
          <w:szCs w:val="24"/>
          <w:lang w:val="uk-UA" w:eastAsia="ru-RU"/>
        </w:rPr>
      </w:pPr>
    </w:p>
    <w:p w14:paraId="28BD68C9" w14:textId="011330E7" w:rsidR="00AC2352" w:rsidRPr="00AC2352" w:rsidRDefault="00AC2352" w:rsidP="00AC2352">
      <w:pPr>
        <w:keepNext/>
        <w:spacing w:after="0" w:line="240" w:lineRule="auto"/>
        <w:ind w:firstLine="708"/>
        <w:jc w:val="both"/>
        <w:outlineLvl w:val="0"/>
        <w:rPr>
          <w:rFonts w:ascii="Times New Roman" w:eastAsia="Times New Roman" w:hAnsi="Times New Roman"/>
          <w:b/>
          <w:bCs/>
          <w:sz w:val="28"/>
          <w:szCs w:val="24"/>
          <w:lang w:val="uk-UA" w:eastAsia="ru-RU"/>
        </w:rPr>
      </w:pPr>
      <w:r w:rsidRPr="00AC2352">
        <w:rPr>
          <w:rFonts w:ascii="Times New Roman" w:eastAsia="Times New Roman" w:hAnsi="Times New Roman"/>
          <w:b/>
          <w:bCs/>
          <w:sz w:val="28"/>
          <w:szCs w:val="24"/>
          <w:lang w:val="uk-UA" w:eastAsia="ru-RU"/>
        </w:rPr>
        <w:t>Голо</w:t>
      </w:r>
      <w:r>
        <w:rPr>
          <w:rFonts w:ascii="Times New Roman" w:eastAsia="Times New Roman" w:hAnsi="Times New Roman"/>
          <w:b/>
          <w:bCs/>
          <w:sz w:val="28"/>
          <w:szCs w:val="24"/>
          <w:lang w:val="uk-UA" w:eastAsia="ru-RU"/>
        </w:rPr>
        <w:t>ва Комітету</w:t>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sidRPr="00AC2352">
        <w:rPr>
          <w:rFonts w:ascii="Times New Roman" w:eastAsia="Times New Roman" w:hAnsi="Times New Roman"/>
          <w:b/>
          <w:bCs/>
          <w:sz w:val="28"/>
          <w:szCs w:val="24"/>
          <w:lang w:val="uk-UA" w:eastAsia="ru-RU"/>
        </w:rPr>
        <w:t xml:space="preserve">  І.</w:t>
      </w:r>
      <w:hyperlink r:id="rId7" w:history="1">
        <w:r w:rsidRPr="00AC2352">
          <w:rPr>
            <w:rFonts w:ascii="Times New Roman" w:eastAsia="Times New Roman" w:hAnsi="Times New Roman"/>
            <w:b/>
            <w:bCs/>
            <w:sz w:val="28"/>
            <w:szCs w:val="24"/>
            <w:lang w:val="uk-UA" w:eastAsia="ru-RU"/>
          </w:rPr>
          <w:t>КЛИМПУШ-ЦИНЦАДЗЕ</w:t>
        </w:r>
      </w:hyperlink>
    </w:p>
    <w:p w14:paraId="5E819789" w14:textId="47531F99" w:rsidR="00F243A1" w:rsidRPr="00F243A1" w:rsidRDefault="00F243A1" w:rsidP="00F243A1">
      <w:pPr>
        <w:spacing w:line="240" w:lineRule="auto"/>
        <w:ind w:firstLine="708"/>
        <w:jc w:val="both"/>
        <w:rPr>
          <w:rFonts w:ascii="Times New Roman" w:hAnsi="Times New Roman"/>
          <w:b/>
          <w:sz w:val="28"/>
          <w:szCs w:val="28"/>
          <w:lang w:val="uk-UA"/>
        </w:rPr>
      </w:pPr>
    </w:p>
    <w:p w14:paraId="0FA67FE8" w14:textId="77777777" w:rsidR="00A7635E" w:rsidRPr="00700C59" w:rsidRDefault="00A7635E" w:rsidP="00B55DE0">
      <w:pPr>
        <w:spacing w:after="0" w:line="240" w:lineRule="auto"/>
        <w:ind w:firstLine="567"/>
        <w:rPr>
          <w:rFonts w:ascii="Times New Roman" w:hAnsi="Times New Roman"/>
          <w:sz w:val="28"/>
          <w:szCs w:val="28"/>
          <w:lang w:val="uk-UA"/>
        </w:rPr>
      </w:pPr>
    </w:p>
    <w:sectPr w:rsidR="00A7635E" w:rsidRPr="00700C59" w:rsidSect="00B55DE0">
      <w:headerReference w:type="default" r:id="rId8"/>
      <w:headerReference w:type="first" r:id="rId9"/>
      <w:footerReference w:type="first" r:id="rId10"/>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DA22D9" w14:textId="77777777" w:rsidR="00A232B0" w:rsidRDefault="00A232B0" w:rsidP="005E306B">
      <w:pPr>
        <w:spacing w:after="0" w:line="240" w:lineRule="auto"/>
      </w:pPr>
      <w:r>
        <w:separator/>
      </w:r>
    </w:p>
  </w:endnote>
  <w:endnote w:type="continuationSeparator" w:id="0">
    <w:p w14:paraId="0C5F796A" w14:textId="77777777" w:rsidR="00A232B0" w:rsidRDefault="00A232B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14:paraId="0FA67FFA" w14:textId="77777777" w:rsidR="00A7635E" w:rsidRDefault="00A232B0">
        <w:pPr>
          <w:pStyle w:val="a5"/>
          <w:jc w:val="center"/>
        </w:pPr>
      </w:p>
    </w:sdtContent>
  </w:sdt>
  <w:p w14:paraId="0FA67FFB" w14:textId="77777777"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EBC306" w14:textId="77777777" w:rsidR="00A232B0" w:rsidRDefault="00A232B0" w:rsidP="005E306B">
      <w:pPr>
        <w:spacing w:after="0" w:line="240" w:lineRule="auto"/>
      </w:pPr>
      <w:r>
        <w:separator/>
      </w:r>
    </w:p>
  </w:footnote>
  <w:footnote w:type="continuationSeparator" w:id="0">
    <w:p w14:paraId="5B68CEF2" w14:textId="77777777" w:rsidR="00A232B0" w:rsidRDefault="00A232B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67FED" w14:textId="77777777"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14:paraId="0FA67FF4" w14:textId="77777777" w:rsidTr="00B55DE0">
      <w:tc>
        <w:tcPr>
          <w:tcW w:w="11957" w:type="dxa"/>
          <w:tcBorders>
            <w:top w:val="nil"/>
            <w:left w:val="nil"/>
            <w:bottom w:val="nil"/>
            <w:right w:val="nil"/>
          </w:tcBorders>
        </w:tcPr>
        <w:p w14:paraId="0FA67FEE"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0FA67FEF"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0FA67FF0"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0FA67FF1" w14:textId="77777777"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14:anchorId="0FA67FFC" wp14:editId="0FA67FFD">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14:paraId="0FA67FF2" w14:textId="77777777" w:rsidR="00CE6A4B" w:rsidRPr="00D22048"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A76A60">
            <w:rPr>
              <w:rFonts w:ascii="Times New Roman" w:hAnsi="Times New Roman"/>
              <w:b/>
              <w:color w:val="1829A8"/>
              <w:spacing w:val="20"/>
              <w:sz w:val="24"/>
              <w:szCs w:val="24"/>
              <w:lang w:val="uk-UA"/>
            </w:rPr>
            <w:t xml:space="preserve"> </w:t>
          </w:r>
          <w:r w:rsidR="009865D4">
            <w:rPr>
              <w:rFonts w:ascii="Times New Roman" w:hAnsi="Times New Roman"/>
              <w:b/>
              <w:color w:val="1829A8"/>
              <w:spacing w:val="20"/>
              <w:sz w:val="24"/>
              <w:szCs w:val="24"/>
              <w:lang w:val="uk-UA"/>
            </w:rPr>
            <w:t>інтеграції України з Європейським Союзом</w:t>
          </w:r>
        </w:p>
        <w:p w14:paraId="0FA67FF3" w14:textId="77777777" w:rsidR="00C27AE9" w:rsidRPr="009865D4" w:rsidRDefault="0080545D" w:rsidP="009865D4">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9865D4">
            <w:rPr>
              <w:rFonts w:ascii="Times New Roman" w:hAnsi="Times New Roman"/>
              <w:color w:val="1829A8"/>
              <w:sz w:val="20"/>
              <w:szCs w:val="20"/>
              <w:lang w:val="uk-UA"/>
            </w:rPr>
            <w:t>4</w:t>
          </w:r>
          <w:r w:rsidR="00C27AE9" w:rsidRPr="00A833C8">
            <w:rPr>
              <w:rFonts w:ascii="Times New Roman" w:hAnsi="Times New Roman"/>
              <w:color w:val="1829A8"/>
              <w:sz w:val="20"/>
              <w:szCs w:val="20"/>
              <w:lang w:val="uk-UA"/>
            </w:rPr>
            <w:t>-</w:t>
          </w:r>
          <w:r w:rsidR="00D22048">
            <w:rPr>
              <w:rFonts w:ascii="Times New Roman" w:hAnsi="Times New Roman"/>
              <w:color w:val="1829A8"/>
              <w:sz w:val="20"/>
              <w:szCs w:val="20"/>
              <w:lang w:val="uk-UA"/>
            </w:rPr>
            <w:t>4</w:t>
          </w:r>
          <w:r w:rsidR="009865D4">
            <w:rPr>
              <w:rFonts w:ascii="Times New Roman" w:hAnsi="Times New Roman"/>
              <w:color w:val="1829A8"/>
              <w:sz w:val="20"/>
              <w:szCs w:val="20"/>
              <w:lang w:val="uk-UA"/>
            </w:rPr>
            <w:t>2</w:t>
          </w:r>
          <w:r w:rsidR="004C53C1">
            <w:rPr>
              <w:rFonts w:ascii="Times New Roman" w:hAnsi="Times New Roman"/>
              <w:color w:val="1829A8"/>
              <w:sz w:val="20"/>
              <w:szCs w:val="20"/>
              <w:lang w:val="uk-UA"/>
            </w:rPr>
            <w:t>,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w:t>
          </w:r>
          <w:r w:rsidR="009865D4">
            <w:rPr>
              <w:rFonts w:ascii="Times New Roman" w:hAnsi="Times New Roman"/>
              <w:color w:val="1829A8"/>
              <w:sz w:val="20"/>
              <w:szCs w:val="20"/>
              <w:lang w:val="uk-UA"/>
            </w:rPr>
            <w:t>1</w:t>
          </w:r>
          <w:r w:rsidR="00D22048">
            <w:rPr>
              <w:rFonts w:ascii="Times New Roman" w:hAnsi="Times New Roman"/>
              <w:color w:val="1829A8"/>
              <w:sz w:val="20"/>
              <w:szCs w:val="20"/>
              <w:lang w:val="uk-UA"/>
            </w:rPr>
            <w:t>3</w:t>
          </w:r>
          <w:r w:rsidR="009865D4">
            <w:rPr>
              <w:rFonts w:ascii="Times New Roman" w:hAnsi="Times New Roman"/>
              <w:color w:val="1829A8"/>
              <w:sz w:val="20"/>
              <w:szCs w:val="20"/>
              <w:lang w:val="uk-UA"/>
            </w:rPr>
            <w:t xml:space="preserve">, </w:t>
          </w:r>
          <w:r w:rsidR="009865D4">
            <w:rPr>
              <w:rFonts w:ascii="Times New Roman" w:hAnsi="Times New Roman"/>
              <w:color w:val="1829A8"/>
              <w:sz w:val="20"/>
              <w:szCs w:val="20"/>
              <w:lang w:val="en-US"/>
            </w:rPr>
            <w:t>e</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mail</w:t>
          </w:r>
          <w:r w:rsidR="009865D4" w:rsidRPr="009865D4">
            <w:rPr>
              <w:rFonts w:ascii="Times New Roman" w:hAnsi="Times New Roman"/>
              <w:color w:val="1829A8"/>
              <w:sz w:val="20"/>
              <w:szCs w:val="20"/>
            </w:rPr>
            <w:t xml:space="preserve">: </w:t>
          </w:r>
          <w:proofErr w:type="spellStart"/>
          <w:r w:rsidR="009865D4">
            <w:rPr>
              <w:rFonts w:ascii="Times New Roman" w:hAnsi="Times New Roman"/>
              <w:color w:val="1829A8"/>
              <w:sz w:val="20"/>
              <w:szCs w:val="20"/>
              <w:lang w:val="en-US"/>
            </w:rPr>
            <w:t>comeuroint</w:t>
          </w:r>
          <w:proofErr w:type="spellEnd"/>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v</w:t>
          </w:r>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rada</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gov</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55DE0" w:rsidRPr="00053776" w14:paraId="0FA67FF8" w14:textId="77777777" w:rsidTr="003E0669">
      <w:tc>
        <w:tcPr>
          <w:tcW w:w="1087" w:type="dxa"/>
          <w:tcBorders>
            <w:top w:val="nil"/>
          </w:tcBorders>
        </w:tcPr>
        <w:p w14:paraId="0FA67FF5" w14:textId="77777777" w:rsidR="00B55DE0" w:rsidRPr="00053776" w:rsidRDefault="00B55DE0" w:rsidP="00B55DE0">
          <w:pPr>
            <w:pStyle w:val="a3"/>
            <w:tabs>
              <w:tab w:val="clear" w:pos="4677"/>
              <w:tab w:val="clear" w:pos="9355"/>
            </w:tabs>
            <w:rPr>
              <w:rFonts w:ascii="Times New Roman" w:hAnsi="Times New Roman"/>
              <w:color w:val="002060"/>
              <w:lang w:val="uk-UA"/>
            </w:rPr>
          </w:pPr>
        </w:p>
      </w:tc>
      <w:tc>
        <w:tcPr>
          <w:tcW w:w="9714" w:type="dxa"/>
        </w:tcPr>
        <w:p w14:paraId="0FA67FF6" w14:textId="77777777" w:rsidR="00B55DE0" w:rsidRPr="00053776" w:rsidRDefault="00B55DE0" w:rsidP="00B55DE0">
          <w:pPr>
            <w:pStyle w:val="a3"/>
            <w:tabs>
              <w:tab w:val="clear" w:pos="4677"/>
              <w:tab w:val="clear" w:pos="9355"/>
            </w:tabs>
            <w:rPr>
              <w:rFonts w:ascii="Times New Roman" w:hAnsi="Times New Roman"/>
              <w:color w:val="002060"/>
              <w:lang w:val="uk-UA"/>
            </w:rPr>
          </w:pPr>
        </w:p>
      </w:tc>
      <w:tc>
        <w:tcPr>
          <w:tcW w:w="1086" w:type="dxa"/>
          <w:tcBorders>
            <w:top w:val="nil"/>
          </w:tcBorders>
        </w:tcPr>
        <w:p w14:paraId="0FA67FF7" w14:textId="77777777" w:rsidR="00B55DE0" w:rsidRPr="00053776" w:rsidRDefault="00B55DE0" w:rsidP="00B55DE0">
          <w:pPr>
            <w:pStyle w:val="a3"/>
            <w:tabs>
              <w:tab w:val="clear" w:pos="4677"/>
              <w:tab w:val="clear" w:pos="9355"/>
            </w:tabs>
            <w:rPr>
              <w:rFonts w:ascii="Times New Roman" w:hAnsi="Times New Roman"/>
              <w:color w:val="002060"/>
              <w:lang w:val="uk-UA"/>
            </w:rPr>
          </w:pPr>
        </w:p>
      </w:tc>
    </w:tr>
  </w:tbl>
  <w:p w14:paraId="0FA67FF9" w14:textId="77777777"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3211"/>
    <w:rsid w:val="000163C3"/>
    <w:rsid w:val="00097638"/>
    <w:rsid w:val="000F1586"/>
    <w:rsid w:val="000F6BEA"/>
    <w:rsid w:val="00141617"/>
    <w:rsid w:val="00153D8E"/>
    <w:rsid w:val="0019108F"/>
    <w:rsid w:val="001966F0"/>
    <w:rsid w:val="001D3C24"/>
    <w:rsid w:val="001E7AD6"/>
    <w:rsid w:val="00202DE0"/>
    <w:rsid w:val="0021032F"/>
    <w:rsid w:val="00230856"/>
    <w:rsid w:val="00234E10"/>
    <w:rsid w:val="00235CD7"/>
    <w:rsid w:val="002810C6"/>
    <w:rsid w:val="002A5D4C"/>
    <w:rsid w:val="002B5FC1"/>
    <w:rsid w:val="002C4FBE"/>
    <w:rsid w:val="002D0561"/>
    <w:rsid w:val="002E0A18"/>
    <w:rsid w:val="002E31BF"/>
    <w:rsid w:val="002E44DA"/>
    <w:rsid w:val="003276A1"/>
    <w:rsid w:val="003621D1"/>
    <w:rsid w:val="003D0996"/>
    <w:rsid w:val="003D1CBA"/>
    <w:rsid w:val="00451750"/>
    <w:rsid w:val="004852FA"/>
    <w:rsid w:val="00494D57"/>
    <w:rsid w:val="004A60C5"/>
    <w:rsid w:val="004C0889"/>
    <w:rsid w:val="004C53C1"/>
    <w:rsid w:val="004E4F5C"/>
    <w:rsid w:val="004F7B8A"/>
    <w:rsid w:val="0050620F"/>
    <w:rsid w:val="00545919"/>
    <w:rsid w:val="0055005A"/>
    <w:rsid w:val="0056039F"/>
    <w:rsid w:val="0056352F"/>
    <w:rsid w:val="00582AF9"/>
    <w:rsid w:val="005A4728"/>
    <w:rsid w:val="005B2C9B"/>
    <w:rsid w:val="005B71F5"/>
    <w:rsid w:val="005C5FA2"/>
    <w:rsid w:val="005C674D"/>
    <w:rsid w:val="005D2EE9"/>
    <w:rsid w:val="005E306B"/>
    <w:rsid w:val="005F20B5"/>
    <w:rsid w:val="006112B4"/>
    <w:rsid w:val="00626A3E"/>
    <w:rsid w:val="00660B13"/>
    <w:rsid w:val="0066623D"/>
    <w:rsid w:val="0068205D"/>
    <w:rsid w:val="006F10E8"/>
    <w:rsid w:val="00700C59"/>
    <w:rsid w:val="007101A6"/>
    <w:rsid w:val="00713E93"/>
    <w:rsid w:val="0073224C"/>
    <w:rsid w:val="0075224D"/>
    <w:rsid w:val="007A0252"/>
    <w:rsid w:val="007F5D91"/>
    <w:rsid w:val="0080545D"/>
    <w:rsid w:val="00826658"/>
    <w:rsid w:val="0082685D"/>
    <w:rsid w:val="0084269F"/>
    <w:rsid w:val="00844701"/>
    <w:rsid w:val="00864879"/>
    <w:rsid w:val="008A28EB"/>
    <w:rsid w:val="008B5894"/>
    <w:rsid w:val="00945B68"/>
    <w:rsid w:val="00957D31"/>
    <w:rsid w:val="00972079"/>
    <w:rsid w:val="009847C5"/>
    <w:rsid w:val="009865D4"/>
    <w:rsid w:val="009A720A"/>
    <w:rsid w:val="00A00059"/>
    <w:rsid w:val="00A232B0"/>
    <w:rsid w:val="00A60747"/>
    <w:rsid w:val="00A6661B"/>
    <w:rsid w:val="00A67B03"/>
    <w:rsid w:val="00A7635E"/>
    <w:rsid w:val="00A76A60"/>
    <w:rsid w:val="00A833C8"/>
    <w:rsid w:val="00AC2352"/>
    <w:rsid w:val="00AD7F82"/>
    <w:rsid w:val="00B311E8"/>
    <w:rsid w:val="00B50C60"/>
    <w:rsid w:val="00B533AF"/>
    <w:rsid w:val="00B55DE0"/>
    <w:rsid w:val="00BB1827"/>
    <w:rsid w:val="00BD0801"/>
    <w:rsid w:val="00BF1E95"/>
    <w:rsid w:val="00C11FB6"/>
    <w:rsid w:val="00C27AE9"/>
    <w:rsid w:val="00C64A25"/>
    <w:rsid w:val="00C808C1"/>
    <w:rsid w:val="00C86266"/>
    <w:rsid w:val="00CA7044"/>
    <w:rsid w:val="00CB16AC"/>
    <w:rsid w:val="00CC39A1"/>
    <w:rsid w:val="00CD4A38"/>
    <w:rsid w:val="00CE3E1B"/>
    <w:rsid w:val="00CE6A4B"/>
    <w:rsid w:val="00D22048"/>
    <w:rsid w:val="00D242C2"/>
    <w:rsid w:val="00D37FA2"/>
    <w:rsid w:val="00D52549"/>
    <w:rsid w:val="00D57E1B"/>
    <w:rsid w:val="00DF0115"/>
    <w:rsid w:val="00DF5D4C"/>
    <w:rsid w:val="00DF6910"/>
    <w:rsid w:val="00E55BF0"/>
    <w:rsid w:val="00E870BB"/>
    <w:rsid w:val="00F243A1"/>
    <w:rsid w:val="00F55423"/>
    <w:rsid w:val="00F81899"/>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FA67FE8"/>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C235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unhideWhenUsed/>
    <w:qFormat/>
    <w:locked/>
    <w:rsid w:val="00700C59"/>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uiPriority w:val="9"/>
    <w:rsid w:val="00700C59"/>
    <w:rPr>
      <w:rFonts w:asciiTheme="majorHAnsi" w:eastAsiaTheme="majorEastAsia" w:hAnsiTheme="majorHAnsi" w:cstheme="majorBidi"/>
      <w:color w:val="243F60" w:themeColor="accent1" w:themeShade="7F"/>
      <w:sz w:val="24"/>
      <w:szCs w:val="24"/>
      <w:lang w:val="ru-RU" w:eastAsia="ru-RU"/>
    </w:rPr>
  </w:style>
  <w:style w:type="character" w:styleId="ab">
    <w:name w:val="Strong"/>
    <w:qFormat/>
    <w:locked/>
    <w:rsid w:val="00700C59"/>
    <w:rPr>
      <w:b/>
      <w:bCs/>
    </w:rPr>
  </w:style>
  <w:style w:type="paragraph" w:styleId="31">
    <w:name w:val="Body Text Indent 3"/>
    <w:basedOn w:val="a"/>
    <w:link w:val="32"/>
    <w:rsid w:val="00700C59"/>
    <w:pPr>
      <w:autoSpaceDE w:val="0"/>
      <w:autoSpaceDN w:val="0"/>
      <w:spacing w:after="0" w:line="240" w:lineRule="auto"/>
      <w:ind w:firstLine="720"/>
      <w:jc w:val="both"/>
    </w:pPr>
    <w:rPr>
      <w:rFonts w:ascii="Times New Roman" w:eastAsia="Times New Roman" w:hAnsi="Times New Roman"/>
      <w:sz w:val="28"/>
      <w:szCs w:val="20"/>
      <w:lang w:val="uk-UA" w:eastAsia="ru-RU"/>
    </w:rPr>
  </w:style>
  <w:style w:type="character" w:customStyle="1" w:styleId="32">
    <w:name w:val="Основний текст з відступом 3 Знак"/>
    <w:basedOn w:val="a0"/>
    <w:link w:val="31"/>
    <w:rsid w:val="00700C59"/>
    <w:rPr>
      <w:rFonts w:ascii="Times New Roman" w:eastAsia="Times New Roman" w:hAnsi="Times New Roman"/>
      <w:sz w:val="28"/>
      <w:szCs w:val="20"/>
      <w:lang w:val="uk-UA" w:eastAsia="ru-RU"/>
    </w:rPr>
  </w:style>
  <w:style w:type="character" w:customStyle="1" w:styleId="10">
    <w:name w:val="Заголовок 1 Знак"/>
    <w:basedOn w:val="a0"/>
    <w:link w:val="1"/>
    <w:rsid w:val="00AC2352"/>
    <w:rPr>
      <w:rFonts w:asciiTheme="majorHAnsi" w:eastAsiaTheme="majorEastAsia" w:hAnsiTheme="majorHAnsi" w:cstheme="majorBidi"/>
      <w:color w:val="365F91" w:themeColor="accent1" w:themeShade="BF"/>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itd.rada.gov.ua/mps/info/page/1799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3DFC5-EF59-4421-A7E5-032670929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546</Words>
  <Characters>312</Characters>
  <Application>Microsoft Office Word</Application>
  <DocSecurity>0</DocSecurity>
  <Lines>2</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Альона Вікторівна Найденко</cp:lastModifiedBy>
  <cp:revision>39</cp:revision>
  <cp:lastPrinted>2019-11-08T11:28:00Z</cp:lastPrinted>
  <dcterms:created xsi:type="dcterms:W3CDTF">2020-03-31T08:08:00Z</dcterms:created>
  <dcterms:modified xsi:type="dcterms:W3CDTF">2020-09-18T06:19:00Z</dcterms:modified>
</cp:coreProperties>
</file>