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C48" w:rsidRDefault="00C12C48" w:rsidP="00754A80">
      <w:pPr>
        <w:pStyle w:val="a4"/>
        <w:ind w:left="7230"/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C12C48" w:rsidRDefault="00C12C48" w:rsidP="00754A80">
      <w:pPr>
        <w:pStyle w:val="StyleZakonu"/>
        <w:spacing w:after="0" w:line="240" w:lineRule="auto"/>
        <w:ind w:left="6379" w:firstLine="0"/>
        <w:outlineLvl w:val="0"/>
      </w:pPr>
      <w:r>
        <w:rPr>
          <w:rFonts w:ascii="Times New Roman" w:hAnsi="Times New Roman" w:cs="Times New Roman"/>
          <w:color w:val="000000"/>
          <w:sz w:val="28"/>
          <w:szCs w:val="28"/>
        </w:rPr>
        <w:t>вноситься народними</w:t>
      </w:r>
    </w:p>
    <w:p w:rsidR="00C12C48" w:rsidRDefault="00C12C48" w:rsidP="00754A80">
      <w:pPr>
        <w:pStyle w:val="StyleZakonu"/>
        <w:spacing w:after="1320" w:line="240" w:lineRule="auto"/>
        <w:ind w:left="6521"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депутатами України</w:t>
      </w:r>
    </w:p>
    <w:p w:rsidR="00C12C48" w:rsidRDefault="00C12C48" w:rsidP="00290D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2C48" w:rsidRDefault="00C12C48" w:rsidP="00290D8B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:rsidR="00C12C48" w:rsidRDefault="00C12C48" w:rsidP="00290D8B">
      <w:pPr>
        <w:pStyle w:val="a3"/>
        <w:spacing w:before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0D8B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статті 42 Закону України </w:t>
      </w:r>
    </w:p>
    <w:p w:rsidR="00C12C48" w:rsidRPr="00290D8B" w:rsidRDefault="00C12C48" w:rsidP="00290D8B">
      <w:pPr>
        <w:pStyle w:val="a3"/>
        <w:spacing w:before="0"/>
        <w:ind w:firstLine="709"/>
        <w:jc w:val="center"/>
        <w:rPr>
          <w:rStyle w:val="rvts23"/>
          <w:rFonts w:ascii="Times New Roman" w:hAnsi="Times New Roman" w:cs="Times New Roman"/>
          <w:b/>
          <w:bCs/>
          <w:sz w:val="28"/>
          <w:szCs w:val="28"/>
        </w:rPr>
      </w:pPr>
      <w:r w:rsidRPr="00290D8B">
        <w:rPr>
          <w:rFonts w:ascii="Times New Roman" w:hAnsi="Times New Roman" w:cs="Times New Roman"/>
          <w:b/>
          <w:bCs/>
          <w:sz w:val="28"/>
          <w:szCs w:val="28"/>
        </w:rPr>
        <w:t xml:space="preserve">«Про загальнообов’язкове державне соціальне страхування» </w:t>
      </w:r>
      <w:r w:rsidRPr="00290D8B">
        <w:rPr>
          <w:rStyle w:val="rvts23"/>
          <w:rFonts w:ascii="Times New Roman" w:hAnsi="Times New Roman" w:cs="Times New Roman"/>
          <w:b/>
          <w:bCs/>
          <w:sz w:val="28"/>
          <w:szCs w:val="28"/>
        </w:rPr>
        <w:t>щодо збільшення суми індексації щомісячних страхових виплат</w:t>
      </w:r>
    </w:p>
    <w:p w:rsidR="00C12C48" w:rsidRPr="00290D8B" w:rsidRDefault="00C12C48" w:rsidP="00290D8B">
      <w:pPr>
        <w:pStyle w:val="a3"/>
        <w:spacing w:before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12C48" w:rsidRPr="00290D8B" w:rsidRDefault="00C12C48" w:rsidP="00754A80">
      <w:pPr>
        <w:pStyle w:val="a3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  <w:r w:rsidRPr="00290D8B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290D8B">
        <w:rPr>
          <w:rFonts w:ascii="Times New Roman" w:hAnsi="Times New Roman" w:cs="Times New Roman"/>
          <w:b/>
          <w:bCs/>
          <w:sz w:val="28"/>
          <w:szCs w:val="28"/>
        </w:rPr>
        <w:t>п о с т а н о в л я є:</w:t>
      </w:r>
    </w:p>
    <w:p w:rsidR="00C12C48" w:rsidRPr="00290D8B" w:rsidRDefault="00C12C48" w:rsidP="00754A80">
      <w:pPr>
        <w:pStyle w:val="a3"/>
        <w:spacing w:before="0"/>
        <w:ind w:firstLine="709"/>
        <w:rPr>
          <w:sz w:val="28"/>
          <w:szCs w:val="28"/>
        </w:rPr>
      </w:pPr>
    </w:p>
    <w:p w:rsidR="00C12C48" w:rsidRPr="00290D8B" w:rsidRDefault="00C12C48" w:rsidP="00290D8B">
      <w:pPr>
        <w:pStyle w:val="rvps2"/>
        <w:shd w:val="clear" w:color="auto" w:fill="FFFFFF"/>
        <w:spacing w:beforeAutospacing="0" w:afterAutospacing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290D8B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  <w:smartTag w:uri="urn:schemas-microsoft-com:office:smarttags" w:element="place">
        <w:r w:rsidRPr="00290D8B">
          <w:rPr>
            <w:rFonts w:ascii="Times New Roman" w:hAnsi="Times New Roman"/>
            <w:color w:val="000000"/>
            <w:sz w:val="28"/>
            <w:szCs w:val="28"/>
            <w:shd w:val="clear" w:color="auto" w:fill="FFFFFF"/>
            <w:lang w:val="en-US"/>
          </w:rPr>
          <w:t>I</w:t>
        </w:r>
        <w:r w:rsidRPr="00290D8B">
          <w:rPr>
            <w:rFonts w:ascii="Times New Roman" w:hAnsi="Times New Roman"/>
            <w:color w:val="000000"/>
            <w:sz w:val="28"/>
            <w:szCs w:val="28"/>
            <w:shd w:val="clear" w:color="auto" w:fill="FFFFFF"/>
            <w:lang w:val="uk-UA"/>
          </w:rPr>
          <w:t>.</w:t>
        </w:r>
      </w:smartTag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90D8B">
        <w:rPr>
          <w:rFonts w:ascii="Times New Roman" w:hAnsi="Times New Roman"/>
          <w:sz w:val="28"/>
          <w:szCs w:val="28"/>
          <w:lang w:val="uk-UA"/>
        </w:rPr>
        <w:t>Частину п'ятнадцяту статті 42 Закону України «Про загальнообов’язкове державне соціальне страхування» (Відомості Верховної Ради України (ВВР), 1999, № 46-47, ст.403) викласти в такій редакції:</w:t>
      </w:r>
    </w:p>
    <w:p w:rsidR="00C12C48" w:rsidRPr="00D355F7" w:rsidRDefault="00C12C48" w:rsidP="00D355F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355F7">
        <w:rPr>
          <w:rFonts w:ascii="Times New Roman" w:hAnsi="Times New Roman" w:cs="Times New Roman"/>
          <w:sz w:val="28"/>
          <w:szCs w:val="28"/>
        </w:rPr>
        <w:t>«15. Індексація суми страхової виплати проводиться відповідно до Закону України «Про індексацію грошових доходів населення».</w:t>
      </w:r>
    </w:p>
    <w:p w:rsidR="00C12C48" w:rsidRPr="00DA7F24" w:rsidRDefault="00C12C48" w:rsidP="00754A80">
      <w:pPr>
        <w:pStyle w:val="rvps2"/>
        <w:shd w:val="clear" w:color="auto" w:fill="FFFFFF"/>
        <w:spacing w:beforeAutospacing="0" w:afterAutospacing="0"/>
        <w:ind w:firstLine="450"/>
        <w:jc w:val="both"/>
        <w:rPr>
          <w:lang w:val="uk-UA"/>
        </w:rPr>
      </w:pPr>
    </w:p>
    <w:p w:rsidR="00C12C48" w:rsidRDefault="00C12C48" w:rsidP="00754A80">
      <w:pPr>
        <w:pStyle w:val="a3"/>
        <w:spacing w:before="0"/>
        <w:ind w:firstLine="709"/>
      </w:pPr>
      <w:r>
        <w:rPr>
          <w:rFonts w:ascii="Times New Roman" w:hAnsi="Times New Roman" w:cs="Times New Roman"/>
          <w:sz w:val="28"/>
          <w:szCs w:val="28"/>
        </w:rPr>
        <w:t>II. Прикінцеві положення.</w:t>
      </w:r>
    </w:p>
    <w:p w:rsidR="00C12C48" w:rsidRDefault="00C12C48" w:rsidP="00754A80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</w:pPr>
      <w:r>
        <w:rPr>
          <w:rFonts w:ascii="Times New Roman" w:hAnsi="Times New Roman" w:cs="Times New Roman"/>
          <w:sz w:val="28"/>
          <w:szCs w:val="28"/>
        </w:rPr>
        <w:t xml:space="preserve">1. Цей Закон набирає чинності з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січня 2021 року.</w:t>
      </w:r>
    </w:p>
    <w:p w:rsidR="00C12C48" w:rsidRDefault="00C12C48" w:rsidP="00754A80">
      <w:pPr>
        <w:pStyle w:val="a3"/>
        <w:spacing w:before="0"/>
        <w:ind w:firstLine="709"/>
      </w:pPr>
      <w:r>
        <w:rPr>
          <w:rFonts w:ascii="Times New Roman" w:hAnsi="Times New Roman" w:cs="Times New Roman"/>
          <w:sz w:val="28"/>
          <w:szCs w:val="28"/>
        </w:rPr>
        <w:t>2. Кабінету Міністрів України невідкладно:</w:t>
      </w:r>
    </w:p>
    <w:p w:rsidR="00C12C48" w:rsidRDefault="00C12C48" w:rsidP="00754A80">
      <w:pPr>
        <w:pStyle w:val="a3"/>
        <w:spacing w:before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C12C48" w:rsidRDefault="00C12C48" w:rsidP="00754A80">
      <w:pPr>
        <w:pStyle w:val="a3"/>
        <w:spacing w:before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C12C48" w:rsidRDefault="00C12C48" w:rsidP="00754A80">
      <w:pPr>
        <w:pStyle w:val="a3"/>
        <w:spacing w:before="0" w:after="24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фондів загальнообов’язкового державного соціального страхування та спрямувати їх на підвищення сум індексації щомісячних страхових виплат.</w:t>
      </w:r>
    </w:p>
    <w:p w:rsidR="00C12C48" w:rsidRDefault="00C12C48" w:rsidP="004E6CC3">
      <w:pPr>
        <w:pStyle w:val="a3"/>
        <w:spacing w:before="0"/>
        <w:ind w:firstLine="709"/>
      </w:pPr>
    </w:p>
    <w:p w:rsidR="00C12C48" w:rsidRDefault="00C12C48" w:rsidP="004E6CC3">
      <w:pPr>
        <w:ind w:firstLine="709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Голова Верховної Ради</w:t>
      </w:r>
    </w:p>
    <w:p w:rsidR="00C12C48" w:rsidRDefault="00C12C48" w:rsidP="004E6CC3">
      <w:pPr>
        <w:ind w:left="993" w:firstLine="709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</w:p>
    <w:p w:rsidR="00C12C48" w:rsidRPr="005C0B60" w:rsidRDefault="00C12C48"/>
    <w:sectPr w:rsidR="00C12C48" w:rsidRPr="005C0B60" w:rsidSect="00312AFC">
      <w:headerReference w:type="default" r:id="rId9"/>
      <w:pgSz w:w="11906" w:h="16838"/>
      <w:pgMar w:top="851" w:right="851" w:bottom="1134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57C" w:rsidRDefault="00C5357C">
      <w:r>
        <w:separator/>
      </w:r>
    </w:p>
  </w:endnote>
  <w:endnote w:type="continuationSeparator" w:id="0">
    <w:p w:rsidR="00C5357C" w:rsidRDefault="00C53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57C" w:rsidRDefault="00C5357C">
      <w:r>
        <w:separator/>
      </w:r>
    </w:p>
  </w:footnote>
  <w:footnote w:type="continuationSeparator" w:id="0">
    <w:p w:rsidR="00C5357C" w:rsidRDefault="00C53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C48" w:rsidRDefault="009B16D2" w:rsidP="009B39F4">
    <w:pPr>
      <w:pStyle w:val="a7"/>
      <w:framePr w:wrap="auto" w:vAnchor="text" w:hAnchor="margin" w:xAlign="center" w:y="1"/>
      <w:rPr>
        <w:rStyle w:val="ab"/>
        <w:rFonts w:cs="Antiqua"/>
      </w:rPr>
    </w:pPr>
    <w:r>
      <w:rPr>
        <w:rStyle w:val="ab"/>
        <w:rFonts w:cs="Antiqua"/>
      </w:rPr>
      <w:fldChar w:fldCharType="begin"/>
    </w:r>
    <w:r w:rsidR="00C12C48">
      <w:rPr>
        <w:rStyle w:val="ab"/>
        <w:rFonts w:cs="Antiqua"/>
      </w:rPr>
      <w:instrText xml:space="preserve">PAGE  </w:instrText>
    </w:r>
    <w:r>
      <w:rPr>
        <w:rStyle w:val="ab"/>
        <w:rFonts w:cs="Antiqua"/>
      </w:rPr>
      <w:fldChar w:fldCharType="separate"/>
    </w:r>
    <w:r w:rsidR="00C12C48">
      <w:rPr>
        <w:rStyle w:val="ab"/>
        <w:rFonts w:cs="Antiqua"/>
        <w:noProof/>
      </w:rPr>
      <w:t>2</w:t>
    </w:r>
    <w:r>
      <w:rPr>
        <w:rStyle w:val="ab"/>
        <w:rFonts w:cs="Antiqua"/>
      </w:rPr>
      <w:fldChar w:fldCharType="end"/>
    </w:r>
  </w:p>
  <w:p w:rsidR="00C12C48" w:rsidRDefault="00C5357C">
    <w:r>
      <w:rPr>
        <w:noProof/>
        <w:lang w:eastAsia="uk-UA"/>
      </w:rPr>
      <w:pict>
        <v:rect id="_x0000_s2049" style="position:absolute;margin-left:0;margin-top:0;width:1.15pt;height:1.15pt;z-index:251660288;mso-wrap-distance-left:0;mso-wrap-distance-right:0;mso-position-horizontal:center;mso-position-horizontal-relative:margin">
          <v:fill opacity="0"/>
          <v:textbox inset="0,0,0,0">
            <w:txbxContent>
              <w:p w:rsidR="00C12C48" w:rsidRDefault="00C5357C">
                <w:r>
                  <w:fldChar w:fldCharType="begin"/>
                </w:r>
                <w:r>
                  <w:instrText>PAGE</w:instrText>
                </w:r>
                <w:r>
                  <w:fldChar w:fldCharType="separate"/>
                </w:r>
                <w:r w:rsidR="00C12C48"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topAndBottom" anchorx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4A80"/>
    <w:rsid w:val="000255A9"/>
    <w:rsid w:val="000D14ED"/>
    <w:rsid w:val="0012373F"/>
    <w:rsid w:val="0019632B"/>
    <w:rsid w:val="002141FA"/>
    <w:rsid w:val="00290D8B"/>
    <w:rsid w:val="00312AFC"/>
    <w:rsid w:val="003F2FD9"/>
    <w:rsid w:val="00400A82"/>
    <w:rsid w:val="00433F4C"/>
    <w:rsid w:val="00444797"/>
    <w:rsid w:val="004E6CC3"/>
    <w:rsid w:val="00591C96"/>
    <w:rsid w:val="005C0B60"/>
    <w:rsid w:val="006634CF"/>
    <w:rsid w:val="006E3368"/>
    <w:rsid w:val="00754A80"/>
    <w:rsid w:val="007B47CA"/>
    <w:rsid w:val="008207FC"/>
    <w:rsid w:val="008A50B6"/>
    <w:rsid w:val="00936E01"/>
    <w:rsid w:val="009B16D2"/>
    <w:rsid w:val="009B39F4"/>
    <w:rsid w:val="009C5737"/>
    <w:rsid w:val="009F65D1"/>
    <w:rsid w:val="00A1349B"/>
    <w:rsid w:val="00A30909"/>
    <w:rsid w:val="00A35AF1"/>
    <w:rsid w:val="00AB67C9"/>
    <w:rsid w:val="00AD4FE5"/>
    <w:rsid w:val="00B36575"/>
    <w:rsid w:val="00BB1D1B"/>
    <w:rsid w:val="00C12C48"/>
    <w:rsid w:val="00C40625"/>
    <w:rsid w:val="00C5357C"/>
    <w:rsid w:val="00C66EA3"/>
    <w:rsid w:val="00CF2B7A"/>
    <w:rsid w:val="00D355F7"/>
    <w:rsid w:val="00DA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  <w15:docId w15:val="{03212747-97B3-4612-AA3F-94B6D389B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A80"/>
    <w:rPr>
      <w:rFonts w:ascii="Antiqua" w:hAnsi="Antiqua" w:cs="Antiqua"/>
      <w:kern w:val="2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uiPriority w:val="99"/>
    <w:rsid w:val="00754A80"/>
    <w:rPr>
      <w:rFonts w:cs="Times New Roman"/>
    </w:rPr>
  </w:style>
  <w:style w:type="paragraph" w:customStyle="1" w:styleId="a3">
    <w:name w:val="Íîðìàëüíèé òåêñò"/>
    <w:basedOn w:val="a"/>
    <w:uiPriority w:val="99"/>
    <w:rsid w:val="00754A80"/>
    <w:pPr>
      <w:spacing w:before="120"/>
      <w:ind w:firstLine="567"/>
      <w:jc w:val="both"/>
    </w:pPr>
  </w:style>
  <w:style w:type="paragraph" w:styleId="a4">
    <w:name w:val="Plain Text"/>
    <w:basedOn w:val="a"/>
    <w:link w:val="a5"/>
    <w:uiPriority w:val="99"/>
    <w:rsid w:val="00754A80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semiHidden/>
    <w:locked/>
    <w:rsid w:val="00754A80"/>
    <w:rPr>
      <w:rFonts w:ascii="Courier New" w:hAnsi="Courier New" w:cs="Courier New"/>
      <w:kern w:val="2"/>
      <w:lang w:val="uk-UA" w:eastAsia="ru-RU"/>
    </w:rPr>
  </w:style>
  <w:style w:type="paragraph" w:customStyle="1" w:styleId="a6">
    <w:name w:val="Íîðìàëüíèé òåêñò Çíàê Çíàê"/>
    <w:basedOn w:val="a"/>
    <w:uiPriority w:val="99"/>
    <w:rsid w:val="00754A80"/>
    <w:pPr>
      <w:spacing w:before="120"/>
      <w:ind w:firstLine="567"/>
      <w:jc w:val="both"/>
    </w:pPr>
  </w:style>
  <w:style w:type="paragraph" w:customStyle="1" w:styleId="StyleZakonu">
    <w:name w:val="StyleZakonu"/>
    <w:basedOn w:val="a"/>
    <w:uiPriority w:val="99"/>
    <w:rsid w:val="00754A80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link w:val="rvps20"/>
    <w:uiPriority w:val="99"/>
    <w:rsid w:val="00754A80"/>
    <w:pPr>
      <w:spacing w:beforeAutospacing="1" w:afterAutospacing="1"/>
    </w:pPr>
    <w:rPr>
      <w:rFonts w:cs="Times New Roman"/>
      <w:sz w:val="24"/>
      <w:szCs w:val="24"/>
      <w:lang w:val="ru-RU"/>
    </w:rPr>
  </w:style>
  <w:style w:type="character" w:customStyle="1" w:styleId="rvts23">
    <w:name w:val="rvts23"/>
    <w:uiPriority w:val="99"/>
    <w:rsid w:val="005C0B60"/>
  </w:style>
  <w:style w:type="character" w:customStyle="1" w:styleId="rvps20">
    <w:name w:val="rvps2 Знак"/>
    <w:link w:val="rvps2"/>
    <w:uiPriority w:val="99"/>
    <w:locked/>
    <w:rsid w:val="00936E01"/>
    <w:rPr>
      <w:rFonts w:ascii="Antiqua" w:hAnsi="Antiqua"/>
      <w:kern w:val="2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3368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9B16D2"/>
    <w:rPr>
      <w:rFonts w:ascii="Antiqua" w:hAnsi="Antiqua" w:cs="Antiqua"/>
      <w:kern w:val="2"/>
      <w:sz w:val="26"/>
      <w:szCs w:val="26"/>
      <w:lang w:eastAsia="ru-RU"/>
    </w:rPr>
  </w:style>
  <w:style w:type="paragraph" w:styleId="a9">
    <w:name w:val="footer"/>
    <w:basedOn w:val="a"/>
    <w:link w:val="aa"/>
    <w:uiPriority w:val="99"/>
    <w:rsid w:val="006E3368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sid w:val="009B16D2"/>
    <w:rPr>
      <w:rFonts w:ascii="Antiqua" w:hAnsi="Antiqua" w:cs="Antiqua"/>
      <w:kern w:val="2"/>
      <w:sz w:val="26"/>
      <w:szCs w:val="26"/>
      <w:lang w:eastAsia="ru-RU"/>
    </w:rPr>
  </w:style>
  <w:style w:type="character" w:styleId="ab">
    <w:name w:val="page number"/>
    <w:basedOn w:val="a0"/>
    <w:uiPriority w:val="99"/>
    <w:rsid w:val="006E336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471537-B50D-49C8-B948-684C885DC4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239944-B4FA-4B8A-85EE-B9EA732206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782599-846E-40F7-B615-9C7B69F9ED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807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2020-08-27T09:54:00Z</dcterms:created>
  <dcterms:modified xsi:type="dcterms:W3CDTF">2020-08-27T09:54:00Z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