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C" w:rsidRPr="00BF41E5" w:rsidRDefault="000608CC" w:rsidP="00806D0F">
      <w:pPr>
        <w:spacing w:after="0" w:line="240" w:lineRule="auto"/>
        <w:ind w:right="424" w:firstLine="2694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BF41E5" w:rsidRPr="00BF41E5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b/>
          <w:sz w:val="32"/>
          <w:szCs w:val="28"/>
          <w:lang w:val="uk-UA"/>
        </w:rPr>
      </w:pPr>
      <w:r w:rsidRPr="00BF41E5">
        <w:rPr>
          <w:rFonts w:ascii="Times New Roman" w:hAnsi="Times New Roman"/>
          <w:b/>
          <w:sz w:val="32"/>
          <w:szCs w:val="28"/>
          <w:lang w:val="uk-UA"/>
        </w:rPr>
        <w:t>В И С Н О В О К</w:t>
      </w:r>
    </w:p>
    <w:p w:rsidR="00BF41E5" w:rsidRPr="00BF41E5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F41E5" w:rsidRPr="00BF41E5" w:rsidRDefault="00BF41E5" w:rsidP="00BF41E5">
      <w:pPr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BF41E5">
        <w:rPr>
          <w:rFonts w:ascii="Times New Roman" w:hAnsi="Times New Roman"/>
          <w:b/>
          <w:sz w:val="28"/>
          <w:szCs w:val="28"/>
          <w:lang w:val="uk-UA"/>
        </w:rPr>
        <w:t>щодо проектів законів України</w:t>
      </w:r>
    </w:p>
    <w:p w:rsidR="00181A45" w:rsidRPr="00181A45" w:rsidRDefault="00181A45" w:rsidP="00181A4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181A45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про внесення змін до статті 42 Закону України "Про загальнообов’язкове державне соціальне страхування" щодо збільшення суми індексації щомісячних страхових виплат</w:t>
      </w:r>
    </w:p>
    <w:p w:rsidR="00455B8E" w:rsidRPr="00165BEF" w:rsidRDefault="00181A45" w:rsidP="00455B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81A45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455B8E"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(</w:t>
      </w:r>
      <w:proofErr w:type="spellStart"/>
      <w:r w:rsidR="00455B8E"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реєстр</w:t>
      </w:r>
      <w:proofErr w:type="spellEnd"/>
      <w:r w:rsidR="00455B8E"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. № 3011а </w:t>
      </w:r>
      <w:proofErr w:type="spellStart"/>
      <w:r w:rsidR="00455B8E"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від</w:t>
      </w:r>
      <w:proofErr w:type="spellEnd"/>
      <w:r w:rsidR="00455B8E"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26.08.2020) та</w:t>
      </w:r>
      <w:r w:rsidR="00455B8E" w:rsidRPr="00165B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55B8E" w:rsidRDefault="00455B8E" w:rsidP="00455B8E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uk-UA"/>
        </w:rPr>
      </w:pPr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про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внесення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змін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до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деяких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законів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України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щодо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збільшення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</w:p>
    <w:p w:rsidR="00455B8E" w:rsidRPr="00774896" w:rsidRDefault="00455B8E" w:rsidP="00455B8E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uk-UA"/>
        </w:rPr>
      </w:pP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суми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індексації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страхових</w:t>
      </w:r>
      <w:proofErr w:type="spellEnd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774896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виплат</w:t>
      </w:r>
      <w:proofErr w:type="spellEnd"/>
    </w:p>
    <w:p w:rsidR="00455B8E" w:rsidRPr="00132FBC" w:rsidRDefault="00455B8E" w:rsidP="00455B8E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uk-UA"/>
        </w:rPr>
      </w:pPr>
      <w:r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(</w:t>
      </w:r>
      <w:proofErr w:type="spellStart"/>
      <w:r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реєстр</w:t>
      </w:r>
      <w:proofErr w:type="spellEnd"/>
      <w:r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. № 3011а-1 </w:t>
      </w:r>
      <w:proofErr w:type="spellStart"/>
      <w:r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>від</w:t>
      </w:r>
      <w:proofErr w:type="spellEnd"/>
      <w:r w:rsidRPr="00132FBC">
        <w:rPr>
          <w:rFonts w:ascii="Times New Roman" w:eastAsia="Times New Roman" w:hAnsi="Times New Roman"/>
          <w:b/>
          <w:bCs/>
          <w:sz w:val="27"/>
          <w:szCs w:val="27"/>
          <w:lang w:eastAsia="uk-UA"/>
        </w:rPr>
        <w:t xml:space="preserve"> 11.09.2020)</w:t>
      </w:r>
    </w:p>
    <w:p w:rsidR="00BF41E5" w:rsidRPr="00181A45" w:rsidRDefault="00BF41E5" w:rsidP="00455B8E">
      <w:pPr>
        <w:spacing w:after="0" w:line="240" w:lineRule="auto"/>
        <w:ind w:left="-142"/>
        <w:jc w:val="center"/>
        <w:rPr>
          <w:rFonts w:ascii="Times New Roman" w:hAnsi="Times New Roman"/>
          <w:sz w:val="28"/>
          <w:szCs w:val="28"/>
        </w:rPr>
      </w:pPr>
    </w:p>
    <w:p w:rsidR="00455B8E" w:rsidRPr="00175C3F" w:rsidRDefault="00BF41E5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F41E5">
        <w:rPr>
          <w:rFonts w:ascii="Times New Roman" w:hAnsi="Times New Roman"/>
          <w:sz w:val="28"/>
          <w:szCs w:val="28"/>
          <w:lang w:val="uk-UA"/>
        </w:rPr>
        <w:t>За дорученням Голови Верховної Ради України Разумкова Д.О.</w:t>
      </w:r>
      <w:r w:rsidR="00455B8E">
        <w:rPr>
          <w:rFonts w:ascii="Times New Roman" w:hAnsi="Times New Roman"/>
          <w:sz w:val="28"/>
          <w:szCs w:val="28"/>
          <w:lang w:val="uk-UA"/>
        </w:rPr>
        <w:t>,</w:t>
      </w:r>
      <w:r w:rsidRPr="00BF41E5">
        <w:rPr>
          <w:rFonts w:ascii="Times New Roman" w:hAnsi="Times New Roman"/>
          <w:sz w:val="28"/>
          <w:szCs w:val="28"/>
          <w:lang w:val="uk-UA"/>
        </w:rPr>
        <w:t xml:space="preserve"> відповідно до пункту 3 частини першої статті 16 Закону України «Про комітети Верховної Ради України» Комітет Верховної Ради України на своєму засіданні 31 травня 2021 року (протокол № 75) розглянув </w:t>
      </w:r>
      <w:r w:rsidR="00455B8E" w:rsidRPr="00455B8E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про внесення змін до статті 42 Закону України «Про загальнообов’язкове державне соціальне страхування» щодо збільшення суми індексації щомісячних страхових виплат (реєстр. № 3011а від 26.08.2020), поданий народними депутатами України Тимошенко Ю.В. та  Цимбалюком М.М., та проект Закону України про внесення змін до деяких законів України щодо збільшення суми індексації страхових виплат (реєстр. № 3011а-1 від 11.09.2020), поданий народним депутатом України </w:t>
      </w:r>
      <w:proofErr w:type="spellStart"/>
      <w:r w:rsidR="00455B8E" w:rsidRPr="00455B8E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="00455B8E" w:rsidRPr="00455B8E">
        <w:rPr>
          <w:rFonts w:ascii="Times New Roman" w:hAnsi="Times New Roman"/>
          <w:sz w:val="28"/>
          <w:szCs w:val="28"/>
          <w:lang w:val="uk-UA"/>
        </w:rPr>
        <w:t> Н.  Ю.,</w:t>
      </w:r>
      <w:r w:rsidR="00455B8E">
        <w:rPr>
          <w:rFonts w:ascii="Times New Roman" w:hAnsi="Times New Roman"/>
          <w:sz w:val="28"/>
          <w:szCs w:val="28"/>
          <w:lang w:val="uk-UA"/>
        </w:rPr>
        <w:t xml:space="preserve"> і зазначає наступне.</w:t>
      </w:r>
    </w:p>
    <w:p w:rsidR="00455B8E" w:rsidRPr="00455B8E" w:rsidRDefault="00455B8E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55B8E">
        <w:rPr>
          <w:rFonts w:ascii="Times New Roman" w:hAnsi="Times New Roman"/>
          <w:sz w:val="28"/>
          <w:szCs w:val="28"/>
          <w:lang w:val="uk-UA"/>
        </w:rPr>
        <w:t>Поданими законопроектами за реєстр. № 3011а та за реєстр. № 3011а-1 пропонується викласти частину п'ятнадцяту статті 42 Закону України «Про загальнообов’язкове державне соціальне страхування» (далі  - Закон 1105) в новій редакції, передбачивши проведення індексації суми страхової виплати відповідно до Закону України «Про індексацію грошових доходів населення» (далі – Закон 1232).</w:t>
      </w:r>
    </w:p>
    <w:p w:rsidR="00455B8E" w:rsidRPr="00455B8E" w:rsidRDefault="00455B8E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55B8E">
        <w:rPr>
          <w:rFonts w:ascii="Times New Roman" w:hAnsi="Times New Roman"/>
          <w:sz w:val="28"/>
          <w:szCs w:val="28"/>
          <w:lang w:val="uk-UA"/>
        </w:rPr>
        <w:t>На відміну від законопроекту за реєстр. № 3011а, альтернативним  законопроектом за реєстр. № 3011а-1 пропонується внести відповідні зміни до статті 2 Закону 1232, якими передбачити, що індексації підлягають:</w:t>
      </w:r>
    </w:p>
    <w:p w:rsidR="00455B8E" w:rsidRPr="00455B8E" w:rsidRDefault="00455B8E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55B8E">
        <w:rPr>
          <w:rFonts w:ascii="Times New Roman" w:hAnsi="Times New Roman"/>
          <w:sz w:val="28"/>
          <w:szCs w:val="28"/>
          <w:lang w:val="uk-UA"/>
        </w:rPr>
        <w:t>щомісячні страхові виплати потерпілим на виробництві (з урахуванням виплат на необхідний догляд за потерпілим) та членам їхніх сімей і пенсій;</w:t>
      </w:r>
    </w:p>
    <w:p w:rsidR="00455B8E" w:rsidRPr="00455B8E" w:rsidRDefault="00455B8E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55B8E">
        <w:rPr>
          <w:rFonts w:ascii="Times New Roman" w:hAnsi="Times New Roman"/>
          <w:sz w:val="28"/>
          <w:szCs w:val="28"/>
          <w:lang w:val="uk-UA"/>
        </w:rPr>
        <w:t>суми виплат, що здійснюються відповідно до законодавства про загальнообов’язкове державне соціальне страхування.</w:t>
      </w:r>
    </w:p>
    <w:p w:rsidR="00455B8E" w:rsidRPr="00455B8E" w:rsidRDefault="00455B8E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55B8E">
        <w:rPr>
          <w:rFonts w:ascii="Times New Roman" w:hAnsi="Times New Roman"/>
          <w:sz w:val="28"/>
          <w:szCs w:val="28"/>
          <w:lang w:val="uk-UA"/>
        </w:rPr>
        <w:lastRenderedPageBreak/>
        <w:t>Водночас у Прикінцевих положеннях законопроекту за реєстр. № 3011а зазначається, що Кабінету Міністрів України доручається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фондів загальнообов’язкового державного соціального страхування та спрямувати їх на підвищення сум індексації щомісячних страхових виплат.</w:t>
      </w:r>
    </w:p>
    <w:p w:rsidR="00455B8E" w:rsidRPr="00175C3F" w:rsidRDefault="00455B8E" w:rsidP="00455B8E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55B8E">
        <w:rPr>
          <w:rFonts w:ascii="Times New Roman" w:hAnsi="Times New Roman"/>
          <w:sz w:val="28"/>
          <w:szCs w:val="28"/>
          <w:lang w:val="uk-UA"/>
        </w:rPr>
        <w:t xml:space="preserve">На думку авторів законопроектів, прийняття даних законопроектів сприятиме підвищення рівня соціального захисту у </w:t>
      </w:r>
      <w:r w:rsidRPr="00175C3F">
        <w:rPr>
          <w:rFonts w:ascii="Times New Roman" w:hAnsi="Times New Roman"/>
          <w:sz w:val="28"/>
          <w:szCs w:val="28"/>
          <w:lang w:val="uk-UA"/>
        </w:rPr>
        <w:t>першу чергу осіб, які постраждали на виробництві, особливо шахтарів, а також інших категорій осіб.</w:t>
      </w:r>
    </w:p>
    <w:p w:rsidR="00175C3F" w:rsidRPr="00175C3F" w:rsidRDefault="00BF41E5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 xml:space="preserve">Слід зазначити, що </w:t>
      </w:r>
      <w:r w:rsidR="00175C3F" w:rsidRPr="00175C3F">
        <w:rPr>
          <w:rFonts w:ascii="Times New Roman" w:hAnsi="Times New Roman"/>
          <w:sz w:val="28"/>
          <w:szCs w:val="28"/>
          <w:lang w:val="uk-UA"/>
        </w:rPr>
        <w:t xml:space="preserve">Законом </w:t>
      </w:r>
      <w:r w:rsidR="00175C3F" w:rsidRPr="00175C3F">
        <w:rPr>
          <w:rFonts w:ascii="Times New Roman" w:hAnsi="Times New Roman"/>
          <w:sz w:val="28"/>
          <w:szCs w:val="28"/>
          <w:lang w:val="uk-UA"/>
        </w:rPr>
        <w:t xml:space="preserve">України «Про внесення змін до деяких законодавчих актів України» від </w:t>
      </w:r>
      <w:r w:rsidR="00175C3F" w:rsidRPr="00175C3F">
        <w:rPr>
          <w:rFonts w:ascii="Times New Roman" w:hAnsi="Times New Roman"/>
          <w:sz w:val="28"/>
          <w:szCs w:val="28"/>
          <w:lang w:val="uk-UA"/>
        </w:rPr>
        <w:t>6 грудня 2016 року № 1774-VIII змінено норму частини другої статті 37</w:t>
      </w:r>
      <w:r w:rsidR="00D917CD" w:rsidRPr="00D917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917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917CD" w:rsidRPr="00175C3F">
        <w:rPr>
          <w:rFonts w:ascii="Times New Roman" w:hAnsi="Times New Roman"/>
          <w:sz w:val="28"/>
          <w:szCs w:val="28"/>
          <w:lang w:val="uk-UA"/>
        </w:rPr>
        <w:t>Закону 1105</w:t>
      </w:r>
      <w:r w:rsidR="00175C3F" w:rsidRPr="00175C3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75C3F">
        <w:rPr>
          <w:rFonts w:ascii="Times New Roman" w:hAnsi="Times New Roman"/>
          <w:sz w:val="28"/>
          <w:szCs w:val="28"/>
          <w:lang w:val="uk-UA"/>
        </w:rPr>
        <w:t>Зокрема п</w:t>
      </w:r>
      <w:r w:rsidR="00175C3F" w:rsidRPr="00175C3F">
        <w:rPr>
          <w:rFonts w:ascii="Times New Roman" w:hAnsi="Times New Roman"/>
          <w:sz w:val="28"/>
          <w:szCs w:val="28"/>
          <w:lang w:val="uk-UA"/>
        </w:rPr>
        <w:t xml:space="preserve">ередбачено, що перерахування сум щомісячних страхових виплат провадиться  у разі зростання у попередньому календарному році середньої заробітної плати. Таке перерахування провадиться з 1 березня наступного року відповідно до коефіцієнта, затвердженого Кабінетом Міністрів України на підставі даних центрального органу виконавчої влади, що реалізує державну політику у сфері статистики. 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 xml:space="preserve">Згідно із статтею 5 Закону 1232  із січня 2015 року індексація грошових доходів населення проводиться в межах фінансових ресурсів бюджетів усіх рівнів та бюджетів фондів загальнообов’язкового державного соціального страхування на відповідний рік. 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>Коефіцієнт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(доходу) в Україні, з якої сплачено страхові внески, визначеного відповідно до Закону України «Про загальнообов’язкове державне пенсійне страхування», за три календарні роки, що передують року, в якому проводиться збільшення, порівняно з трьома календарними роками, що передують року, який є попереднім щодо року, в якому проводиться збільшення.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>За наявності фінансових можливостей бюджету Фонду розмір щорічного збільшення показника середньої заробітної плати (доходу) в Україні, який застосовується для здійснення перерахунку, передбачений абзацом другим цієї частини другої статті 37 Закону 1105, може бути збільшений, але не повинен перевищувати 100 відсотків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>Розмір та дата такого збільшення визначаються у межах бюджету Фонду за рішенням Кабінету Міністрів України.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Аналогічна</w:t>
      </w:r>
      <w:r w:rsidRPr="00175C3F">
        <w:rPr>
          <w:rFonts w:ascii="Times New Roman" w:hAnsi="Times New Roman"/>
          <w:sz w:val="28"/>
          <w:szCs w:val="28"/>
          <w:lang w:val="uk-UA"/>
        </w:rPr>
        <w:t xml:space="preserve"> норма для забезпечення індексації пенсій викладена в частині другій статті 42 Закону України «Про загальнообов’язкове державне пенсійне страхування».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lastRenderedPageBreak/>
        <w:t>В</w:t>
      </w:r>
      <w:r w:rsidRPr="00175C3F">
        <w:rPr>
          <w:rFonts w:ascii="Times New Roman" w:hAnsi="Times New Roman"/>
          <w:sz w:val="28"/>
          <w:szCs w:val="28"/>
          <w:lang w:val="uk-UA"/>
        </w:rPr>
        <w:t>несення запропонованих законопроектами змін до статті 42 Закону 1105 може призвести до проведення подвійної індексації щомісячних страхових виплат потерпілим та особам, які мають право на страхові виплати в разі втрати годувальника, та додаткових витрат з бюджету Фонду.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>Крім того, відповідно до Порядку проведення індексації грошових доходів населення, затвердженого постановою Кабінету Міністрів України від 17.07.2003 № 1078 (далі – Порядок № 1078), індексації підлягають грошові доходи населення у межах прожиткового мінімуму, встановленого для відповідних соціальних і демографічних груп населення.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>Тому, якщо грошовий дохід отримувачів страхових виплат формується з різних джерел, то проведення індексації відповідно до Порядку № 1078 потребує додаткової інформації (здійснення інформаційного обміну) щодо отриманих доходів, періоду змін розміру доходів та сум нарахованої індексації з інших можливих джерел отримання доходу.</w:t>
      </w:r>
    </w:p>
    <w:p w:rsidR="00175C3F" w:rsidRPr="00175C3F" w:rsidRDefault="00175C3F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75C3F">
        <w:rPr>
          <w:rFonts w:ascii="Times New Roman" w:hAnsi="Times New Roman"/>
          <w:sz w:val="28"/>
          <w:szCs w:val="28"/>
          <w:lang w:val="uk-UA"/>
        </w:rPr>
        <w:t xml:space="preserve">Розробниками законопроектів не подано до проекту </w:t>
      </w:r>
      <w:proofErr w:type="spellStart"/>
      <w:r w:rsidRPr="00175C3F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175C3F">
        <w:rPr>
          <w:rFonts w:ascii="Times New Roman" w:hAnsi="Times New Roman"/>
          <w:sz w:val="28"/>
          <w:szCs w:val="28"/>
          <w:lang w:val="uk-UA"/>
        </w:rPr>
        <w:t xml:space="preserve"> фінансово-економічного обґрунтування (включаючи відповідні розрахунки) та пропозицій щодо реальних джерел покриття додаткових видатків.  </w:t>
      </w:r>
    </w:p>
    <w:p w:rsidR="002F163D" w:rsidRPr="002F163D" w:rsidRDefault="002F163D" w:rsidP="002F163D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63D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та Міністерство соціальної політики України не підтримують обидва законопроекти.  </w:t>
      </w:r>
    </w:p>
    <w:p w:rsidR="002F163D" w:rsidRPr="002F163D" w:rsidRDefault="002F163D" w:rsidP="002F163D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63D">
        <w:rPr>
          <w:rFonts w:ascii="Times New Roman" w:hAnsi="Times New Roman"/>
          <w:sz w:val="28"/>
          <w:szCs w:val="28"/>
          <w:lang w:val="uk-UA"/>
        </w:rPr>
        <w:t>Виконавча дирекція Фонду соціального страхування України надала низку принципових зауважень до законопроектів.</w:t>
      </w:r>
    </w:p>
    <w:p w:rsidR="002F163D" w:rsidRPr="002F163D" w:rsidRDefault="002F163D" w:rsidP="002F163D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63D">
        <w:rPr>
          <w:rFonts w:ascii="Times New Roman" w:hAnsi="Times New Roman"/>
          <w:sz w:val="28"/>
          <w:szCs w:val="28"/>
          <w:lang w:val="uk-UA"/>
        </w:rPr>
        <w:t>Міністерство юстиції України вважає, що законопроект № 3011а-1 потребує доопрацювання.</w:t>
      </w:r>
    </w:p>
    <w:p w:rsidR="002F163D" w:rsidRPr="002F163D" w:rsidRDefault="002F163D" w:rsidP="002F163D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63D">
        <w:rPr>
          <w:rFonts w:ascii="Times New Roman" w:hAnsi="Times New Roman"/>
          <w:sz w:val="28"/>
          <w:szCs w:val="28"/>
          <w:lang w:val="uk-UA"/>
        </w:rPr>
        <w:t>Уповноважений Верховної Ради України з прав людини підтримує законопроект 3011а-1.</w:t>
      </w:r>
    </w:p>
    <w:p w:rsidR="002F163D" w:rsidRPr="002F163D" w:rsidRDefault="002F163D" w:rsidP="002F163D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63D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бюджету прийняв рішення, що законопроекти за  реєстр. № 3011а та реєстр</w:t>
      </w:r>
      <w:r w:rsidR="00D917CD">
        <w:rPr>
          <w:rFonts w:ascii="Times New Roman" w:hAnsi="Times New Roman"/>
          <w:sz w:val="28"/>
          <w:szCs w:val="28"/>
          <w:lang w:val="uk-UA"/>
        </w:rPr>
        <w:t>.</w:t>
      </w:r>
      <w:r w:rsidRPr="002F163D">
        <w:rPr>
          <w:rFonts w:ascii="Times New Roman" w:hAnsi="Times New Roman"/>
          <w:sz w:val="28"/>
          <w:szCs w:val="28"/>
          <w:lang w:val="uk-UA"/>
        </w:rPr>
        <w:t xml:space="preserve"> № 3011а-1 матимуть вплив на показники бюджету (може потребувати додаткових витрат державного бюджету для надання фінансової допомоги Фонду загальнообов’язкового державного соціального страхування України). У разі прийняття відповідного закону до 15 липня 2021 року він має вводитися в дію не раніше 1 січня 2022 року, а після 15 липня 2021 року - не раніше 1 січня 2023 року (або 1 січня наступного за цим року залежно від часу прийняття закону).</w:t>
      </w:r>
    </w:p>
    <w:p w:rsidR="002F163D" w:rsidRPr="002F163D" w:rsidRDefault="002F163D" w:rsidP="002F163D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163D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інтеграції України до Європейського Союзу розглянувши законопроекти визнав їх положення такими, що 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:rsidR="00BF41E5" w:rsidRPr="002F163D" w:rsidRDefault="00BF41E5" w:rsidP="00175C3F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F41E5" w:rsidRPr="00BF41E5" w:rsidRDefault="00BF41E5" w:rsidP="00BF41E5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F41E5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та обговорення </w:t>
      </w:r>
      <w:r w:rsidRPr="00175C3F">
        <w:rPr>
          <w:rFonts w:ascii="Times New Roman" w:hAnsi="Times New Roman"/>
          <w:sz w:val="28"/>
          <w:szCs w:val="28"/>
          <w:lang w:val="uk-UA"/>
        </w:rPr>
        <w:t xml:space="preserve">проектів законів України </w:t>
      </w:r>
      <w:r w:rsidR="002F163D" w:rsidRPr="00455B8E">
        <w:rPr>
          <w:rFonts w:ascii="Times New Roman" w:hAnsi="Times New Roman"/>
          <w:sz w:val="28"/>
          <w:szCs w:val="28"/>
          <w:lang w:val="uk-UA"/>
        </w:rPr>
        <w:t xml:space="preserve">про внесення змін до статті 42 Закону України «Про загальнообов’язкове державне соціальне страхування» щодо збільшення суми індексації щомісячних </w:t>
      </w:r>
      <w:r w:rsidR="002F163D" w:rsidRPr="00455B8E">
        <w:rPr>
          <w:rFonts w:ascii="Times New Roman" w:hAnsi="Times New Roman"/>
          <w:sz w:val="28"/>
          <w:szCs w:val="28"/>
          <w:lang w:val="uk-UA"/>
        </w:rPr>
        <w:lastRenderedPageBreak/>
        <w:t>страхових виплат (реєстр. № 3011а від 26.08.2020), подан</w:t>
      </w:r>
      <w:r w:rsidR="002F163D">
        <w:rPr>
          <w:rFonts w:ascii="Times New Roman" w:hAnsi="Times New Roman"/>
          <w:sz w:val="28"/>
          <w:szCs w:val="28"/>
          <w:lang w:val="uk-UA"/>
        </w:rPr>
        <w:t>ого</w:t>
      </w:r>
      <w:r w:rsidR="002F163D" w:rsidRPr="00455B8E">
        <w:rPr>
          <w:rFonts w:ascii="Times New Roman" w:hAnsi="Times New Roman"/>
          <w:sz w:val="28"/>
          <w:szCs w:val="28"/>
          <w:lang w:val="uk-UA"/>
        </w:rPr>
        <w:t xml:space="preserve"> народними депутатами України Тимошенко Ю.В. та  Цимбалюком М.М.,</w:t>
      </w:r>
      <w:r w:rsidR="002F163D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2F163D" w:rsidRPr="00455B8E">
        <w:rPr>
          <w:rFonts w:ascii="Times New Roman" w:hAnsi="Times New Roman"/>
          <w:sz w:val="28"/>
          <w:szCs w:val="28"/>
          <w:lang w:val="uk-UA"/>
        </w:rPr>
        <w:t xml:space="preserve"> про внесення змін до деяких законів України щодо збільшення суми індексації страхових виплат (реєстр. № 3011а-1 від 11.09.2020), подан</w:t>
      </w:r>
      <w:r w:rsidR="002F163D">
        <w:rPr>
          <w:rFonts w:ascii="Times New Roman" w:hAnsi="Times New Roman"/>
          <w:sz w:val="28"/>
          <w:szCs w:val="28"/>
          <w:lang w:val="uk-UA"/>
        </w:rPr>
        <w:t>ого</w:t>
      </w:r>
      <w:r w:rsidR="002F163D" w:rsidRPr="00455B8E">
        <w:rPr>
          <w:rFonts w:ascii="Times New Roman" w:hAnsi="Times New Roman"/>
          <w:sz w:val="28"/>
          <w:szCs w:val="28"/>
          <w:lang w:val="uk-UA"/>
        </w:rPr>
        <w:t xml:space="preserve"> народним депутатом України </w:t>
      </w:r>
      <w:proofErr w:type="spellStart"/>
      <w:r w:rsidR="002F163D" w:rsidRPr="00455B8E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="002F163D" w:rsidRPr="00455B8E">
        <w:rPr>
          <w:rFonts w:ascii="Times New Roman" w:hAnsi="Times New Roman"/>
          <w:sz w:val="28"/>
          <w:szCs w:val="28"/>
          <w:lang w:val="uk-UA"/>
        </w:rPr>
        <w:t> Н.  Ю.,</w:t>
      </w:r>
      <w:r w:rsidR="002F163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41E5">
        <w:rPr>
          <w:rFonts w:ascii="Times New Roman" w:hAnsi="Times New Roman"/>
          <w:sz w:val="28"/>
          <w:szCs w:val="28"/>
          <w:lang w:val="uk-UA"/>
        </w:rPr>
        <w:t xml:space="preserve">керуючись положеннями статей 108 і 114 Закону України «Про Регламент Верховної Ради України» Комітет </w:t>
      </w:r>
      <w:r w:rsidRPr="00BF41E5">
        <w:rPr>
          <w:rFonts w:ascii="Times New Roman" w:hAnsi="Times New Roman"/>
          <w:b/>
          <w:sz w:val="28"/>
          <w:szCs w:val="28"/>
          <w:lang w:val="uk-UA"/>
        </w:rPr>
        <w:t>в и р і ш и в</w:t>
      </w:r>
      <w:r w:rsidRPr="00BF41E5">
        <w:rPr>
          <w:rFonts w:ascii="Times New Roman" w:hAnsi="Times New Roman"/>
          <w:sz w:val="28"/>
          <w:szCs w:val="28"/>
          <w:lang w:val="uk-UA"/>
        </w:rPr>
        <w:t>:</w:t>
      </w:r>
    </w:p>
    <w:p w:rsidR="00BF41E5" w:rsidRPr="00BF41E5" w:rsidRDefault="00BF41E5" w:rsidP="00BF41E5">
      <w:pPr>
        <w:pStyle w:val="ab"/>
        <w:numPr>
          <w:ilvl w:val="0"/>
          <w:numId w:val="1"/>
        </w:numPr>
        <w:ind w:left="-426" w:firstLine="710"/>
        <w:jc w:val="both"/>
        <w:rPr>
          <w:szCs w:val="28"/>
        </w:rPr>
      </w:pPr>
      <w:r w:rsidRPr="00BF41E5">
        <w:rPr>
          <w:szCs w:val="28"/>
        </w:rPr>
        <w:t>Рекомендувати Верховній Раді України зазначені законопроекти за наслідками розгляду у першому читанні відхилити.</w:t>
      </w:r>
    </w:p>
    <w:p w:rsidR="00BF41E5" w:rsidRPr="00BF41E5" w:rsidRDefault="00BF41E5" w:rsidP="00BF41E5">
      <w:pPr>
        <w:pStyle w:val="ab"/>
        <w:numPr>
          <w:ilvl w:val="0"/>
          <w:numId w:val="1"/>
        </w:numPr>
        <w:spacing w:before="120" w:after="120"/>
        <w:ind w:left="-426" w:firstLine="710"/>
        <w:jc w:val="both"/>
        <w:rPr>
          <w:szCs w:val="28"/>
        </w:rPr>
      </w:pPr>
      <w:r w:rsidRPr="00BF41E5">
        <w:rPr>
          <w:szCs w:val="28"/>
        </w:rPr>
        <w:t>Доручити виступити на пленарному засіданні Верховної Ради України з цього питання Голові Комітету Третьяковій Г.М.</w:t>
      </w:r>
    </w:p>
    <w:p w:rsidR="00BF41E5" w:rsidRDefault="00BF41E5" w:rsidP="00BF41E5">
      <w:pPr>
        <w:pStyle w:val="ab"/>
        <w:ind w:left="-426"/>
        <w:jc w:val="both"/>
        <w:rPr>
          <w:szCs w:val="28"/>
        </w:rPr>
      </w:pPr>
    </w:p>
    <w:p w:rsidR="00087D40" w:rsidRPr="00DD0FF0" w:rsidRDefault="00087D40" w:rsidP="00087D40">
      <w:pPr>
        <w:spacing w:after="0" w:line="240" w:lineRule="auto"/>
        <w:ind w:left="-284" w:right="282" w:firstLine="71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D0FF0">
        <w:rPr>
          <w:rFonts w:ascii="Times New Roman" w:hAnsi="Times New Roman"/>
          <w:sz w:val="28"/>
          <w:szCs w:val="28"/>
          <w:lang w:val="uk-UA" w:eastAsia="ru-RU"/>
        </w:rPr>
        <w:t>Проект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постанови</w:t>
      </w:r>
      <w:r w:rsidRPr="00DD0FF0">
        <w:rPr>
          <w:rFonts w:ascii="Times New Roman" w:hAnsi="Times New Roman"/>
          <w:sz w:val="28"/>
          <w:szCs w:val="28"/>
          <w:lang w:val="uk-UA" w:eastAsia="ru-RU"/>
        </w:rPr>
        <w:t xml:space="preserve"> Верховної Ради України дода</w:t>
      </w:r>
      <w:r>
        <w:rPr>
          <w:rFonts w:ascii="Times New Roman" w:hAnsi="Times New Roman"/>
          <w:sz w:val="28"/>
          <w:szCs w:val="28"/>
          <w:lang w:val="uk-UA" w:eastAsia="ru-RU"/>
        </w:rPr>
        <w:t>є</w:t>
      </w:r>
      <w:r w:rsidRPr="00DD0FF0">
        <w:rPr>
          <w:rFonts w:ascii="Times New Roman" w:hAnsi="Times New Roman"/>
          <w:sz w:val="28"/>
          <w:szCs w:val="28"/>
          <w:lang w:val="uk-UA" w:eastAsia="ru-RU"/>
        </w:rPr>
        <w:t>ться.</w:t>
      </w:r>
    </w:p>
    <w:p w:rsidR="00603CC7" w:rsidRDefault="00603CC7" w:rsidP="00BF41E5">
      <w:pPr>
        <w:pStyle w:val="ab"/>
        <w:ind w:left="-426"/>
        <w:jc w:val="both"/>
        <w:rPr>
          <w:szCs w:val="28"/>
        </w:rPr>
      </w:pPr>
    </w:p>
    <w:p w:rsidR="00087D40" w:rsidRPr="00BF41E5" w:rsidRDefault="00087D40" w:rsidP="00BF41E5">
      <w:pPr>
        <w:pStyle w:val="ab"/>
        <w:ind w:left="-426"/>
        <w:jc w:val="both"/>
        <w:rPr>
          <w:szCs w:val="28"/>
        </w:rPr>
      </w:pPr>
    </w:p>
    <w:p w:rsidR="00BF41E5" w:rsidRPr="00BF41E5" w:rsidRDefault="00BF41E5" w:rsidP="00BF41E5">
      <w:pPr>
        <w:ind w:left="-426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F41E5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BF41E5">
        <w:rPr>
          <w:rFonts w:ascii="Times New Roman" w:hAnsi="Times New Roman"/>
          <w:b/>
          <w:sz w:val="28"/>
          <w:szCs w:val="28"/>
          <w:lang w:val="uk-UA"/>
        </w:rPr>
        <w:tab/>
      </w:r>
      <w:r w:rsidRPr="00BF41E5">
        <w:rPr>
          <w:rFonts w:ascii="Times New Roman" w:hAnsi="Times New Roman"/>
          <w:b/>
          <w:sz w:val="28"/>
          <w:szCs w:val="28"/>
          <w:lang w:val="uk-UA"/>
        </w:rPr>
        <w:tab/>
      </w:r>
      <w:r w:rsidRPr="00BF41E5">
        <w:rPr>
          <w:rFonts w:ascii="Times New Roman" w:hAnsi="Times New Roman"/>
          <w:b/>
          <w:sz w:val="28"/>
          <w:szCs w:val="28"/>
          <w:lang w:val="uk-UA"/>
        </w:rPr>
        <w:tab/>
      </w:r>
      <w:r w:rsidRPr="00BF41E5">
        <w:rPr>
          <w:rFonts w:ascii="Times New Roman" w:hAnsi="Times New Roman"/>
          <w:b/>
          <w:sz w:val="28"/>
          <w:szCs w:val="28"/>
          <w:lang w:val="uk-UA"/>
        </w:rPr>
        <w:tab/>
      </w:r>
      <w:r w:rsidRPr="00BF41E5">
        <w:rPr>
          <w:rFonts w:ascii="Times New Roman" w:hAnsi="Times New Roman"/>
          <w:b/>
          <w:sz w:val="28"/>
          <w:szCs w:val="28"/>
          <w:lang w:val="uk-UA"/>
        </w:rPr>
        <w:tab/>
      </w:r>
      <w:r w:rsidRPr="00BF41E5">
        <w:rPr>
          <w:rFonts w:ascii="Times New Roman" w:hAnsi="Times New Roman"/>
          <w:b/>
          <w:sz w:val="28"/>
          <w:szCs w:val="28"/>
          <w:lang w:val="uk-UA"/>
        </w:rPr>
        <w:tab/>
      </w:r>
      <w:proofErr w:type="spellStart"/>
      <w:r w:rsidRPr="00BF41E5">
        <w:rPr>
          <w:rFonts w:ascii="Times New Roman" w:hAnsi="Times New Roman"/>
          <w:b/>
          <w:sz w:val="28"/>
          <w:szCs w:val="28"/>
          <w:lang w:val="uk-UA"/>
        </w:rPr>
        <w:t>Г.Третьякова</w:t>
      </w:r>
      <w:proofErr w:type="spellEnd"/>
    </w:p>
    <w:p w:rsidR="00806D0F" w:rsidRPr="00BF41E5" w:rsidRDefault="00806D0F" w:rsidP="00DC1BD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806D0F" w:rsidRPr="00BF41E5" w:rsidSect="00035251">
      <w:headerReference w:type="default" r:id="rId11"/>
      <w:headerReference w:type="first" r:id="rId12"/>
      <w:footerReference w:type="first" r:id="rId13"/>
      <w:pgSz w:w="11906" w:h="16838"/>
      <w:pgMar w:top="1134" w:right="849" w:bottom="1134" w:left="1985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249" w:rsidRDefault="005C6249" w:rsidP="005E306B">
      <w:pPr>
        <w:spacing w:after="0" w:line="240" w:lineRule="auto"/>
      </w:pPr>
      <w:r>
        <w:separator/>
      </w:r>
    </w:p>
  </w:endnote>
  <w:endnote w:type="continuationSeparator" w:id="0">
    <w:p w:rsidR="005C6249" w:rsidRDefault="005C624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9834857"/>
      <w:docPartObj>
        <w:docPartGallery w:val="Page Numbers (Bottom of Page)"/>
        <w:docPartUnique/>
      </w:docPartObj>
    </w:sdtPr>
    <w:sdtEndPr/>
    <w:sdtContent>
      <w:p w:rsidR="00A7635E" w:rsidRDefault="005C624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249" w:rsidRDefault="005C6249" w:rsidP="005E306B">
      <w:pPr>
        <w:spacing w:after="0" w:line="240" w:lineRule="auto"/>
      </w:pPr>
      <w:r>
        <w:separator/>
      </w:r>
    </w:p>
  </w:footnote>
  <w:footnote w:type="continuationSeparator" w:id="0">
    <w:p w:rsidR="005C6249" w:rsidRDefault="005C624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73CB4"/>
    <w:multiLevelType w:val="hybridMultilevel"/>
    <w:tmpl w:val="7C10FDE6"/>
    <w:lvl w:ilvl="0" w:tplc="0422000F">
      <w:start w:val="1"/>
      <w:numFmt w:val="decimal"/>
      <w:lvlText w:val="%1."/>
      <w:lvlJc w:val="left"/>
      <w:pPr>
        <w:ind w:left="1003" w:hanging="360"/>
      </w:pPr>
    </w:lvl>
    <w:lvl w:ilvl="1" w:tplc="04220019" w:tentative="1">
      <w:start w:val="1"/>
      <w:numFmt w:val="lowerLetter"/>
      <w:lvlText w:val="%2."/>
      <w:lvlJc w:val="left"/>
      <w:pPr>
        <w:ind w:left="1723" w:hanging="360"/>
      </w:pPr>
    </w:lvl>
    <w:lvl w:ilvl="2" w:tplc="0422001B" w:tentative="1">
      <w:start w:val="1"/>
      <w:numFmt w:val="lowerRoman"/>
      <w:lvlText w:val="%3."/>
      <w:lvlJc w:val="right"/>
      <w:pPr>
        <w:ind w:left="2443" w:hanging="180"/>
      </w:pPr>
    </w:lvl>
    <w:lvl w:ilvl="3" w:tplc="0422000F" w:tentative="1">
      <w:start w:val="1"/>
      <w:numFmt w:val="decimal"/>
      <w:lvlText w:val="%4."/>
      <w:lvlJc w:val="left"/>
      <w:pPr>
        <w:ind w:left="3163" w:hanging="360"/>
      </w:pPr>
    </w:lvl>
    <w:lvl w:ilvl="4" w:tplc="04220019" w:tentative="1">
      <w:start w:val="1"/>
      <w:numFmt w:val="lowerLetter"/>
      <w:lvlText w:val="%5."/>
      <w:lvlJc w:val="left"/>
      <w:pPr>
        <w:ind w:left="3883" w:hanging="360"/>
      </w:pPr>
    </w:lvl>
    <w:lvl w:ilvl="5" w:tplc="0422001B" w:tentative="1">
      <w:start w:val="1"/>
      <w:numFmt w:val="lowerRoman"/>
      <w:lvlText w:val="%6."/>
      <w:lvlJc w:val="right"/>
      <w:pPr>
        <w:ind w:left="4603" w:hanging="180"/>
      </w:pPr>
    </w:lvl>
    <w:lvl w:ilvl="6" w:tplc="0422000F" w:tentative="1">
      <w:start w:val="1"/>
      <w:numFmt w:val="decimal"/>
      <w:lvlText w:val="%7."/>
      <w:lvlJc w:val="left"/>
      <w:pPr>
        <w:ind w:left="5323" w:hanging="360"/>
      </w:pPr>
    </w:lvl>
    <w:lvl w:ilvl="7" w:tplc="04220019" w:tentative="1">
      <w:start w:val="1"/>
      <w:numFmt w:val="lowerLetter"/>
      <w:lvlText w:val="%8."/>
      <w:lvlJc w:val="left"/>
      <w:pPr>
        <w:ind w:left="6043" w:hanging="360"/>
      </w:pPr>
    </w:lvl>
    <w:lvl w:ilvl="8" w:tplc="0422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251"/>
    <w:rsid w:val="00035E98"/>
    <w:rsid w:val="00036A23"/>
    <w:rsid w:val="000608CC"/>
    <w:rsid w:val="00087D40"/>
    <w:rsid w:val="000F1586"/>
    <w:rsid w:val="00141617"/>
    <w:rsid w:val="00175C3F"/>
    <w:rsid w:val="00181A45"/>
    <w:rsid w:val="0019108F"/>
    <w:rsid w:val="001966F0"/>
    <w:rsid w:val="001D3C24"/>
    <w:rsid w:val="001F4A81"/>
    <w:rsid w:val="00200AD7"/>
    <w:rsid w:val="0021032F"/>
    <w:rsid w:val="0021050A"/>
    <w:rsid w:val="00235CD7"/>
    <w:rsid w:val="00264A27"/>
    <w:rsid w:val="002A5D4C"/>
    <w:rsid w:val="002B5FC1"/>
    <w:rsid w:val="002D0561"/>
    <w:rsid w:val="002E0A18"/>
    <w:rsid w:val="002E31BF"/>
    <w:rsid w:val="002E44DA"/>
    <w:rsid w:val="002F163D"/>
    <w:rsid w:val="003B2FC2"/>
    <w:rsid w:val="003C6A0E"/>
    <w:rsid w:val="003D1CBA"/>
    <w:rsid w:val="00451750"/>
    <w:rsid w:val="00455B8E"/>
    <w:rsid w:val="0046022C"/>
    <w:rsid w:val="004852FA"/>
    <w:rsid w:val="004B69BD"/>
    <w:rsid w:val="004E4F5C"/>
    <w:rsid w:val="004F7B8A"/>
    <w:rsid w:val="0050620F"/>
    <w:rsid w:val="00510CE2"/>
    <w:rsid w:val="00545919"/>
    <w:rsid w:val="0055005A"/>
    <w:rsid w:val="0056039F"/>
    <w:rsid w:val="005604DC"/>
    <w:rsid w:val="0056352F"/>
    <w:rsid w:val="00566816"/>
    <w:rsid w:val="00573B10"/>
    <w:rsid w:val="005A4728"/>
    <w:rsid w:val="005B71F5"/>
    <w:rsid w:val="005C6249"/>
    <w:rsid w:val="005C674D"/>
    <w:rsid w:val="005D0A38"/>
    <w:rsid w:val="005E306B"/>
    <w:rsid w:val="005F20B5"/>
    <w:rsid w:val="00603CC7"/>
    <w:rsid w:val="00617A25"/>
    <w:rsid w:val="00626A3E"/>
    <w:rsid w:val="00660B13"/>
    <w:rsid w:val="0066623D"/>
    <w:rsid w:val="00666C42"/>
    <w:rsid w:val="006B4FB0"/>
    <w:rsid w:val="006F10E8"/>
    <w:rsid w:val="00711026"/>
    <w:rsid w:val="00713E93"/>
    <w:rsid w:val="0073224C"/>
    <w:rsid w:val="007A0476"/>
    <w:rsid w:val="007B03E0"/>
    <w:rsid w:val="007F5D91"/>
    <w:rsid w:val="0080545D"/>
    <w:rsid w:val="00806D0F"/>
    <w:rsid w:val="00825EBA"/>
    <w:rsid w:val="00907AF3"/>
    <w:rsid w:val="00932D64"/>
    <w:rsid w:val="00935726"/>
    <w:rsid w:val="00945B68"/>
    <w:rsid w:val="00957D31"/>
    <w:rsid w:val="009A720A"/>
    <w:rsid w:val="00A00059"/>
    <w:rsid w:val="00A60747"/>
    <w:rsid w:val="00A7635E"/>
    <w:rsid w:val="00A833C8"/>
    <w:rsid w:val="00AD7F82"/>
    <w:rsid w:val="00B17385"/>
    <w:rsid w:val="00B2539A"/>
    <w:rsid w:val="00B311E8"/>
    <w:rsid w:val="00BA458F"/>
    <w:rsid w:val="00BD0801"/>
    <w:rsid w:val="00BF1E95"/>
    <w:rsid w:val="00BF41E5"/>
    <w:rsid w:val="00C11FB6"/>
    <w:rsid w:val="00C27AE9"/>
    <w:rsid w:val="00C86266"/>
    <w:rsid w:val="00CA7044"/>
    <w:rsid w:val="00CB0A0A"/>
    <w:rsid w:val="00CC39A1"/>
    <w:rsid w:val="00CD4A38"/>
    <w:rsid w:val="00CE1360"/>
    <w:rsid w:val="00CE3E1B"/>
    <w:rsid w:val="00CE6A4B"/>
    <w:rsid w:val="00CE7496"/>
    <w:rsid w:val="00D242C2"/>
    <w:rsid w:val="00D37FA2"/>
    <w:rsid w:val="00D40AEA"/>
    <w:rsid w:val="00D43FA7"/>
    <w:rsid w:val="00D52549"/>
    <w:rsid w:val="00D57E1B"/>
    <w:rsid w:val="00D75AC8"/>
    <w:rsid w:val="00D917CD"/>
    <w:rsid w:val="00DC1BDD"/>
    <w:rsid w:val="00DD6DF1"/>
    <w:rsid w:val="00DF0115"/>
    <w:rsid w:val="00E667A1"/>
    <w:rsid w:val="00E926A2"/>
    <w:rsid w:val="00F23D33"/>
    <w:rsid w:val="00F55423"/>
    <w:rsid w:val="00F7335A"/>
    <w:rsid w:val="00F91DD3"/>
    <w:rsid w:val="00FC3DF4"/>
    <w:rsid w:val="00FC4FB3"/>
    <w:rsid w:val="00FF3963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4D792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C4F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DD6D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D6DF1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FC4FB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b">
    <w:name w:val="List Paragraph"/>
    <w:basedOn w:val="a"/>
    <w:uiPriority w:val="34"/>
    <w:qFormat/>
    <w:rsid w:val="00BF41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rvts23">
    <w:name w:val="rvts23"/>
    <w:basedOn w:val="a0"/>
    <w:rsid w:val="00175C3F"/>
  </w:style>
  <w:style w:type="paragraph" w:styleId="ac">
    <w:name w:val="Body Text"/>
    <w:basedOn w:val="a"/>
    <w:link w:val="ad"/>
    <w:uiPriority w:val="99"/>
    <w:unhideWhenUsed/>
    <w:rsid w:val="002F163D"/>
    <w:pPr>
      <w:spacing w:after="120"/>
    </w:pPr>
    <w:rPr>
      <w:rFonts w:ascii="Times New Roman" w:eastAsiaTheme="minorHAnsi" w:hAnsi="Times New Roman" w:cstheme="minorBidi"/>
      <w:sz w:val="28"/>
      <w:lang w:val="uk-UA"/>
    </w:rPr>
  </w:style>
  <w:style w:type="character" w:customStyle="1" w:styleId="ad">
    <w:name w:val="Основний текст Знак"/>
    <w:basedOn w:val="a0"/>
    <w:link w:val="ac"/>
    <w:uiPriority w:val="99"/>
    <w:rsid w:val="002F163D"/>
    <w:rPr>
      <w:rFonts w:ascii="Times New Roman" w:eastAsiaTheme="minorHAnsi" w:hAnsi="Times New Roman" w:cstheme="minorBidi"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8EB5D-E0B4-4EB1-9DA4-677202DC6F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5504A4-D6D0-4ED6-8599-FED1C3923B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19FABC-CC70-475B-BED5-E51096E46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964AE0-9C8C-4D81-A3EA-2F84A17BE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5152</Words>
  <Characters>2937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Документ_525995.docx</vt:lpstr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Документ_525995.docx</dc:title>
  <dc:subject/>
  <dc:creator>Ковжарова Елла Володимирівна</dc:creator>
  <cp:keywords/>
  <dc:description/>
  <cp:lastModifiedBy>Ковжарова Елла Володимирівна</cp:lastModifiedBy>
  <cp:revision>5</cp:revision>
  <dcterms:created xsi:type="dcterms:W3CDTF">2021-06-01T08:47:00Z</dcterms:created>
  <dcterms:modified xsi:type="dcterms:W3CDTF">2021-06-01T09:33:00Z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