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8F0" w:rsidRPr="007D0D08" w:rsidRDefault="005D68F0" w:rsidP="00E1334E">
      <w:pPr>
        <w:pStyle w:val="a5"/>
      </w:pPr>
      <w:bookmarkStart w:id="0" w:name="_GoBack"/>
      <w:bookmarkEnd w:id="0"/>
      <w:r w:rsidRPr="007D0D08">
        <w:t>ПОРІВНЯЛЬНА ТАБЛИЦЯ</w:t>
      </w:r>
    </w:p>
    <w:p w:rsidR="005D68F0" w:rsidRPr="007D0D08" w:rsidRDefault="005D68F0" w:rsidP="00E1334E">
      <w:pPr>
        <w:jc w:val="center"/>
        <w:rPr>
          <w:b/>
          <w:bCs/>
          <w:color w:val="000000"/>
          <w:sz w:val="28"/>
          <w:szCs w:val="28"/>
        </w:rPr>
      </w:pPr>
      <w:r w:rsidRPr="007D0D08">
        <w:rPr>
          <w:b/>
          <w:bCs/>
          <w:color w:val="000000"/>
          <w:sz w:val="28"/>
          <w:szCs w:val="28"/>
        </w:rPr>
        <w:t>до проекту Закону України «Про внесення змін до Сімейного кодексу України</w:t>
      </w:r>
    </w:p>
    <w:p w:rsidR="005D68F0" w:rsidRPr="007D0D08" w:rsidRDefault="005D68F0" w:rsidP="00E1334E">
      <w:pPr>
        <w:jc w:val="center"/>
        <w:rPr>
          <w:rStyle w:val="rvts23"/>
          <w:b/>
          <w:bCs/>
          <w:color w:val="000000"/>
          <w:sz w:val="28"/>
          <w:szCs w:val="28"/>
        </w:rPr>
      </w:pPr>
      <w:r w:rsidRPr="007D0D08">
        <w:rPr>
          <w:b/>
          <w:bCs/>
          <w:color w:val="000000"/>
          <w:sz w:val="28"/>
          <w:szCs w:val="28"/>
        </w:rPr>
        <w:t xml:space="preserve"> </w:t>
      </w:r>
      <w:r w:rsidRPr="007D0D08">
        <w:rPr>
          <w:rStyle w:val="rvts23"/>
          <w:b/>
          <w:bCs/>
          <w:color w:val="000000"/>
          <w:sz w:val="28"/>
          <w:szCs w:val="28"/>
        </w:rPr>
        <w:t>щодо підвищення розміру</w:t>
      </w:r>
      <w:r w:rsidRPr="007D0D08">
        <w:rPr>
          <w:rStyle w:val="rvts23"/>
          <w:b/>
          <w:bCs/>
          <w:color w:val="000000"/>
          <w:sz w:val="28"/>
          <w:szCs w:val="28"/>
          <w:lang w:val="en-US"/>
        </w:rPr>
        <w:t xml:space="preserve"> </w:t>
      </w:r>
      <w:r w:rsidRPr="007D0D08">
        <w:rPr>
          <w:rStyle w:val="rvts23"/>
          <w:b/>
          <w:bCs/>
          <w:color w:val="000000"/>
          <w:sz w:val="28"/>
          <w:szCs w:val="28"/>
        </w:rPr>
        <w:t>аліментів»</w:t>
      </w:r>
    </w:p>
    <w:p w:rsidR="005D68F0" w:rsidRPr="007D0D08" w:rsidRDefault="005D68F0" w:rsidP="00E1334E">
      <w:pPr>
        <w:jc w:val="center"/>
        <w:rPr>
          <w:b/>
          <w:bCs/>
          <w:color w:val="000000"/>
          <w:sz w:val="28"/>
          <w:szCs w:val="28"/>
        </w:rPr>
      </w:pPr>
    </w:p>
    <w:tbl>
      <w:tblPr>
        <w:tblW w:w="1488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02"/>
        <w:gridCol w:w="7583"/>
      </w:tblGrid>
      <w:tr w:rsidR="005D68F0" w:rsidRPr="007D0D08" w:rsidTr="00C851B6">
        <w:tc>
          <w:tcPr>
            <w:tcW w:w="7302" w:type="dxa"/>
          </w:tcPr>
          <w:p w:rsidR="005D68F0" w:rsidRPr="007D0D08" w:rsidRDefault="005D68F0" w:rsidP="00E1334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D0D08">
              <w:rPr>
                <w:b/>
                <w:bCs/>
                <w:color w:val="000000"/>
                <w:sz w:val="28"/>
                <w:szCs w:val="28"/>
              </w:rPr>
              <w:t>Чинна редакція</w:t>
            </w:r>
          </w:p>
        </w:tc>
        <w:tc>
          <w:tcPr>
            <w:tcW w:w="7583" w:type="dxa"/>
          </w:tcPr>
          <w:p w:rsidR="005D68F0" w:rsidRPr="007D0D08" w:rsidRDefault="005D68F0" w:rsidP="00E1334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D0D08">
              <w:rPr>
                <w:b/>
                <w:bCs/>
                <w:color w:val="000000"/>
                <w:sz w:val="28"/>
                <w:szCs w:val="28"/>
              </w:rPr>
              <w:t>Редакція з урахуванням запропонованих змін</w:t>
            </w:r>
          </w:p>
        </w:tc>
      </w:tr>
      <w:tr w:rsidR="005D68F0" w:rsidRPr="007D0D08" w:rsidTr="00C851B6">
        <w:tc>
          <w:tcPr>
            <w:tcW w:w="7302" w:type="dxa"/>
          </w:tcPr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D0D08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182.</w:t>
            </w:r>
            <w:r w:rsidRPr="007D0D08">
              <w:rPr>
                <w:color w:val="000000"/>
                <w:sz w:val="28"/>
                <w:szCs w:val="28"/>
                <w:lang w:val="uk-UA"/>
              </w:rPr>
              <w:t> Обставини, які враховуються судом при визначенні розміру аліментів</w:t>
            </w:r>
          </w:p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" w:name="n934"/>
            <w:bookmarkStart w:id="2" w:name="n1556"/>
            <w:bookmarkStart w:id="3" w:name="n939"/>
            <w:bookmarkEnd w:id="1"/>
            <w:bookmarkEnd w:id="2"/>
            <w:bookmarkEnd w:id="3"/>
            <w:r w:rsidRPr="007D0D08">
              <w:rPr>
                <w:color w:val="000000"/>
                <w:sz w:val="28"/>
                <w:szCs w:val="28"/>
                <w:lang w:val="uk-UA"/>
              </w:rPr>
              <w:t>2. Розмір аліментів має бути необхідним та достатнім для забезпечення гармонійного розвитку дитини.</w:t>
            </w:r>
          </w:p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4" w:name="n1560"/>
            <w:bookmarkEnd w:id="4"/>
            <w:r w:rsidRPr="007D0D08">
              <w:rPr>
                <w:color w:val="000000"/>
                <w:sz w:val="28"/>
                <w:szCs w:val="28"/>
                <w:lang w:val="uk-UA"/>
              </w:rPr>
              <w:t>Мінімальний гарантований розмір аліментів на одну дитину не може бути меншим, ніж 50 відсотків </w:t>
            </w:r>
            <w:bookmarkStart w:id="5" w:name="w1_3"/>
            <w:r w:rsidRPr="007D0D08">
              <w:rPr>
                <w:color w:val="000000"/>
                <w:sz w:val="28"/>
                <w:szCs w:val="28"/>
                <w:lang w:val="uk-UA"/>
              </w:rPr>
              <w:t xml:space="preserve">прожиткового </w:t>
            </w:r>
            <w:bookmarkEnd w:id="5"/>
            <w:r w:rsidRPr="007D0D08">
              <w:rPr>
                <w:color w:val="000000"/>
                <w:sz w:val="28"/>
                <w:szCs w:val="28"/>
                <w:lang w:val="uk-UA"/>
              </w:rPr>
              <w:t>мінімуму для дитини відповідного віку.</w:t>
            </w:r>
          </w:p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bookmarkStart w:id="6" w:name="n1589"/>
            <w:bookmarkStart w:id="7" w:name="n1593"/>
            <w:bookmarkEnd w:id="6"/>
            <w:bookmarkEnd w:id="7"/>
            <w:r w:rsidRPr="007D0D08">
              <w:rPr>
                <w:color w:val="000000"/>
                <w:sz w:val="28"/>
                <w:szCs w:val="28"/>
                <w:lang w:val="uk-UA"/>
              </w:rPr>
              <w:t>Мінімальний рекомендований розмір аліментів на одну дитину становить розмір </w:t>
            </w:r>
            <w:bookmarkStart w:id="8" w:name="w1_4"/>
            <w:r w:rsidRPr="007D0D08">
              <w:rPr>
                <w:color w:val="000000"/>
                <w:sz w:val="28"/>
                <w:szCs w:val="28"/>
                <w:lang w:val="uk-UA"/>
              </w:rPr>
              <w:t xml:space="preserve">прожиткового </w:t>
            </w:r>
            <w:bookmarkEnd w:id="8"/>
            <w:r w:rsidRPr="007D0D08">
              <w:rPr>
                <w:color w:val="000000"/>
                <w:sz w:val="28"/>
                <w:szCs w:val="28"/>
                <w:lang w:val="uk-UA"/>
              </w:rPr>
              <w:t>мінімуму для дитини відповідного віку і може бути присуджений судом у разі достатності заробітку (доходу) платника аліментів.</w:t>
            </w:r>
            <w:bookmarkStart w:id="9" w:name="n1592"/>
            <w:bookmarkStart w:id="10" w:name="n940"/>
            <w:bookmarkStart w:id="11" w:name="n1591"/>
            <w:bookmarkEnd w:id="9"/>
            <w:bookmarkEnd w:id="10"/>
            <w:bookmarkEnd w:id="11"/>
          </w:p>
        </w:tc>
        <w:tc>
          <w:tcPr>
            <w:tcW w:w="7583" w:type="dxa"/>
          </w:tcPr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D0D08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182.</w:t>
            </w:r>
            <w:r w:rsidRPr="007D0D08">
              <w:rPr>
                <w:color w:val="000000"/>
                <w:sz w:val="28"/>
                <w:szCs w:val="28"/>
                <w:lang w:val="uk-UA"/>
              </w:rPr>
              <w:t> Обставини, які враховуються судом при визначенні розміру аліментів</w:t>
            </w:r>
          </w:p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D0D08">
              <w:rPr>
                <w:color w:val="000000"/>
                <w:sz w:val="28"/>
                <w:szCs w:val="28"/>
                <w:lang w:val="uk-UA"/>
              </w:rPr>
              <w:t>2. Розмір аліментів має бути необхідним та достатнім для забезпечення гармонійного розвитку дитини.</w:t>
            </w:r>
          </w:p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D0D08">
              <w:rPr>
                <w:color w:val="000000"/>
                <w:sz w:val="28"/>
                <w:szCs w:val="28"/>
                <w:lang w:val="uk-UA"/>
              </w:rPr>
              <w:t>Мінімальний гарантований розмір аліментів на одну дитину не може бути меншим, ніж 50 відсотків </w:t>
            </w:r>
            <w:r w:rsidRPr="007D0D08">
              <w:rPr>
                <w:b/>
                <w:color w:val="000000"/>
                <w:sz w:val="28"/>
                <w:szCs w:val="28"/>
                <w:lang w:val="uk-UA"/>
              </w:rPr>
              <w:t>фактичного</w:t>
            </w:r>
            <w:r w:rsidRPr="007D0D08">
              <w:rPr>
                <w:color w:val="000000"/>
                <w:sz w:val="28"/>
                <w:szCs w:val="28"/>
                <w:lang w:val="uk-UA"/>
              </w:rPr>
              <w:t xml:space="preserve"> прожиткового мінімуму для дитини відповідного віку.</w:t>
            </w:r>
          </w:p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0D08">
              <w:rPr>
                <w:color w:val="000000"/>
                <w:sz w:val="28"/>
                <w:szCs w:val="28"/>
                <w:lang w:val="uk-UA"/>
              </w:rPr>
              <w:t>Мінімальний рекомендований розмір аліментів на одну дитину становить розмір </w:t>
            </w:r>
            <w:r w:rsidRPr="007D0D08">
              <w:rPr>
                <w:b/>
                <w:color w:val="000000"/>
                <w:sz w:val="28"/>
                <w:szCs w:val="28"/>
                <w:lang w:val="uk-UA"/>
              </w:rPr>
              <w:t>фактичного</w:t>
            </w:r>
            <w:r w:rsidRPr="007D0D08">
              <w:rPr>
                <w:color w:val="000000"/>
                <w:sz w:val="28"/>
                <w:szCs w:val="28"/>
                <w:lang w:val="uk-UA"/>
              </w:rPr>
              <w:t xml:space="preserve"> прожиткового мінімуму для дитини відповідного віку і може бути присуджений судом у разі достатності заробітку (доходу) платника аліментів.</w:t>
            </w:r>
          </w:p>
        </w:tc>
      </w:tr>
      <w:tr w:rsidR="005D68F0" w:rsidRPr="007D0D08" w:rsidTr="00C851B6">
        <w:tc>
          <w:tcPr>
            <w:tcW w:w="7302" w:type="dxa"/>
          </w:tcPr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2" w:name="n3611"/>
            <w:bookmarkEnd w:id="12"/>
            <w:r w:rsidRPr="007D0D08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183.</w:t>
            </w:r>
            <w:r w:rsidRPr="007D0D08">
              <w:rPr>
                <w:color w:val="000000"/>
                <w:sz w:val="28"/>
                <w:szCs w:val="28"/>
                <w:lang w:val="uk-UA"/>
              </w:rPr>
              <w:t> Визначення розміру аліментів у частці від заробітку (доходу) матері, батька дитини</w:t>
            </w:r>
          </w:p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bookmarkStart w:id="13" w:name="n942"/>
            <w:bookmarkStart w:id="14" w:name="n1562"/>
            <w:bookmarkEnd w:id="13"/>
            <w:bookmarkEnd w:id="14"/>
            <w:r w:rsidRPr="007D0D08">
              <w:rPr>
                <w:color w:val="000000"/>
                <w:sz w:val="28"/>
                <w:szCs w:val="28"/>
                <w:lang w:val="uk-UA"/>
              </w:rPr>
              <w:t>5. Той із батьків або інших законних представників дитини, разом з яким проживає дитина, має право звернутися до суду із заявою про видачу судового наказу про стягнення аліментів у розмірі на одну дитину - однієї чверті, на двох дітей - однієї третини, на трьох і більше дітей - половини заробітку (доходу) платника аліментів, але не більше десяти  прожиткових  мінімумів на дитину відповідного віку на кожну дитину.</w:t>
            </w:r>
          </w:p>
        </w:tc>
        <w:tc>
          <w:tcPr>
            <w:tcW w:w="7583" w:type="dxa"/>
          </w:tcPr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D0D08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183.</w:t>
            </w:r>
            <w:r w:rsidRPr="007D0D08">
              <w:rPr>
                <w:color w:val="000000"/>
                <w:sz w:val="28"/>
                <w:szCs w:val="28"/>
                <w:lang w:val="uk-UA"/>
              </w:rPr>
              <w:t> Визначення розміру аліментів у частці від заробітку (доходу) матері, батька дитини</w:t>
            </w:r>
          </w:p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0D08">
              <w:rPr>
                <w:color w:val="000000"/>
                <w:sz w:val="28"/>
                <w:szCs w:val="28"/>
                <w:lang w:val="uk-UA"/>
              </w:rPr>
              <w:t xml:space="preserve">5. Той із батьків або інших законних представників дитини, разом з яким проживає дитина, має право звернутися до суду із заявою про видачу судового наказу про стягнення аліментів у розмірі на одну дитину - однієї чверті, на двох дітей - однієї третини, на трьох і більше дітей - половини заробітку (доходу) платника аліментів, але не більше десяти </w:t>
            </w:r>
            <w:r w:rsidRPr="007D0D08">
              <w:rPr>
                <w:b/>
                <w:color w:val="000000"/>
                <w:sz w:val="28"/>
                <w:szCs w:val="28"/>
                <w:lang w:val="uk-UA"/>
              </w:rPr>
              <w:t>фактичних</w:t>
            </w:r>
            <w:r w:rsidRPr="007D0D08">
              <w:rPr>
                <w:color w:val="000000"/>
                <w:sz w:val="28"/>
                <w:szCs w:val="28"/>
                <w:lang w:val="uk-UA"/>
              </w:rPr>
              <w:t xml:space="preserve"> прожиткових  мінімумів на дитину відповідного віку на кожну дитину.</w:t>
            </w:r>
          </w:p>
        </w:tc>
      </w:tr>
      <w:tr w:rsidR="005D68F0" w:rsidRPr="007D0D08" w:rsidTr="00C851B6">
        <w:tc>
          <w:tcPr>
            <w:tcW w:w="7302" w:type="dxa"/>
          </w:tcPr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5" w:name="n1058"/>
            <w:bookmarkEnd w:id="15"/>
            <w:r w:rsidRPr="007D0D08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184.</w:t>
            </w:r>
            <w:r w:rsidRPr="007D0D08">
              <w:rPr>
                <w:color w:val="000000"/>
                <w:sz w:val="28"/>
                <w:szCs w:val="28"/>
                <w:lang w:val="uk-UA"/>
              </w:rPr>
              <w:t> Визначення розміру аліментів у твердій грошовій сумі</w:t>
            </w:r>
          </w:p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bookmarkStart w:id="16" w:name="n947"/>
            <w:bookmarkStart w:id="17" w:name="n949"/>
            <w:bookmarkEnd w:id="16"/>
            <w:bookmarkEnd w:id="17"/>
            <w:r w:rsidRPr="007D0D08">
              <w:rPr>
                <w:color w:val="000000"/>
                <w:sz w:val="28"/>
                <w:szCs w:val="28"/>
                <w:lang w:val="uk-UA"/>
              </w:rPr>
              <w:t>3. Той із батьків або інших законних представників дитини, разом з яким проживає дитина, має право звернутися до суду із заявою про видачу судового наказу про стягнення аліментів у розмірі 50 відсотків </w:t>
            </w:r>
            <w:bookmarkStart w:id="18" w:name="w1_6"/>
            <w:r w:rsidRPr="007D0D08">
              <w:rPr>
                <w:color w:val="000000"/>
                <w:sz w:val="28"/>
                <w:szCs w:val="28"/>
                <w:lang w:val="uk-UA"/>
              </w:rPr>
              <w:t xml:space="preserve">прожиткового </w:t>
            </w:r>
            <w:bookmarkEnd w:id="18"/>
            <w:r w:rsidRPr="007D0D08">
              <w:rPr>
                <w:color w:val="000000"/>
                <w:sz w:val="28"/>
                <w:szCs w:val="28"/>
                <w:lang w:val="uk-UA"/>
              </w:rPr>
              <w:t>мінімуму для дитини відповідного віку.</w:t>
            </w:r>
          </w:p>
        </w:tc>
        <w:tc>
          <w:tcPr>
            <w:tcW w:w="7583" w:type="dxa"/>
          </w:tcPr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D0D08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Стаття 184.</w:t>
            </w:r>
            <w:r w:rsidRPr="007D0D08">
              <w:rPr>
                <w:color w:val="000000"/>
                <w:sz w:val="28"/>
                <w:szCs w:val="28"/>
                <w:lang w:val="uk-UA"/>
              </w:rPr>
              <w:t> Визначення розміру аліментів у твердій грошовій сумі</w:t>
            </w:r>
          </w:p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5D68F0" w:rsidRPr="007D0D08" w:rsidRDefault="005D68F0" w:rsidP="00E133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7D0D08">
              <w:rPr>
                <w:color w:val="000000"/>
                <w:sz w:val="28"/>
                <w:szCs w:val="28"/>
                <w:lang w:val="uk-UA"/>
              </w:rPr>
              <w:t>3. Той із батьків або інших законних представників дитини, разом з яким проживає дитина, має право звернутися до суду із заявою про видачу судового наказу про стягнення аліментів у розмірі 50 відсотків </w:t>
            </w:r>
            <w:r w:rsidRPr="007D0D08">
              <w:rPr>
                <w:b/>
                <w:color w:val="000000"/>
                <w:sz w:val="28"/>
                <w:szCs w:val="28"/>
                <w:lang w:val="uk-UA"/>
              </w:rPr>
              <w:t>фактичного</w:t>
            </w:r>
            <w:r w:rsidRPr="007D0D08">
              <w:rPr>
                <w:color w:val="000000"/>
                <w:sz w:val="28"/>
                <w:szCs w:val="28"/>
                <w:lang w:val="uk-UA"/>
              </w:rPr>
              <w:t xml:space="preserve"> прожиткового мінімуму для дитини відповідного віку.</w:t>
            </w:r>
          </w:p>
        </w:tc>
      </w:tr>
    </w:tbl>
    <w:p w:rsidR="005D68F0" w:rsidRPr="007D0D08" w:rsidRDefault="005D68F0" w:rsidP="00E1334E">
      <w:pPr>
        <w:tabs>
          <w:tab w:val="left" w:pos="12191"/>
        </w:tabs>
        <w:rPr>
          <w:b/>
          <w:bCs/>
          <w:color w:val="000000"/>
          <w:sz w:val="28"/>
          <w:szCs w:val="28"/>
        </w:rPr>
      </w:pPr>
    </w:p>
    <w:p w:rsidR="005D68F0" w:rsidRPr="007D0D08" w:rsidRDefault="005D68F0" w:rsidP="00E1334E">
      <w:pPr>
        <w:tabs>
          <w:tab w:val="left" w:pos="12191"/>
        </w:tabs>
        <w:rPr>
          <w:b/>
          <w:bCs/>
          <w:color w:val="000000"/>
          <w:sz w:val="28"/>
          <w:szCs w:val="28"/>
        </w:rPr>
      </w:pPr>
      <w:r w:rsidRPr="007D0D08">
        <w:rPr>
          <w:b/>
          <w:bCs/>
          <w:color w:val="000000"/>
          <w:sz w:val="28"/>
          <w:szCs w:val="28"/>
        </w:rPr>
        <w:t xml:space="preserve">Народні депутати України </w:t>
      </w:r>
      <w:r w:rsidRPr="007D0D08">
        <w:rPr>
          <w:b/>
          <w:bCs/>
          <w:color w:val="000000"/>
          <w:sz w:val="28"/>
          <w:szCs w:val="28"/>
        </w:rPr>
        <w:tab/>
      </w:r>
    </w:p>
    <w:p w:rsidR="005D68F0" w:rsidRPr="007D0D08" w:rsidRDefault="005D68F0">
      <w:pPr>
        <w:tabs>
          <w:tab w:val="left" w:pos="12191"/>
        </w:tabs>
        <w:rPr>
          <w:b/>
          <w:bCs/>
          <w:color w:val="000000"/>
          <w:sz w:val="28"/>
          <w:szCs w:val="28"/>
        </w:rPr>
      </w:pPr>
    </w:p>
    <w:p w:rsidR="005D68F0" w:rsidRPr="007D0D08" w:rsidRDefault="005D68F0">
      <w:pPr>
        <w:rPr>
          <w:b/>
          <w:bCs/>
          <w:color w:val="000000"/>
          <w:sz w:val="28"/>
          <w:szCs w:val="28"/>
        </w:rPr>
      </w:pPr>
    </w:p>
    <w:sectPr w:rsidR="005D68F0" w:rsidRPr="007D0D08" w:rsidSect="000E5876">
      <w:headerReference w:type="default" r:id="rId10"/>
      <w:pgSz w:w="16838" w:h="11906" w:orient="landscape"/>
      <w:pgMar w:top="709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C27" w:rsidRDefault="006E3C27" w:rsidP="000E5876">
      <w:r>
        <w:separator/>
      </w:r>
    </w:p>
  </w:endnote>
  <w:endnote w:type="continuationSeparator" w:id="0">
    <w:p w:rsidR="006E3C27" w:rsidRDefault="006E3C27" w:rsidP="000E5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C27" w:rsidRDefault="006E3C27" w:rsidP="000E5876">
      <w:r>
        <w:separator/>
      </w:r>
    </w:p>
  </w:footnote>
  <w:footnote w:type="continuationSeparator" w:id="0">
    <w:p w:rsidR="006E3C27" w:rsidRDefault="006E3C27" w:rsidP="000E5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8F0" w:rsidRDefault="006E3C27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41659">
      <w:rPr>
        <w:noProof/>
      </w:rPr>
      <w:t>2</w:t>
    </w:r>
    <w:r>
      <w:rPr>
        <w:noProof/>
      </w:rPr>
      <w:fldChar w:fldCharType="end"/>
    </w:r>
  </w:p>
  <w:p w:rsidR="005D68F0" w:rsidRDefault="005D68F0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E2291"/>
    <w:multiLevelType w:val="hybridMultilevel"/>
    <w:tmpl w:val="0AE449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0A41"/>
    <w:rsid w:val="00000EF6"/>
    <w:rsid w:val="000130A0"/>
    <w:rsid w:val="000351C4"/>
    <w:rsid w:val="00036ED2"/>
    <w:rsid w:val="00037677"/>
    <w:rsid w:val="000406C5"/>
    <w:rsid w:val="00041E05"/>
    <w:rsid w:val="00054D4E"/>
    <w:rsid w:val="00055F52"/>
    <w:rsid w:val="00064F29"/>
    <w:rsid w:val="00074DD3"/>
    <w:rsid w:val="00082AF1"/>
    <w:rsid w:val="000A5BD2"/>
    <w:rsid w:val="000C7052"/>
    <w:rsid w:val="000D7D19"/>
    <w:rsid w:val="000E5876"/>
    <w:rsid w:val="000F26EB"/>
    <w:rsid w:val="000F46A8"/>
    <w:rsid w:val="00100562"/>
    <w:rsid w:val="001124BB"/>
    <w:rsid w:val="00113473"/>
    <w:rsid w:val="001140DF"/>
    <w:rsid w:val="00114EB9"/>
    <w:rsid w:val="001165F4"/>
    <w:rsid w:val="00126295"/>
    <w:rsid w:val="00126F3F"/>
    <w:rsid w:val="00127AA6"/>
    <w:rsid w:val="00137EC1"/>
    <w:rsid w:val="0014090A"/>
    <w:rsid w:val="001429B0"/>
    <w:rsid w:val="00145FAE"/>
    <w:rsid w:val="001520C3"/>
    <w:rsid w:val="00167CE6"/>
    <w:rsid w:val="001961D0"/>
    <w:rsid w:val="001A3C13"/>
    <w:rsid w:val="001B3569"/>
    <w:rsid w:val="001C24C5"/>
    <w:rsid w:val="001C2B5E"/>
    <w:rsid w:val="001C59C1"/>
    <w:rsid w:val="001D6AAA"/>
    <w:rsid w:val="001F19D9"/>
    <w:rsid w:val="001F347C"/>
    <w:rsid w:val="001F389F"/>
    <w:rsid w:val="001F5540"/>
    <w:rsid w:val="002005D7"/>
    <w:rsid w:val="00200C65"/>
    <w:rsid w:val="00202860"/>
    <w:rsid w:val="00211888"/>
    <w:rsid w:val="00211BEB"/>
    <w:rsid w:val="002179FE"/>
    <w:rsid w:val="002255C8"/>
    <w:rsid w:val="00227F2F"/>
    <w:rsid w:val="00236865"/>
    <w:rsid w:val="00237A9A"/>
    <w:rsid w:val="0024081E"/>
    <w:rsid w:val="0024351E"/>
    <w:rsid w:val="00247B1A"/>
    <w:rsid w:val="00262BDA"/>
    <w:rsid w:val="002655E3"/>
    <w:rsid w:val="00276F4D"/>
    <w:rsid w:val="0028241C"/>
    <w:rsid w:val="00294E3B"/>
    <w:rsid w:val="002A1473"/>
    <w:rsid w:val="002A2FBA"/>
    <w:rsid w:val="002B142B"/>
    <w:rsid w:val="002C1805"/>
    <w:rsid w:val="002C3DA9"/>
    <w:rsid w:val="002D0EAF"/>
    <w:rsid w:val="002D516B"/>
    <w:rsid w:val="002F4214"/>
    <w:rsid w:val="002F7CD7"/>
    <w:rsid w:val="0030162B"/>
    <w:rsid w:val="00312149"/>
    <w:rsid w:val="00326EB9"/>
    <w:rsid w:val="00335827"/>
    <w:rsid w:val="00355969"/>
    <w:rsid w:val="00357FA7"/>
    <w:rsid w:val="00361153"/>
    <w:rsid w:val="00365B07"/>
    <w:rsid w:val="003668E1"/>
    <w:rsid w:val="003737F2"/>
    <w:rsid w:val="00373C3C"/>
    <w:rsid w:val="00382D9A"/>
    <w:rsid w:val="00391CC2"/>
    <w:rsid w:val="00393076"/>
    <w:rsid w:val="003A204E"/>
    <w:rsid w:val="003C72FA"/>
    <w:rsid w:val="003D3AE6"/>
    <w:rsid w:val="003D6286"/>
    <w:rsid w:val="003D62E8"/>
    <w:rsid w:val="003F49DD"/>
    <w:rsid w:val="00402C87"/>
    <w:rsid w:val="00412177"/>
    <w:rsid w:val="00426F6F"/>
    <w:rsid w:val="00440118"/>
    <w:rsid w:val="0044080D"/>
    <w:rsid w:val="00447A32"/>
    <w:rsid w:val="004501F1"/>
    <w:rsid w:val="004570A5"/>
    <w:rsid w:val="0045788B"/>
    <w:rsid w:val="004708BC"/>
    <w:rsid w:val="0047241B"/>
    <w:rsid w:val="004745A9"/>
    <w:rsid w:val="004B10C2"/>
    <w:rsid w:val="004B151C"/>
    <w:rsid w:val="004C0FEA"/>
    <w:rsid w:val="004C4604"/>
    <w:rsid w:val="004D0605"/>
    <w:rsid w:val="004E0DB6"/>
    <w:rsid w:val="004E5621"/>
    <w:rsid w:val="00515142"/>
    <w:rsid w:val="00517C74"/>
    <w:rsid w:val="005246A8"/>
    <w:rsid w:val="00537734"/>
    <w:rsid w:val="005416C3"/>
    <w:rsid w:val="0054272A"/>
    <w:rsid w:val="005459B6"/>
    <w:rsid w:val="005502C8"/>
    <w:rsid w:val="00557AB2"/>
    <w:rsid w:val="00560B90"/>
    <w:rsid w:val="005914CD"/>
    <w:rsid w:val="005C4345"/>
    <w:rsid w:val="005C5098"/>
    <w:rsid w:val="005C61B0"/>
    <w:rsid w:val="005C7E86"/>
    <w:rsid w:val="005D68F0"/>
    <w:rsid w:val="005E09BC"/>
    <w:rsid w:val="005F2CD8"/>
    <w:rsid w:val="0060459D"/>
    <w:rsid w:val="00614D9C"/>
    <w:rsid w:val="00616677"/>
    <w:rsid w:val="00616776"/>
    <w:rsid w:val="0062661E"/>
    <w:rsid w:val="006468B6"/>
    <w:rsid w:val="006622C5"/>
    <w:rsid w:val="00664766"/>
    <w:rsid w:val="00674BA1"/>
    <w:rsid w:val="0068454E"/>
    <w:rsid w:val="006A38F8"/>
    <w:rsid w:val="006A5892"/>
    <w:rsid w:val="006A74F0"/>
    <w:rsid w:val="006C1049"/>
    <w:rsid w:val="006D2C52"/>
    <w:rsid w:val="006E3C27"/>
    <w:rsid w:val="00700B3C"/>
    <w:rsid w:val="00701946"/>
    <w:rsid w:val="00702142"/>
    <w:rsid w:val="00706FB7"/>
    <w:rsid w:val="00720FB4"/>
    <w:rsid w:val="00730075"/>
    <w:rsid w:val="00731AE0"/>
    <w:rsid w:val="0073448F"/>
    <w:rsid w:val="00742BD1"/>
    <w:rsid w:val="00747A4D"/>
    <w:rsid w:val="00753C55"/>
    <w:rsid w:val="00757BE5"/>
    <w:rsid w:val="00765E2B"/>
    <w:rsid w:val="00773D7B"/>
    <w:rsid w:val="00780777"/>
    <w:rsid w:val="00782246"/>
    <w:rsid w:val="00791884"/>
    <w:rsid w:val="007936A6"/>
    <w:rsid w:val="007B0A1A"/>
    <w:rsid w:val="007C4977"/>
    <w:rsid w:val="007C78CD"/>
    <w:rsid w:val="007D0D08"/>
    <w:rsid w:val="007D187A"/>
    <w:rsid w:val="007E35E5"/>
    <w:rsid w:val="00803DB0"/>
    <w:rsid w:val="00841DB6"/>
    <w:rsid w:val="0084529F"/>
    <w:rsid w:val="00846FF8"/>
    <w:rsid w:val="008528F1"/>
    <w:rsid w:val="00853905"/>
    <w:rsid w:val="00854E4E"/>
    <w:rsid w:val="00866178"/>
    <w:rsid w:val="008662CF"/>
    <w:rsid w:val="00871603"/>
    <w:rsid w:val="008741F8"/>
    <w:rsid w:val="00876CC3"/>
    <w:rsid w:val="00876FAF"/>
    <w:rsid w:val="008843BC"/>
    <w:rsid w:val="008A7D6C"/>
    <w:rsid w:val="008C4D2B"/>
    <w:rsid w:val="008C6C36"/>
    <w:rsid w:val="008D097A"/>
    <w:rsid w:val="008D1388"/>
    <w:rsid w:val="008D4F6F"/>
    <w:rsid w:val="008E4056"/>
    <w:rsid w:val="008F1E3A"/>
    <w:rsid w:val="00900459"/>
    <w:rsid w:val="00903B27"/>
    <w:rsid w:val="00913376"/>
    <w:rsid w:val="00915EC6"/>
    <w:rsid w:val="00917506"/>
    <w:rsid w:val="00917FDE"/>
    <w:rsid w:val="00940E6C"/>
    <w:rsid w:val="009506A1"/>
    <w:rsid w:val="009521DF"/>
    <w:rsid w:val="00973898"/>
    <w:rsid w:val="00982BF5"/>
    <w:rsid w:val="009841B9"/>
    <w:rsid w:val="0099584A"/>
    <w:rsid w:val="009A054F"/>
    <w:rsid w:val="009A19A4"/>
    <w:rsid w:val="009A38A3"/>
    <w:rsid w:val="009A4BAF"/>
    <w:rsid w:val="009B299F"/>
    <w:rsid w:val="009C3793"/>
    <w:rsid w:val="009C6199"/>
    <w:rsid w:val="009D1C87"/>
    <w:rsid w:val="009F4E1B"/>
    <w:rsid w:val="00A06951"/>
    <w:rsid w:val="00A127B8"/>
    <w:rsid w:val="00A24B75"/>
    <w:rsid w:val="00A30785"/>
    <w:rsid w:val="00A30926"/>
    <w:rsid w:val="00A348A8"/>
    <w:rsid w:val="00A441A4"/>
    <w:rsid w:val="00A44CCE"/>
    <w:rsid w:val="00A47381"/>
    <w:rsid w:val="00A47FFE"/>
    <w:rsid w:val="00A66F19"/>
    <w:rsid w:val="00A73F32"/>
    <w:rsid w:val="00A8141A"/>
    <w:rsid w:val="00A84B20"/>
    <w:rsid w:val="00A92A76"/>
    <w:rsid w:val="00AA29B2"/>
    <w:rsid w:val="00AC42DA"/>
    <w:rsid w:val="00AD2AC5"/>
    <w:rsid w:val="00AD796B"/>
    <w:rsid w:val="00AE0651"/>
    <w:rsid w:val="00AF46BA"/>
    <w:rsid w:val="00AF47D7"/>
    <w:rsid w:val="00B008CA"/>
    <w:rsid w:val="00B00CE4"/>
    <w:rsid w:val="00B02B32"/>
    <w:rsid w:val="00B043AE"/>
    <w:rsid w:val="00B05C51"/>
    <w:rsid w:val="00B07619"/>
    <w:rsid w:val="00B1030F"/>
    <w:rsid w:val="00B10B36"/>
    <w:rsid w:val="00B11166"/>
    <w:rsid w:val="00B12B1B"/>
    <w:rsid w:val="00B2220A"/>
    <w:rsid w:val="00B23F8A"/>
    <w:rsid w:val="00B27DDC"/>
    <w:rsid w:val="00B54E3D"/>
    <w:rsid w:val="00B55E45"/>
    <w:rsid w:val="00B67FA0"/>
    <w:rsid w:val="00B70A5C"/>
    <w:rsid w:val="00B86B9C"/>
    <w:rsid w:val="00B90A41"/>
    <w:rsid w:val="00BA663B"/>
    <w:rsid w:val="00BB0345"/>
    <w:rsid w:val="00BB0568"/>
    <w:rsid w:val="00BB7F5C"/>
    <w:rsid w:val="00BC70A4"/>
    <w:rsid w:val="00BC78F5"/>
    <w:rsid w:val="00BD2672"/>
    <w:rsid w:val="00BD29F1"/>
    <w:rsid w:val="00BD3047"/>
    <w:rsid w:val="00BF17A8"/>
    <w:rsid w:val="00C02915"/>
    <w:rsid w:val="00C030BA"/>
    <w:rsid w:val="00C04EC0"/>
    <w:rsid w:val="00C0683F"/>
    <w:rsid w:val="00C0689F"/>
    <w:rsid w:val="00C132D5"/>
    <w:rsid w:val="00C179FF"/>
    <w:rsid w:val="00C23786"/>
    <w:rsid w:val="00C242BC"/>
    <w:rsid w:val="00C31A60"/>
    <w:rsid w:val="00C46E69"/>
    <w:rsid w:val="00C50B97"/>
    <w:rsid w:val="00C546FA"/>
    <w:rsid w:val="00C61E6D"/>
    <w:rsid w:val="00C630F0"/>
    <w:rsid w:val="00C717BE"/>
    <w:rsid w:val="00C744D9"/>
    <w:rsid w:val="00C84F3F"/>
    <w:rsid w:val="00C851B6"/>
    <w:rsid w:val="00C918FA"/>
    <w:rsid w:val="00CA275E"/>
    <w:rsid w:val="00CB7331"/>
    <w:rsid w:val="00CD1C11"/>
    <w:rsid w:val="00CD4E81"/>
    <w:rsid w:val="00CE33D0"/>
    <w:rsid w:val="00CE7840"/>
    <w:rsid w:val="00CF0892"/>
    <w:rsid w:val="00CF4C1F"/>
    <w:rsid w:val="00D0217E"/>
    <w:rsid w:val="00D1007C"/>
    <w:rsid w:val="00D127F2"/>
    <w:rsid w:val="00D213AD"/>
    <w:rsid w:val="00D221BF"/>
    <w:rsid w:val="00D235D6"/>
    <w:rsid w:val="00D33D9A"/>
    <w:rsid w:val="00D41652"/>
    <w:rsid w:val="00D41D7F"/>
    <w:rsid w:val="00D51365"/>
    <w:rsid w:val="00D6331B"/>
    <w:rsid w:val="00D70291"/>
    <w:rsid w:val="00D84278"/>
    <w:rsid w:val="00D91533"/>
    <w:rsid w:val="00D96D6A"/>
    <w:rsid w:val="00DA188C"/>
    <w:rsid w:val="00DB2507"/>
    <w:rsid w:val="00DB2E29"/>
    <w:rsid w:val="00DD0A9A"/>
    <w:rsid w:val="00DE08E2"/>
    <w:rsid w:val="00DF059B"/>
    <w:rsid w:val="00E00062"/>
    <w:rsid w:val="00E03879"/>
    <w:rsid w:val="00E049A1"/>
    <w:rsid w:val="00E06A62"/>
    <w:rsid w:val="00E1334E"/>
    <w:rsid w:val="00E35A5A"/>
    <w:rsid w:val="00E3626E"/>
    <w:rsid w:val="00E4055B"/>
    <w:rsid w:val="00E44070"/>
    <w:rsid w:val="00E51419"/>
    <w:rsid w:val="00E5514E"/>
    <w:rsid w:val="00E57336"/>
    <w:rsid w:val="00E651B1"/>
    <w:rsid w:val="00E6602C"/>
    <w:rsid w:val="00E66782"/>
    <w:rsid w:val="00E71529"/>
    <w:rsid w:val="00E755E5"/>
    <w:rsid w:val="00E77769"/>
    <w:rsid w:val="00E82BDE"/>
    <w:rsid w:val="00EA06CC"/>
    <w:rsid w:val="00EA1167"/>
    <w:rsid w:val="00EA42EA"/>
    <w:rsid w:val="00EB0115"/>
    <w:rsid w:val="00EB167A"/>
    <w:rsid w:val="00EB717D"/>
    <w:rsid w:val="00EE04B7"/>
    <w:rsid w:val="00F23AC2"/>
    <w:rsid w:val="00F275F8"/>
    <w:rsid w:val="00F35317"/>
    <w:rsid w:val="00F36249"/>
    <w:rsid w:val="00F41659"/>
    <w:rsid w:val="00F42AD7"/>
    <w:rsid w:val="00F47E94"/>
    <w:rsid w:val="00F6668F"/>
    <w:rsid w:val="00F70C3B"/>
    <w:rsid w:val="00F77476"/>
    <w:rsid w:val="00F81E74"/>
    <w:rsid w:val="00F92B6F"/>
    <w:rsid w:val="00FA524C"/>
    <w:rsid w:val="00FA74C6"/>
    <w:rsid w:val="00FB2890"/>
    <w:rsid w:val="00FB5F8C"/>
    <w:rsid w:val="00FB7848"/>
    <w:rsid w:val="00FC130E"/>
    <w:rsid w:val="00FC584F"/>
    <w:rsid w:val="00FE19CF"/>
    <w:rsid w:val="00FF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40DABA9-9CDD-49DF-AD51-A82CA91C1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C87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90A4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uiPriority w:val="99"/>
    <w:rsid w:val="00B90A41"/>
    <w:rPr>
      <w:rFonts w:cs="Times New Roman"/>
    </w:rPr>
  </w:style>
  <w:style w:type="paragraph" w:customStyle="1" w:styleId="rvps2">
    <w:name w:val="rvps2"/>
    <w:basedOn w:val="a"/>
    <w:link w:val="rvps20"/>
    <w:uiPriority w:val="99"/>
    <w:rsid w:val="00B90A41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basedOn w:val="a0"/>
    <w:uiPriority w:val="99"/>
    <w:rsid w:val="00B90A41"/>
    <w:rPr>
      <w:rFonts w:cs="Times New Roman"/>
    </w:rPr>
  </w:style>
  <w:style w:type="character" w:styleId="a4">
    <w:name w:val="Hyperlink"/>
    <w:basedOn w:val="a0"/>
    <w:uiPriority w:val="99"/>
    <w:rsid w:val="00E35A5A"/>
    <w:rPr>
      <w:rFonts w:cs="Times New Roman"/>
      <w:color w:val="0000FF"/>
      <w:u w:val="single"/>
    </w:rPr>
  </w:style>
  <w:style w:type="paragraph" w:styleId="a5">
    <w:name w:val="Title"/>
    <w:basedOn w:val="a"/>
    <w:link w:val="a6"/>
    <w:uiPriority w:val="99"/>
    <w:qFormat/>
    <w:rsid w:val="00A127B8"/>
    <w:pPr>
      <w:jc w:val="center"/>
    </w:pPr>
    <w:rPr>
      <w:b/>
      <w:bCs/>
      <w:color w:val="000000"/>
      <w:sz w:val="28"/>
      <w:szCs w:val="28"/>
    </w:rPr>
  </w:style>
  <w:style w:type="character" w:customStyle="1" w:styleId="a6">
    <w:name w:val="Назва Знак"/>
    <w:basedOn w:val="a0"/>
    <w:link w:val="a5"/>
    <w:uiPriority w:val="99"/>
    <w:locked/>
    <w:rsid w:val="009D1C87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rvps12">
    <w:name w:val="rvps12"/>
    <w:basedOn w:val="a"/>
    <w:uiPriority w:val="99"/>
    <w:rsid w:val="00917FDE"/>
    <w:pPr>
      <w:spacing w:before="100" w:beforeAutospacing="1" w:after="100" w:afterAutospacing="1"/>
    </w:pPr>
    <w:rPr>
      <w:lang w:eastAsia="uk-UA"/>
    </w:rPr>
  </w:style>
  <w:style w:type="paragraph" w:styleId="a7">
    <w:name w:val="Balloon Text"/>
    <w:basedOn w:val="a"/>
    <w:link w:val="a8"/>
    <w:uiPriority w:val="99"/>
    <w:semiHidden/>
    <w:rsid w:val="009521DF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9D1C87"/>
    <w:rPr>
      <w:rFonts w:ascii="Segoe UI" w:hAnsi="Segoe UI" w:cs="Segoe UI"/>
      <w:sz w:val="18"/>
      <w:szCs w:val="18"/>
      <w:lang w:val="ru-RU" w:eastAsia="ru-RU"/>
    </w:rPr>
  </w:style>
  <w:style w:type="character" w:customStyle="1" w:styleId="rvts11">
    <w:name w:val="rvts11"/>
    <w:uiPriority w:val="99"/>
    <w:rsid w:val="00917FDE"/>
  </w:style>
  <w:style w:type="character" w:customStyle="1" w:styleId="rvts23">
    <w:name w:val="rvts23"/>
    <w:uiPriority w:val="99"/>
    <w:rsid w:val="00DB2E29"/>
  </w:style>
  <w:style w:type="character" w:customStyle="1" w:styleId="rvts46">
    <w:name w:val="rvts46"/>
    <w:uiPriority w:val="99"/>
    <w:rsid w:val="00DB2E29"/>
  </w:style>
  <w:style w:type="character" w:customStyle="1" w:styleId="rvts15">
    <w:name w:val="rvts15"/>
    <w:uiPriority w:val="99"/>
    <w:rsid w:val="00FC584F"/>
  </w:style>
  <w:style w:type="character" w:styleId="a9">
    <w:name w:val="FollowedHyperlink"/>
    <w:basedOn w:val="a0"/>
    <w:uiPriority w:val="99"/>
    <w:rsid w:val="00FC584F"/>
    <w:rPr>
      <w:rFonts w:cs="Times New Roman"/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7019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701946"/>
    <w:rPr>
      <w:rFonts w:ascii="Courier New" w:hAnsi="Courier New" w:cs="Courier New"/>
    </w:rPr>
  </w:style>
  <w:style w:type="character" w:customStyle="1" w:styleId="rvts40">
    <w:name w:val="rvts40"/>
    <w:basedOn w:val="a0"/>
    <w:uiPriority w:val="99"/>
    <w:rsid w:val="008D1388"/>
    <w:rPr>
      <w:rFonts w:cs="Times New Roman"/>
    </w:rPr>
  </w:style>
  <w:style w:type="character" w:customStyle="1" w:styleId="rvps20">
    <w:name w:val="rvps2 Знак"/>
    <w:link w:val="rvps2"/>
    <w:uiPriority w:val="99"/>
    <w:locked/>
    <w:rsid w:val="00700B3C"/>
    <w:rPr>
      <w:sz w:val="24"/>
      <w:lang w:val="ru-RU" w:eastAsia="ru-RU"/>
    </w:rPr>
  </w:style>
  <w:style w:type="paragraph" w:styleId="aa">
    <w:name w:val="header"/>
    <w:basedOn w:val="a"/>
    <w:link w:val="ab"/>
    <w:uiPriority w:val="99"/>
    <w:rsid w:val="000E5876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0E5876"/>
    <w:rPr>
      <w:rFonts w:cs="Times New Roman"/>
      <w:sz w:val="24"/>
      <w:szCs w:val="24"/>
      <w:lang w:val="uk-UA"/>
    </w:rPr>
  </w:style>
  <w:style w:type="paragraph" w:styleId="ac">
    <w:name w:val="footer"/>
    <w:basedOn w:val="a"/>
    <w:link w:val="ad"/>
    <w:uiPriority w:val="99"/>
    <w:rsid w:val="000E5876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locked/>
    <w:rsid w:val="000E5876"/>
    <w:rPr>
      <w:rFonts w:cs="Times New Roman"/>
      <w:sz w:val="24"/>
      <w:szCs w:val="24"/>
      <w:lang w:val="uk-UA"/>
    </w:rPr>
  </w:style>
  <w:style w:type="character" w:customStyle="1" w:styleId="rvts37">
    <w:name w:val="rvts37"/>
    <w:basedOn w:val="a0"/>
    <w:uiPriority w:val="99"/>
    <w:rsid w:val="00B10B3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05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8B3AB8-F050-4F93-8BD4-F5ADEE8D4A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EE7CA9-D814-49D1-BCAD-BBA4BF57E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B2B5D7-3A8E-48DC-B294-11E8D1EE38C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1920</Words>
  <Characters>1095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2020-08-27T08:09:00Z</dcterms:created>
  <dcterms:modified xsi:type="dcterms:W3CDTF">2020-08-27T08:09:00Z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