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D2763" w:rsidRPr="008D2763" w:rsidRDefault="008D2763" w:rsidP="008D2763">
      <w:pPr>
        <w:pStyle w:val="a6"/>
        <w:rPr>
          <w:rFonts w:ascii="Times New Roman" w:hAnsi="Times New Roman"/>
          <w:b w:val="0"/>
          <w:sz w:val="28"/>
          <w:szCs w:val="28"/>
        </w:rPr>
      </w:pPr>
      <w:r w:rsidRPr="008D2763">
        <w:rPr>
          <w:rFonts w:ascii="Times New Roman" w:hAnsi="Times New Roman"/>
          <w:b w:val="0"/>
          <w:sz w:val="28"/>
          <w:szCs w:val="28"/>
        </w:rPr>
        <w:t xml:space="preserve">Про внесення змін до Податкового кодексу України щодо </w:t>
      </w:r>
      <w:r>
        <w:rPr>
          <w:rFonts w:ascii="Times New Roman" w:hAnsi="Times New Roman"/>
          <w:b w:val="0"/>
          <w:sz w:val="28"/>
          <w:szCs w:val="28"/>
        </w:rPr>
        <w:br/>
      </w:r>
      <w:r w:rsidRPr="008D2763">
        <w:rPr>
          <w:rFonts w:ascii="Times New Roman" w:hAnsi="Times New Roman"/>
          <w:b w:val="0"/>
          <w:sz w:val="28"/>
          <w:szCs w:val="28"/>
        </w:rPr>
        <w:t xml:space="preserve">ставки податку на додану вартість з окремих операцій на </w:t>
      </w:r>
      <w:r>
        <w:rPr>
          <w:rFonts w:ascii="Times New Roman" w:hAnsi="Times New Roman"/>
          <w:b w:val="0"/>
          <w:sz w:val="28"/>
          <w:szCs w:val="28"/>
        </w:rPr>
        <w:br/>
      </w:r>
      <w:r w:rsidRPr="008D2763">
        <w:rPr>
          <w:rFonts w:ascii="Times New Roman" w:hAnsi="Times New Roman"/>
          <w:b w:val="0"/>
          <w:sz w:val="28"/>
          <w:szCs w:val="28"/>
        </w:rPr>
        <w:t xml:space="preserve">період реалізації Договору між Урядом України та Урядом </w:t>
      </w:r>
      <w:r>
        <w:rPr>
          <w:rFonts w:ascii="Times New Roman" w:hAnsi="Times New Roman"/>
          <w:b w:val="0"/>
          <w:sz w:val="28"/>
          <w:szCs w:val="28"/>
        </w:rPr>
        <w:br/>
      </w:r>
      <w:r w:rsidRPr="008D2763">
        <w:rPr>
          <w:rFonts w:ascii="Times New Roman" w:hAnsi="Times New Roman"/>
          <w:b w:val="0"/>
          <w:sz w:val="28"/>
          <w:szCs w:val="28"/>
        </w:rPr>
        <w:t xml:space="preserve">Республіки Польща про надання кредиту на умовах </w:t>
      </w:r>
      <w:r>
        <w:rPr>
          <w:rFonts w:ascii="Times New Roman" w:hAnsi="Times New Roman"/>
          <w:b w:val="0"/>
          <w:sz w:val="28"/>
          <w:szCs w:val="28"/>
        </w:rPr>
        <w:br/>
      </w:r>
      <w:r w:rsidRPr="008D2763">
        <w:rPr>
          <w:rFonts w:ascii="Times New Roman" w:hAnsi="Times New Roman"/>
          <w:b w:val="0"/>
          <w:sz w:val="28"/>
          <w:szCs w:val="28"/>
        </w:rPr>
        <w:t>пов’язаної допомоги та інших питань державного боргу ____________________________________</w:t>
      </w:r>
      <w:r>
        <w:rPr>
          <w:rFonts w:ascii="Times New Roman" w:hAnsi="Times New Roman"/>
          <w:b w:val="0"/>
          <w:sz w:val="28"/>
          <w:szCs w:val="28"/>
        </w:rPr>
        <w:t>_____________</w:t>
      </w:r>
      <w:r w:rsidRPr="008D2763">
        <w:rPr>
          <w:rFonts w:ascii="Times New Roman" w:hAnsi="Times New Roman"/>
          <w:b w:val="0"/>
          <w:sz w:val="28"/>
          <w:szCs w:val="28"/>
        </w:rPr>
        <w:t xml:space="preserve">__ </w:t>
      </w:r>
    </w:p>
    <w:p w:rsidR="008D2763" w:rsidRPr="008D2763" w:rsidRDefault="008D2763" w:rsidP="008D2763">
      <w:pPr>
        <w:pStyle w:val="a3"/>
        <w:rPr>
          <w:rFonts w:ascii="Times New Roman" w:hAnsi="Times New Roman"/>
          <w:sz w:val="28"/>
          <w:szCs w:val="28"/>
        </w:rPr>
      </w:pPr>
      <w:r w:rsidRPr="008D2763">
        <w:rPr>
          <w:rFonts w:ascii="Times New Roman" w:hAnsi="Times New Roman"/>
          <w:sz w:val="28"/>
          <w:szCs w:val="28"/>
        </w:rPr>
        <w:t xml:space="preserve">Верховна Рада України п о с т а н о в л я є: </w:t>
      </w:r>
    </w:p>
    <w:p w:rsidR="008D2763" w:rsidRPr="008D2763" w:rsidRDefault="007B5E07" w:rsidP="008D2763">
      <w:pPr>
        <w:pStyle w:val="a3"/>
        <w:rPr>
          <w:rFonts w:ascii="Times New Roman" w:hAnsi="Times New Roman"/>
          <w:sz w:val="28"/>
          <w:szCs w:val="28"/>
        </w:rPr>
      </w:pPr>
      <w:r>
        <w:rPr>
          <w:rFonts w:ascii="Times New Roman" w:hAnsi="Times New Roman"/>
          <w:sz w:val="28"/>
          <w:szCs w:val="28"/>
        </w:rPr>
        <w:t>1</w:t>
      </w:r>
      <w:r w:rsidR="008D2763" w:rsidRPr="008D2763">
        <w:rPr>
          <w:rFonts w:ascii="Times New Roman" w:hAnsi="Times New Roman"/>
          <w:sz w:val="28"/>
          <w:szCs w:val="28"/>
        </w:rPr>
        <w:t>. Внести до Податкового кодексу України (Відомості Верховної Ради України, 2011 р., № 13</w:t>
      </w:r>
      <w:r w:rsidR="008D2763">
        <w:rPr>
          <w:rFonts w:ascii="Times New Roman" w:hAnsi="Times New Roman"/>
          <w:sz w:val="28"/>
          <w:szCs w:val="28"/>
        </w:rPr>
        <w:t>—</w:t>
      </w:r>
      <w:r w:rsidR="008D2763" w:rsidRPr="008D2763">
        <w:rPr>
          <w:rFonts w:ascii="Times New Roman" w:hAnsi="Times New Roman"/>
          <w:sz w:val="28"/>
          <w:szCs w:val="28"/>
        </w:rPr>
        <w:t xml:space="preserve">17, ст. 112) такі зміни: </w:t>
      </w:r>
    </w:p>
    <w:p w:rsidR="008D2763" w:rsidRDefault="007B5E07" w:rsidP="008D2763">
      <w:pPr>
        <w:pStyle w:val="a3"/>
        <w:rPr>
          <w:rFonts w:ascii="Times New Roman" w:hAnsi="Times New Roman"/>
          <w:sz w:val="28"/>
          <w:szCs w:val="28"/>
        </w:rPr>
      </w:pPr>
      <w:r>
        <w:rPr>
          <w:rFonts w:ascii="Times New Roman" w:hAnsi="Times New Roman"/>
          <w:sz w:val="28"/>
          <w:szCs w:val="28"/>
        </w:rPr>
        <w:t>1)</w:t>
      </w:r>
      <w:r w:rsidR="008D2763" w:rsidRPr="008D2763">
        <w:rPr>
          <w:rFonts w:ascii="Times New Roman" w:hAnsi="Times New Roman"/>
          <w:sz w:val="28"/>
          <w:szCs w:val="28"/>
        </w:rPr>
        <w:t xml:space="preserve"> </w:t>
      </w:r>
      <w:r>
        <w:rPr>
          <w:rFonts w:ascii="Times New Roman" w:hAnsi="Times New Roman"/>
          <w:sz w:val="28"/>
          <w:szCs w:val="28"/>
        </w:rPr>
        <w:t>п</w:t>
      </w:r>
      <w:r w:rsidR="008D2763" w:rsidRPr="008D2763">
        <w:rPr>
          <w:rFonts w:ascii="Times New Roman" w:hAnsi="Times New Roman"/>
          <w:sz w:val="28"/>
          <w:szCs w:val="28"/>
        </w:rPr>
        <w:t>ідпункт 14.1.44</w:t>
      </w:r>
      <w:r w:rsidR="008D2763" w:rsidRPr="007B5E07">
        <w:rPr>
          <w:rFonts w:ascii="Times New Roman" w:hAnsi="Times New Roman"/>
          <w:sz w:val="28"/>
          <w:szCs w:val="28"/>
          <w:vertAlign w:val="superscript"/>
        </w:rPr>
        <w:t>1</w:t>
      </w:r>
      <w:r w:rsidR="008D2763" w:rsidRPr="008D2763">
        <w:rPr>
          <w:rFonts w:ascii="Times New Roman" w:hAnsi="Times New Roman"/>
          <w:sz w:val="28"/>
          <w:szCs w:val="28"/>
        </w:rPr>
        <w:t xml:space="preserve"> пункту 14.1 статті 14, підпункт 141.4.10 пункту 141.4 статті 141, підпункти 165.1.2 і 165.1.52 пункту 165.1 статті 165, підпункт 196.1.1 пункту 196.1 статті 196 після слів “центральним органом виконавчої влади, що забезпечує формування та реалізує державну фінансову політику” доповнити словами “, та/або центральним органом виконавчої влади, що реалізує державну бюджетну політику у сфері управління державним боргом т</w:t>
      </w:r>
      <w:r>
        <w:rPr>
          <w:rFonts w:ascii="Times New Roman" w:hAnsi="Times New Roman"/>
          <w:sz w:val="28"/>
          <w:szCs w:val="28"/>
        </w:rPr>
        <w:t>а гарантованим державою боргом”;</w:t>
      </w:r>
      <w:r w:rsidR="008D2763" w:rsidRPr="008D2763">
        <w:rPr>
          <w:rFonts w:ascii="Times New Roman" w:hAnsi="Times New Roman"/>
          <w:sz w:val="28"/>
          <w:szCs w:val="28"/>
        </w:rPr>
        <w:t xml:space="preserve"> </w:t>
      </w:r>
    </w:p>
    <w:p w:rsidR="007B5E07" w:rsidRPr="008D2763" w:rsidRDefault="007B5E07" w:rsidP="007B5E07">
      <w:pPr>
        <w:pStyle w:val="a3"/>
        <w:rPr>
          <w:rFonts w:ascii="Times New Roman" w:hAnsi="Times New Roman"/>
          <w:sz w:val="28"/>
          <w:szCs w:val="28"/>
        </w:rPr>
      </w:pPr>
      <w:r>
        <w:rPr>
          <w:rFonts w:ascii="Times New Roman" w:hAnsi="Times New Roman"/>
          <w:sz w:val="28"/>
          <w:szCs w:val="28"/>
        </w:rPr>
        <w:t>2)</w:t>
      </w:r>
      <w:r w:rsidRPr="008D2763">
        <w:rPr>
          <w:rFonts w:ascii="Times New Roman" w:hAnsi="Times New Roman"/>
          <w:sz w:val="28"/>
          <w:szCs w:val="28"/>
        </w:rPr>
        <w:t xml:space="preserve"> </w:t>
      </w:r>
      <w:r>
        <w:rPr>
          <w:rFonts w:ascii="Times New Roman" w:hAnsi="Times New Roman"/>
          <w:sz w:val="28"/>
          <w:szCs w:val="28"/>
        </w:rPr>
        <w:t>п</w:t>
      </w:r>
      <w:r w:rsidRPr="008D2763">
        <w:rPr>
          <w:rFonts w:ascii="Times New Roman" w:hAnsi="Times New Roman"/>
          <w:sz w:val="28"/>
          <w:szCs w:val="28"/>
        </w:rPr>
        <w:t>ідрозділ 2 розділу XX “Перехідні положення” доповнити пунктом</w:t>
      </w:r>
      <w:r>
        <w:rPr>
          <w:rFonts w:ascii="Times New Roman" w:hAnsi="Times New Roman"/>
          <w:sz w:val="28"/>
          <w:szCs w:val="28"/>
        </w:rPr>
        <w:t> </w:t>
      </w:r>
      <w:r w:rsidRPr="008D2763">
        <w:rPr>
          <w:rFonts w:ascii="Times New Roman" w:hAnsi="Times New Roman"/>
          <w:sz w:val="28"/>
          <w:szCs w:val="28"/>
        </w:rPr>
        <w:t xml:space="preserve">74 такого змісту: </w:t>
      </w:r>
    </w:p>
    <w:p w:rsidR="007B5E07" w:rsidRPr="008D2763" w:rsidRDefault="007B5E07" w:rsidP="007B5E07">
      <w:pPr>
        <w:pStyle w:val="a3"/>
        <w:rPr>
          <w:rFonts w:ascii="Times New Roman" w:hAnsi="Times New Roman"/>
          <w:sz w:val="28"/>
          <w:szCs w:val="28"/>
        </w:rPr>
      </w:pPr>
      <w:r>
        <w:rPr>
          <w:rFonts w:ascii="Times New Roman" w:hAnsi="Times New Roman"/>
          <w:sz w:val="28"/>
          <w:szCs w:val="28"/>
        </w:rPr>
        <w:t>“</w:t>
      </w:r>
      <w:r w:rsidRPr="008D2763">
        <w:rPr>
          <w:rFonts w:ascii="Times New Roman" w:hAnsi="Times New Roman"/>
          <w:sz w:val="28"/>
          <w:szCs w:val="28"/>
        </w:rPr>
        <w:t xml:space="preserve">74. Тимчасово, на період реалізації Договору між Урядом України та Урядом Республіки Польща про надання кредиту на </w:t>
      </w:r>
      <w:r>
        <w:rPr>
          <w:rFonts w:ascii="Times New Roman" w:hAnsi="Times New Roman"/>
          <w:sz w:val="28"/>
          <w:szCs w:val="28"/>
        </w:rPr>
        <w:t xml:space="preserve">умовах пов’язаної допомоги від </w:t>
      </w:r>
      <w:r w:rsidRPr="008D2763">
        <w:rPr>
          <w:rFonts w:ascii="Times New Roman" w:hAnsi="Times New Roman"/>
          <w:sz w:val="28"/>
          <w:szCs w:val="28"/>
        </w:rPr>
        <w:t xml:space="preserve">9 вересня 2015 року, ратифікованого Законом України “Про ратифікацію Договору між Урядом України та Урядом Республіки Польща про надання кредиту на умовах пов’язаної допомоги”, за нульовою ставкою податку на додану вартість оподатковуються операції з постачання товарів/послуг на митній території України, які здійснюються безпосередньо виконавцями, зареєстрованими в Республіці Польща, та їх представництвами, зареєстрованими на митній території України, відповідно до контрактів, укладених на виконання зазначеного Договору із замовниками проектів з розбудови та облаштування підрозділів охорони </w:t>
      </w:r>
      <w:r w:rsidRPr="008D2763">
        <w:rPr>
          <w:rFonts w:ascii="Times New Roman" w:hAnsi="Times New Roman"/>
          <w:sz w:val="28"/>
          <w:szCs w:val="28"/>
        </w:rPr>
        <w:lastRenderedPageBreak/>
        <w:t>державного кордону, міжнародних автомобільних пунктів пропуску, проектів з будівництва, реконструкції та капітального ремонту автомобільних доріг західного регіону.</w:t>
      </w:r>
      <w:r>
        <w:rPr>
          <w:rFonts w:ascii="Times New Roman" w:hAnsi="Times New Roman"/>
          <w:sz w:val="28"/>
          <w:szCs w:val="28"/>
        </w:rPr>
        <w:t>”</w:t>
      </w:r>
      <w:r w:rsidRPr="008D2763">
        <w:rPr>
          <w:rFonts w:ascii="Times New Roman" w:hAnsi="Times New Roman"/>
          <w:sz w:val="28"/>
          <w:szCs w:val="28"/>
        </w:rPr>
        <w:t xml:space="preserve">. </w:t>
      </w:r>
    </w:p>
    <w:p w:rsidR="008D2763" w:rsidRPr="008D2763" w:rsidRDefault="007B5E07" w:rsidP="008D2763">
      <w:pPr>
        <w:pStyle w:val="a3"/>
        <w:rPr>
          <w:rFonts w:ascii="Times New Roman" w:hAnsi="Times New Roman"/>
          <w:sz w:val="28"/>
          <w:szCs w:val="28"/>
        </w:rPr>
      </w:pPr>
      <w:r>
        <w:rPr>
          <w:rFonts w:ascii="Times New Roman" w:hAnsi="Times New Roman"/>
          <w:sz w:val="28"/>
          <w:szCs w:val="28"/>
        </w:rPr>
        <w:t>2</w:t>
      </w:r>
      <w:r w:rsidR="008D2763" w:rsidRPr="008D2763">
        <w:rPr>
          <w:rFonts w:ascii="Times New Roman" w:hAnsi="Times New Roman"/>
          <w:sz w:val="28"/>
          <w:szCs w:val="28"/>
        </w:rPr>
        <w:t xml:space="preserve">. Цей Закон набирає чинності з дня, наступного за днем його опублікування. </w:t>
      </w:r>
    </w:p>
    <w:p w:rsidR="008D2763" w:rsidRPr="00771066" w:rsidRDefault="008D2763"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2CE" w:rsidRDefault="006142CE">
      <w:r>
        <w:separator/>
      </w:r>
    </w:p>
  </w:endnote>
  <w:endnote w:type="continuationSeparator" w:id="0">
    <w:p w:rsidR="006142CE" w:rsidRDefault="00614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2CE" w:rsidRDefault="006142CE">
      <w:r>
        <w:separator/>
      </w:r>
    </w:p>
  </w:footnote>
  <w:footnote w:type="continuationSeparator" w:id="0">
    <w:p w:rsidR="006142CE" w:rsidRDefault="00614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2E5D5B">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3B1F"/>
    <w:rsid w:val="000745C9"/>
    <w:rsid w:val="000C703E"/>
    <w:rsid w:val="00196141"/>
    <w:rsid w:val="002223C5"/>
    <w:rsid w:val="00222A07"/>
    <w:rsid w:val="002729B5"/>
    <w:rsid w:val="002B53D3"/>
    <w:rsid w:val="002D5098"/>
    <w:rsid w:val="002E5D5B"/>
    <w:rsid w:val="002F1A96"/>
    <w:rsid w:val="003B745C"/>
    <w:rsid w:val="003E5E1B"/>
    <w:rsid w:val="00445A63"/>
    <w:rsid w:val="00455CFC"/>
    <w:rsid w:val="00541F07"/>
    <w:rsid w:val="005C3CB4"/>
    <w:rsid w:val="006142CE"/>
    <w:rsid w:val="00624E78"/>
    <w:rsid w:val="006C6D58"/>
    <w:rsid w:val="0070504D"/>
    <w:rsid w:val="007370F8"/>
    <w:rsid w:val="00757FFD"/>
    <w:rsid w:val="00764C95"/>
    <w:rsid w:val="00780723"/>
    <w:rsid w:val="007A07C1"/>
    <w:rsid w:val="007B5E07"/>
    <w:rsid w:val="007B5FAB"/>
    <w:rsid w:val="007D1318"/>
    <w:rsid w:val="008016F2"/>
    <w:rsid w:val="008D2763"/>
    <w:rsid w:val="008D506E"/>
    <w:rsid w:val="008E0FCE"/>
    <w:rsid w:val="00906AB0"/>
    <w:rsid w:val="00954180"/>
    <w:rsid w:val="00975814"/>
    <w:rsid w:val="00A0329A"/>
    <w:rsid w:val="00A33FBD"/>
    <w:rsid w:val="00A455BA"/>
    <w:rsid w:val="00AD6988"/>
    <w:rsid w:val="00B3044B"/>
    <w:rsid w:val="00B76F4B"/>
    <w:rsid w:val="00BB56AD"/>
    <w:rsid w:val="00C3481E"/>
    <w:rsid w:val="00C362EA"/>
    <w:rsid w:val="00CB44E4"/>
    <w:rsid w:val="00D4191B"/>
    <w:rsid w:val="00E1380F"/>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Default">
    <w:name w:val="Default"/>
    <w:rsid w:val="008D2763"/>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Default">
    <w:name w:val="Default"/>
    <w:rsid w:val="008D276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1384</Words>
  <Characters>789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2020-08-28T09:53:00Z</dcterms:created>
  <dcterms:modified xsi:type="dcterms:W3CDTF">2020-08-28T09:53:00Z</dcterms:modified>
</cp:coreProperties>
</file>