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50A764" w14:textId="77777777" w:rsidR="005D7274" w:rsidRPr="00963B1B" w:rsidRDefault="005D7274" w:rsidP="005C0097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en-US"/>
        </w:rPr>
      </w:pPr>
      <w:bookmarkStart w:id="0" w:name="_GoBack"/>
      <w:bookmarkEnd w:id="0"/>
    </w:p>
    <w:p w14:paraId="3595022D" w14:textId="20E7F28C" w:rsidR="000D5F72" w:rsidRPr="005D7274" w:rsidRDefault="00C907BA" w:rsidP="005C0097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ПОЯСНЮВАЛЬНА ЗАПИСКА</w:t>
      </w:r>
    </w:p>
    <w:p w14:paraId="6D5A402D" w14:textId="5C818049" w:rsidR="005C0EF6" w:rsidRDefault="00C907BA" w:rsidP="00BE5D3A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до про</w:t>
      </w:r>
      <w:r w:rsidR="002F52B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є</w:t>
      </w:r>
      <w:r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кту Закону України </w:t>
      </w:r>
      <w:r w:rsidR="001768F5"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«</w:t>
      </w:r>
      <w:r w:rsidR="00396144" w:rsidRPr="0039614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Про </w:t>
      </w:r>
      <w:r w:rsidR="00BE5D3A" w:rsidRPr="0022102B">
        <w:rPr>
          <w:rFonts w:ascii="Times New Roman" w:hAnsi="Times New Roman"/>
          <w:b/>
          <w:sz w:val="28"/>
          <w:szCs w:val="28"/>
        </w:rPr>
        <w:t>правила</w:t>
      </w:r>
      <w:r w:rsidR="00BA088A">
        <w:rPr>
          <w:rFonts w:ascii="Times New Roman" w:hAnsi="Times New Roman"/>
          <w:b/>
          <w:sz w:val="28"/>
          <w:szCs w:val="28"/>
        </w:rPr>
        <w:t xml:space="preserve"> </w:t>
      </w:r>
      <w:r w:rsidR="00BE5D3A" w:rsidRPr="0022102B">
        <w:rPr>
          <w:rFonts w:ascii="Times New Roman" w:hAnsi="Times New Roman"/>
          <w:b/>
          <w:sz w:val="28"/>
          <w:szCs w:val="28"/>
        </w:rPr>
        <w:t xml:space="preserve"> </w:t>
      </w:r>
      <w:r w:rsidR="00BE5D3A">
        <w:rPr>
          <w:rFonts w:ascii="Times New Roman" w:hAnsi="Times New Roman"/>
          <w:b/>
          <w:sz w:val="28"/>
          <w:szCs w:val="28"/>
        </w:rPr>
        <w:br/>
      </w:r>
      <w:r w:rsidR="00BE5D3A" w:rsidRPr="0022102B">
        <w:rPr>
          <w:rFonts w:ascii="Times New Roman" w:hAnsi="Times New Roman"/>
          <w:b/>
          <w:sz w:val="28"/>
          <w:szCs w:val="28"/>
        </w:rPr>
        <w:t>відбування адміністративного арешту</w:t>
      </w:r>
      <w:r w:rsidR="001768F5"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»</w:t>
      </w:r>
      <w:r w:rsidR="00A3158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64642092" w14:textId="77777777" w:rsidR="000D6741" w:rsidRPr="005D7274" w:rsidRDefault="000D6741" w:rsidP="00BE5D3A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3A5CE1A1" w14:textId="77777777" w:rsidR="005C0097" w:rsidRPr="005D7274" w:rsidRDefault="005C0097" w:rsidP="005C0097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36D0B8A8" w14:textId="38195AE5" w:rsidR="00CF26C3" w:rsidRPr="005D7274" w:rsidRDefault="00CF26C3" w:rsidP="005C0097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D7274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1. Обґрунтування необхідності прийняття законопро</w:t>
      </w:r>
      <w:r w:rsidR="002F52B0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є</w:t>
      </w:r>
      <w:r w:rsidRPr="005D7274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кту</w:t>
      </w:r>
    </w:p>
    <w:p w14:paraId="1859EAE2" w14:textId="77777777" w:rsidR="00BE5D3A" w:rsidRDefault="00BE5D3A" w:rsidP="005C0097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241056BF" w14:textId="2CA2CBCD" w:rsidR="00C805F1" w:rsidRDefault="00C805F1" w:rsidP="005C0097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Статтею 327 </w:t>
      </w:r>
      <w:r w:rsidRPr="00C805F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Кодекс України про адміністративні правопорушення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(далі – КУпАП) передбачено, що в</w:t>
      </w:r>
      <w:r w:rsidRPr="00C805F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ідбування адміністративного арешту провадиться за правилами, встановленими законами України.</w:t>
      </w:r>
    </w:p>
    <w:p w14:paraId="467EB45A" w14:textId="027ED776" w:rsidR="00C805F1" w:rsidRPr="00292A22" w:rsidRDefault="00C805F1" w:rsidP="005C0097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Однак, на сьогодні</w:t>
      </w:r>
      <w:r w:rsidR="00DD0A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шній день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жодним законодавчим актом не встановлено правил в</w:t>
      </w:r>
      <w:r w:rsidRPr="00C805F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ідбування </w:t>
      </w:r>
      <w:r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адміністративного арешту. </w:t>
      </w:r>
    </w:p>
    <w:p w14:paraId="783492F4" w14:textId="5F6D17E0" w:rsidR="00DD0A10" w:rsidRPr="00292A22" w:rsidRDefault="00963B1B" w:rsidP="00170C7E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З</w:t>
      </w:r>
      <w:r w:rsidR="00DD0A10"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азначеною статтею</w:t>
      </w:r>
      <w:r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також</w:t>
      </w:r>
      <w:r w:rsidR="00DD0A10"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встановлено, що осіб, підданих адміністративному арешту, тримають під вартою в місцях, що їх визначають органи Національної поліції.</w:t>
      </w:r>
    </w:p>
    <w:p w14:paraId="0184A27E" w14:textId="1559657B" w:rsidR="00170C7E" w:rsidRDefault="00AA3D59" w:rsidP="00170C7E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Проте, ст</w:t>
      </w:r>
      <w:r w:rsidR="000D6741"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аттею </w:t>
      </w:r>
      <w:r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23 Закону України «Про Національну поліцію», якою визначено основні повноваження поліції, </w:t>
      </w:r>
      <w:r w:rsidR="00E573ED"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н</w:t>
      </w:r>
      <w:r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е передбачено з</w:t>
      </w:r>
      <w:r w:rsidR="00E573ED"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дійснення завдань з охорони та утримання в ізоляторах тимчасового тримання територіальних органів поліції осіб, підданих адміністративному арешту</w:t>
      </w:r>
      <w:r w:rsidR="00963B1B"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,</w:t>
      </w:r>
      <w:r w:rsidR="00170C7E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а також утримання і конвоювання інших осіб (затриманих, осіб, узятих під варту, обвинувачених та засуджених) відповідно до законодавства України.</w:t>
      </w:r>
    </w:p>
    <w:p w14:paraId="14FD459E" w14:textId="2196E31F" w:rsidR="00095BBA" w:rsidRPr="00292A22" w:rsidRDefault="00095BBA" w:rsidP="00170C7E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Таким чином, п</w:t>
      </w:r>
      <w:r w:rsidR="004250DB"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роєкт</w:t>
      </w:r>
      <w:r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ом пропонується врегулювати окремим законом правила відбування адміністративного арешту, а також </w:t>
      </w:r>
      <w:r w:rsidR="004250DB"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вн</w:t>
      </w:r>
      <w:r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е</w:t>
      </w:r>
      <w:r w:rsidR="004250DB"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с</w:t>
      </w:r>
      <w:r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ти</w:t>
      </w:r>
      <w:r w:rsidR="004250DB"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відповідні зміни до Закону України «Про Національну поліцію»</w:t>
      </w:r>
      <w:r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щодо доповнення повноважень поліцій з утримання осіб, підданих цьому адміністративному стягненню.</w:t>
      </w:r>
    </w:p>
    <w:p w14:paraId="698FF4C6" w14:textId="08611E98" w:rsidR="00963B1B" w:rsidRPr="00292A22" w:rsidRDefault="00095BBA" w:rsidP="00170C7E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Крім того</w:t>
      </w:r>
      <w:r w:rsidR="004250DB"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, </w:t>
      </w:r>
      <w:r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законопроєкт </w:t>
      </w:r>
      <w:r w:rsidR="004250DB"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також </w:t>
      </w:r>
      <w:r w:rsidR="00963B1B"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усуває прогалину </w:t>
      </w:r>
      <w:r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статті 23 Закону України «Про Національну поліцію» </w:t>
      </w:r>
      <w:r w:rsidR="00963B1B"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 частині закріплення повноважен</w:t>
      </w:r>
      <w:r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ь</w:t>
      </w:r>
      <w:r w:rsidR="00963B1B"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r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з утримання і конвоювання </w:t>
      </w:r>
      <w:r w:rsidR="00963B1B"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інших </w:t>
      </w:r>
      <w:r w:rsidR="004250DB"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категорій </w:t>
      </w:r>
      <w:r w:rsidR="00963B1B"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осіб (затриманих за вчинення кримінальних правопорушень, взятих під варту, обвинувачених </w:t>
      </w:r>
      <w:r w:rsidR="00170C7E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та</w:t>
      </w:r>
      <w:r w:rsidR="00963B1B"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засуджених</w:t>
      </w:r>
      <w:r w:rsidR="004250DB"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)</w:t>
      </w:r>
      <w:r w:rsidR="00963B1B"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.</w:t>
      </w:r>
    </w:p>
    <w:p w14:paraId="132821DA" w14:textId="77777777" w:rsidR="004250DB" w:rsidRPr="00292A22" w:rsidRDefault="004250DB" w:rsidP="005C0097">
      <w:pPr>
        <w:pStyle w:val="af1"/>
        <w:spacing w:before="0" w:after="0"/>
        <w:ind w:firstLine="709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</w:pPr>
    </w:p>
    <w:p w14:paraId="4A63EECB" w14:textId="3C2283D4" w:rsidR="000D5F72" w:rsidRPr="00292A22" w:rsidRDefault="00C907BA" w:rsidP="005C0097">
      <w:pPr>
        <w:pStyle w:val="af1"/>
        <w:spacing w:before="0" w:after="0"/>
        <w:ind w:firstLine="709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</w:pPr>
      <w:r w:rsidRPr="00292A22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 xml:space="preserve">2. </w:t>
      </w:r>
      <w:r w:rsidR="00CF26C3" w:rsidRPr="00292A22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 xml:space="preserve">Цілі </w:t>
      </w:r>
      <w:r w:rsidR="0078532C" w:rsidRPr="00292A22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>та</w:t>
      </w:r>
      <w:r w:rsidR="00CF26C3" w:rsidRPr="00292A22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 xml:space="preserve"> завдання </w:t>
      </w:r>
      <w:r w:rsidRPr="00292A22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 xml:space="preserve">прийняття </w:t>
      </w:r>
      <w:r w:rsidR="00356B02" w:rsidRPr="00292A22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>про</w:t>
      </w:r>
      <w:r w:rsidR="002F52B0" w:rsidRPr="00292A22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>є</w:t>
      </w:r>
      <w:r w:rsidR="00356B02" w:rsidRPr="00292A22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>кту</w:t>
      </w:r>
    </w:p>
    <w:p w14:paraId="2D31FF55" w14:textId="10FFCBAA" w:rsidR="00E573ED" w:rsidRDefault="0044663D" w:rsidP="00984471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r w:rsidR="004250D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аконопроєкт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спрямований</w:t>
      </w:r>
      <w:r w:rsidR="003702AB" w:rsidRPr="005D727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r w:rsidR="003702AB" w:rsidRPr="005D727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84471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удосконалення законодавства у </w:t>
      </w:r>
      <w:r w:rsidR="00E573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сфері в</w:t>
      </w:r>
      <w:r w:rsidR="00E573ED" w:rsidRPr="00C805F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ідбування адміністративного арешту</w:t>
      </w:r>
      <w:r w:rsidR="00E573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251D53FF" w14:textId="77777777" w:rsidR="000D5F72" w:rsidRPr="005D7274" w:rsidRDefault="000D5F72" w:rsidP="005C0097">
      <w:pPr>
        <w:pStyle w:val="af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712C28CA" w14:textId="31362B01" w:rsidR="00C96283" w:rsidRPr="005D7274" w:rsidRDefault="00C907BA" w:rsidP="005C0097">
      <w:pPr>
        <w:widowControl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uk-UA" w:bidi="ar-SA"/>
        </w:rPr>
      </w:pPr>
      <w:r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uk-UA" w:bidi="ar-SA"/>
        </w:rPr>
        <w:t>3. Загальна характер</w:t>
      </w:r>
      <w:r w:rsidR="002F52B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uk-UA" w:bidi="ar-SA"/>
        </w:rPr>
        <w:t>истика та основні положення проє</w:t>
      </w:r>
      <w:r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uk-UA" w:bidi="ar-SA"/>
        </w:rPr>
        <w:t>кту</w:t>
      </w:r>
    </w:p>
    <w:p w14:paraId="0A45A2CD" w14:textId="23FE1985" w:rsidR="00E573ED" w:rsidRDefault="002F52B0" w:rsidP="005C0097">
      <w:pPr>
        <w:widowControl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>Проє</w:t>
      </w:r>
      <w:r w:rsidR="0040571E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ктом </w:t>
      </w:r>
      <w:r w:rsidR="00FC4DBE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>передбача</w:t>
      </w:r>
      <w:r w:rsidR="003702AB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>ється</w:t>
      </w:r>
      <w:r w:rsidR="00455D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 </w:t>
      </w:r>
      <w:r w:rsidR="00E573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встанов</w:t>
      </w:r>
      <w:r w:rsidR="00455D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ити </w:t>
      </w:r>
      <w:r w:rsidR="00E573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правил</w:t>
      </w:r>
      <w:r w:rsidR="00455D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r w:rsidR="00E573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</w:t>
      </w:r>
      <w:r w:rsidR="00E573ED" w:rsidRPr="00C805F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ідбування адміністративного арешту</w:t>
      </w:r>
      <w:r w:rsidR="00455D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та </w:t>
      </w:r>
      <w:r w:rsidR="000D674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визначити повноваження поліції </w:t>
      </w:r>
      <w:r w:rsidR="000D6741" w:rsidRPr="000D674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щодо утримання в ізоляторах тимчасового тримання територіальних органів поліції осіб, підданих адміністративному арешту, затриманих за вчинення адміністративних та кримінальних правопорушень, взятих під варту, а також обвинувачених і засуджених</w:t>
      </w:r>
      <w:r w:rsidR="000D674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D6741" w:rsidRPr="00AA3D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 здійснення їх конвоювання</w:t>
      </w:r>
      <w:r w:rsidR="000D674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шляхом в</w:t>
      </w:r>
      <w:r w:rsidR="00455DA1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>несення змін до стат</w:t>
      </w:r>
      <w:r w:rsidR="00455D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ті 23 Закону України «Про </w:t>
      </w:r>
      <w:r w:rsidR="00455D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Національну поліцію».</w:t>
      </w:r>
    </w:p>
    <w:p w14:paraId="2E9E1B3F" w14:textId="77777777" w:rsidR="00C96283" w:rsidRDefault="00C96283" w:rsidP="005C0097">
      <w:pPr>
        <w:widowControl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</w:pPr>
    </w:p>
    <w:p w14:paraId="10DF63C5" w14:textId="77777777" w:rsidR="00170C7E" w:rsidRPr="005D7274" w:rsidRDefault="00170C7E" w:rsidP="005C0097">
      <w:pPr>
        <w:widowControl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</w:pPr>
    </w:p>
    <w:p w14:paraId="293F6B08" w14:textId="6B79671A" w:rsidR="000D5F72" w:rsidRPr="005D7274" w:rsidRDefault="00C907BA" w:rsidP="005C0097">
      <w:pPr>
        <w:pStyle w:val="a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lastRenderedPageBreak/>
        <w:t>4. Стан нормативно-правової бази</w:t>
      </w:r>
      <w:r w:rsidR="00AA5655"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у </w:t>
      </w:r>
      <w:r w:rsidR="002F52B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даній </w:t>
      </w:r>
      <w:r w:rsidR="00AA5655"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сфері правового регулювання</w:t>
      </w:r>
    </w:p>
    <w:p w14:paraId="00F9CF94" w14:textId="33C91B5B" w:rsidR="000D5F72" w:rsidRPr="005D7274" w:rsidRDefault="00AA5655" w:rsidP="005C009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</w:pPr>
      <w:r w:rsidRPr="005D72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Основними нормативно-правовими актами, що регулюють </w:t>
      </w:r>
      <w:r w:rsidR="00376C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відносини у даній сфері є </w:t>
      </w:r>
      <w:r w:rsidR="00C907BA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Конституція України, </w:t>
      </w:r>
      <w:r w:rsidR="00376CD4" w:rsidRPr="00C805F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Кодекс України про адміністративні правопорушення</w:t>
      </w:r>
      <w:r w:rsidR="00C907BA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, </w:t>
      </w:r>
      <w:r w:rsidR="00376C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Закон України «Про </w:t>
      </w:r>
      <w:r w:rsidR="00376C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Національну поліцію</w:t>
      </w:r>
      <w:r w:rsidR="00376C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>»</w:t>
      </w:r>
      <w:r w:rsidR="00C907BA"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, </w:t>
      </w:r>
      <w:r w:rsidR="003B1DAF" w:rsidRPr="005D7274">
        <w:rPr>
          <w:rStyle w:val="a6"/>
          <w:rFonts w:ascii="Times New Roman" w:hAnsi="Times New Roman"/>
          <w:i w:val="0"/>
          <w:iCs/>
          <w:color w:val="000000" w:themeColor="text1"/>
          <w:sz w:val="28"/>
          <w:szCs w:val="28"/>
        </w:rPr>
        <w:t>міжнародні договори</w:t>
      </w:r>
      <w:r w:rsidR="003B1DAF" w:rsidRPr="005D7274">
        <w:rPr>
          <w:rStyle w:val="st"/>
          <w:rFonts w:ascii="Times New Roman" w:hAnsi="Times New Roman"/>
          <w:i/>
          <w:color w:val="000000" w:themeColor="text1"/>
          <w:sz w:val="28"/>
          <w:szCs w:val="28"/>
        </w:rPr>
        <w:t xml:space="preserve">, </w:t>
      </w:r>
      <w:r w:rsidR="003B1DAF" w:rsidRPr="005D7274">
        <w:rPr>
          <w:rStyle w:val="a6"/>
          <w:rFonts w:ascii="Times New Roman" w:hAnsi="Times New Roman"/>
          <w:i w:val="0"/>
          <w:iCs/>
          <w:color w:val="000000" w:themeColor="text1"/>
          <w:sz w:val="28"/>
          <w:szCs w:val="28"/>
        </w:rPr>
        <w:t>згода</w:t>
      </w:r>
      <w:r w:rsidR="003B1DAF" w:rsidRPr="005D7274">
        <w:rPr>
          <w:rStyle w:val="st"/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="003B1DAF" w:rsidRPr="005D7274">
        <w:rPr>
          <w:rStyle w:val="st"/>
          <w:rFonts w:ascii="Times New Roman" w:hAnsi="Times New Roman"/>
          <w:color w:val="000000" w:themeColor="text1"/>
          <w:sz w:val="28"/>
          <w:szCs w:val="28"/>
        </w:rPr>
        <w:t>на обов'язковість</w:t>
      </w:r>
      <w:r w:rsidR="003B1DAF" w:rsidRPr="005D7274">
        <w:rPr>
          <w:rStyle w:val="st"/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="003B1DAF" w:rsidRPr="005D7274">
        <w:rPr>
          <w:rStyle w:val="a6"/>
          <w:rFonts w:ascii="Times New Roman" w:hAnsi="Times New Roman"/>
          <w:i w:val="0"/>
          <w:iCs/>
          <w:color w:val="000000" w:themeColor="text1"/>
          <w:sz w:val="28"/>
          <w:szCs w:val="28"/>
        </w:rPr>
        <w:t>яких надана Верховною Радою України</w:t>
      </w:r>
      <w:r w:rsidR="00C907BA" w:rsidRPr="005D727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uk-UA" w:bidi="ar-SA"/>
        </w:rPr>
        <w:t>.</w:t>
      </w:r>
    </w:p>
    <w:p w14:paraId="0A9D00B0" w14:textId="1A32B2EC" w:rsidR="00AA5655" w:rsidRDefault="00AA5655" w:rsidP="005C009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</w:pPr>
    </w:p>
    <w:p w14:paraId="2606CA7F" w14:textId="77777777" w:rsidR="005D7274" w:rsidRPr="005D7274" w:rsidRDefault="005D7274" w:rsidP="005C009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</w:pPr>
    </w:p>
    <w:p w14:paraId="443021F3" w14:textId="77777777" w:rsidR="00AA5655" w:rsidRPr="005D7274" w:rsidRDefault="00AA5655" w:rsidP="005C0097">
      <w:pPr>
        <w:pStyle w:val="afc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color w:val="000000" w:themeColor="text1"/>
          <w:lang w:val="uk-UA"/>
        </w:rPr>
      </w:pPr>
      <w:r w:rsidRPr="005D7274">
        <w:rPr>
          <w:rFonts w:ascii="Times New Roman" w:hAnsi="Times New Roman"/>
          <w:b/>
          <w:color w:val="000000" w:themeColor="text1"/>
          <w:lang w:val="uk-UA"/>
        </w:rPr>
        <w:t>5. Фінансово-економічне обґрунтування</w:t>
      </w:r>
    </w:p>
    <w:p w14:paraId="05934D99" w14:textId="26216DAE" w:rsidR="00AA5655" w:rsidRPr="00292A22" w:rsidRDefault="002F52B0" w:rsidP="005C0097">
      <w:pPr>
        <w:pStyle w:val="afc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color w:val="000000" w:themeColor="text1"/>
          <w:lang w:val="uk-UA"/>
        </w:rPr>
        <w:t xml:space="preserve">Реалізація законопроекту </w:t>
      </w:r>
      <w:r w:rsidR="00AA5655" w:rsidRPr="005D7274">
        <w:rPr>
          <w:rFonts w:ascii="Times New Roman" w:hAnsi="Times New Roman"/>
          <w:color w:val="000000" w:themeColor="text1"/>
          <w:lang w:val="uk-UA"/>
        </w:rPr>
        <w:t xml:space="preserve">не потребуватиме додаткових витрат з Державного </w:t>
      </w:r>
      <w:r w:rsidR="00AA5655" w:rsidRPr="00292A22">
        <w:rPr>
          <w:rFonts w:ascii="Times New Roman" w:hAnsi="Times New Roman"/>
          <w:lang w:val="uk-UA"/>
        </w:rPr>
        <w:t>бюджету України.</w:t>
      </w:r>
    </w:p>
    <w:p w14:paraId="7F1487FF" w14:textId="77777777" w:rsidR="00AA5655" w:rsidRPr="00292A22" w:rsidRDefault="00AA5655" w:rsidP="005C0097">
      <w:pPr>
        <w:pStyle w:val="afc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lang w:val="uk-UA"/>
        </w:rPr>
      </w:pPr>
    </w:p>
    <w:p w14:paraId="51B2424A" w14:textId="51358C28" w:rsidR="000D5F72" w:rsidRPr="00292A22" w:rsidRDefault="00D24E26" w:rsidP="005C009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  <w:lang w:eastAsia="uk-UA" w:bidi="ar-SA"/>
        </w:rPr>
      </w:pPr>
      <w:r w:rsidRPr="00292A22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  <w:lang w:eastAsia="uk-UA" w:bidi="ar-SA"/>
        </w:rPr>
        <w:t>6</w:t>
      </w:r>
      <w:r w:rsidR="00C907BA" w:rsidRPr="00292A22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  <w:lang w:eastAsia="uk-UA" w:bidi="ar-SA"/>
        </w:rPr>
        <w:t xml:space="preserve">. </w:t>
      </w:r>
      <w:r w:rsidR="003B1DAF" w:rsidRPr="00292A22">
        <w:rPr>
          <w:rFonts w:ascii="Times New Roman" w:hAnsi="Times New Roman" w:cs="Times New Roman"/>
          <w:b/>
          <w:bCs/>
          <w:iCs/>
          <w:color w:val="auto"/>
          <w:sz w:val="28"/>
          <w:szCs w:val="28"/>
        </w:rPr>
        <w:t>Прогноз соціально-економічних, правових та інших наслідків прийняття законопро</w:t>
      </w:r>
      <w:r w:rsidR="002F52B0" w:rsidRPr="00292A22">
        <w:rPr>
          <w:rFonts w:ascii="Times New Roman" w:hAnsi="Times New Roman" w:cs="Times New Roman"/>
          <w:b/>
          <w:bCs/>
          <w:iCs/>
          <w:color w:val="auto"/>
          <w:sz w:val="28"/>
          <w:szCs w:val="28"/>
        </w:rPr>
        <w:t>є</w:t>
      </w:r>
      <w:r w:rsidR="003B1DAF" w:rsidRPr="00292A22">
        <w:rPr>
          <w:rFonts w:ascii="Times New Roman" w:hAnsi="Times New Roman" w:cs="Times New Roman"/>
          <w:b/>
          <w:bCs/>
          <w:iCs/>
          <w:color w:val="auto"/>
          <w:sz w:val="28"/>
          <w:szCs w:val="28"/>
        </w:rPr>
        <w:t>кту</w:t>
      </w:r>
    </w:p>
    <w:p w14:paraId="3AFD20CA" w14:textId="1B220B89" w:rsidR="000D6741" w:rsidRPr="00292A22" w:rsidRDefault="00970E28" w:rsidP="000D674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bookmarkStart w:id="1" w:name="__DdeLink__15811_413467415"/>
      <w:r w:rsidRPr="00292A22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Прийняття даного </w:t>
      </w:r>
      <w:r w:rsidR="002F52B0" w:rsidRPr="00292A22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законопроєкту </w:t>
      </w:r>
      <w:r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eastAsia="uk-UA" w:bidi="ar-SA"/>
        </w:rPr>
        <w:t>забезпечить</w:t>
      </w:r>
      <w:r w:rsidR="000D6741"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eastAsia="uk-UA" w:bidi="ar-SA"/>
        </w:rPr>
        <w:t xml:space="preserve"> </w:t>
      </w:r>
      <w:r w:rsidR="000D6741"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встановлення чітких правил відбування адміністративного арешту, що сприятиме забезпечен</w:t>
      </w:r>
      <w:r w:rsidR="006C49AF"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ню</w:t>
      </w:r>
      <w:r w:rsidR="000D6741"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верховенства права і дотриманн</w:t>
      </w:r>
      <w:r w:rsidR="006C49AF"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ю</w:t>
      </w:r>
      <w:r w:rsidR="000D6741"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прав </w:t>
      </w:r>
      <w:r w:rsidR="004250DB"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людини під час застосування </w:t>
      </w:r>
      <w:r w:rsidR="006C49AF"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до особи </w:t>
      </w:r>
      <w:r w:rsidR="004250DB" w:rsidRPr="00292A2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відповідного стягнення. </w:t>
      </w:r>
    </w:p>
    <w:p w14:paraId="62B985F2" w14:textId="77777777" w:rsidR="00970E28" w:rsidRPr="00292A22" w:rsidRDefault="00970E28" w:rsidP="00906AA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bookmarkEnd w:id="1"/>
    <w:p w14:paraId="04CAECB9" w14:textId="61D75040" w:rsidR="0078532C" w:rsidRPr="00292A22" w:rsidRDefault="0078532C" w:rsidP="005C009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eastAsia="uk-UA" w:bidi="ar-SA"/>
        </w:rPr>
      </w:pPr>
    </w:p>
    <w:p w14:paraId="43E8C0B0" w14:textId="1FCCC0B0" w:rsidR="003C3725" w:rsidRDefault="0078532C" w:rsidP="00376CD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</w:pPr>
      <w:r w:rsidRPr="00292A22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  <w:lang w:eastAsia="uk-UA" w:bidi="ar-SA"/>
        </w:rPr>
        <w:t>Народн</w:t>
      </w:r>
      <w:r w:rsidR="003C3725" w:rsidRPr="00292A22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  <w:lang w:eastAsia="uk-UA" w:bidi="ar-SA"/>
        </w:rPr>
        <w:t xml:space="preserve">і </w:t>
      </w:r>
      <w:r w:rsidRPr="00292A22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  <w:lang w:eastAsia="uk-UA" w:bidi="ar-SA"/>
        </w:rPr>
        <w:t>депутат</w:t>
      </w:r>
      <w:r w:rsidR="003C3725" w:rsidRPr="00292A22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  <w:lang w:eastAsia="uk-UA" w:bidi="ar-SA"/>
        </w:rPr>
        <w:t>и</w:t>
      </w:r>
      <w:r w:rsidRPr="00292A22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  <w:lang w:eastAsia="uk-UA" w:bidi="ar-SA"/>
        </w:rPr>
        <w:t xml:space="preserve"> України</w:t>
      </w:r>
      <w:r w:rsidR="00C3092F" w:rsidRPr="00292A22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  <w:lang w:eastAsia="uk-UA" w:bidi="ar-SA"/>
        </w:rPr>
        <w:tab/>
      </w:r>
      <w:r w:rsidR="00C3092F" w:rsidRPr="00292A22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  <w:lang w:eastAsia="uk-UA" w:bidi="ar-SA"/>
        </w:rPr>
        <w:tab/>
      </w:r>
      <w:r w:rsidR="00C3092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 w:rsidR="00C3092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 w:rsidR="00CC150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>Д.А. Монастирський</w:t>
      </w:r>
    </w:p>
    <w:p w14:paraId="2A19187A" w14:textId="2BEBBC22" w:rsidR="00CC1508" w:rsidRPr="005D7274" w:rsidRDefault="00CC1508" w:rsidP="00376CD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  <w:t>та ін.</w:t>
      </w:r>
    </w:p>
    <w:sectPr w:rsidR="00CC1508" w:rsidRPr="005D7274" w:rsidSect="00906AA5">
      <w:headerReference w:type="default" r:id="rId10"/>
      <w:pgSz w:w="11906" w:h="16838"/>
      <w:pgMar w:top="851" w:right="737" w:bottom="96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E6E010" w14:textId="77777777" w:rsidR="00B8295F" w:rsidRDefault="00B8295F">
      <w:r>
        <w:separator/>
      </w:r>
    </w:p>
  </w:endnote>
  <w:endnote w:type="continuationSeparator" w:id="0">
    <w:p w14:paraId="1533A9E2" w14:textId="77777777" w:rsidR="00B8295F" w:rsidRDefault="00B82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FreeSans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Liberation Sans;Arial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Mono;Courier New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ont185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C5528B" w14:textId="77777777" w:rsidR="00B8295F" w:rsidRDefault="00B8295F">
      <w:r>
        <w:separator/>
      </w:r>
    </w:p>
  </w:footnote>
  <w:footnote w:type="continuationSeparator" w:id="0">
    <w:p w14:paraId="3BFFD1A0" w14:textId="77777777" w:rsidR="00B8295F" w:rsidRDefault="00B82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F96B38" w14:textId="77777777" w:rsidR="00DC4968" w:rsidRDefault="00DC4968">
    <w:pPr>
      <w:pStyle w:val="afe"/>
      <w:jc w:val="center"/>
    </w:pPr>
  </w:p>
  <w:p w14:paraId="2F932307" w14:textId="77777777" w:rsidR="00F14DFA" w:rsidRDefault="00F14DFA">
    <w:pPr>
      <w:pStyle w:val="afe"/>
      <w:jc w:val="center"/>
    </w:pPr>
  </w:p>
  <w:p w14:paraId="3AB39BA9" w14:textId="6715A362" w:rsidR="00DC4968" w:rsidRDefault="00DC4968">
    <w:pPr>
      <w:pStyle w:val="afe"/>
      <w:jc w:val="center"/>
    </w:pPr>
    <w:r>
      <w:fldChar w:fldCharType="begin"/>
    </w:r>
    <w:r>
      <w:instrText>PAGE   \* MERGEFORMAT</w:instrText>
    </w:r>
    <w:r>
      <w:fldChar w:fldCharType="separate"/>
    </w:r>
    <w:r w:rsidR="00BD3615">
      <w:rPr>
        <w:noProof/>
      </w:rPr>
      <w:t>2</w:t>
    </w:r>
    <w:r>
      <w:fldChar w:fldCharType="end"/>
    </w:r>
  </w:p>
  <w:p w14:paraId="17676D40" w14:textId="77777777" w:rsidR="00DC4968" w:rsidRDefault="00DC4968">
    <w:pPr>
      <w:pStyle w:val="af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F72"/>
    <w:rsid w:val="0000380C"/>
    <w:rsid w:val="00012F99"/>
    <w:rsid w:val="00015F0F"/>
    <w:rsid w:val="00021CB8"/>
    <w:rsid w:val="000277FD"/>
    <w:rsid w:val="00040EFB"/>
    <w:rsid w:val="00050023"/>
    <w:rsid w:val="00071E06"/>
    <w:rsid w:val="00073F95"/>
    <w:rsid w:val="00090071"/>
    <w:rsid w:val="00094A56"/>
    <w:rsid w:val="00095BBA"/>
    <w:rsid w:val="000A3C66"/>
    <w:rsid w:val="000B15BC"/>
    <w:rsid w:val="000B1941"/>
    <w:rsid w:val="000B7D5C"/>
    <w:rsid w:val="000B7DFD"/>
    <w:rsid w:val="000C0EC5"/>
    <w:rsid w:val="000C6E02"/>
    <w:rsid w:val="000D5C60"/>
    <w:rsid w:val="000D5F72"/>
    <w:rsid w:val="000D6741"/>
    <w:rsid w:val="001025FB"/>
    <w:rsid w:val="00110710"/>
    <w:rsid w:val="001350F8"/>
    <w:rsid w:val="001418C6"/>
    <w:rsid w:val="00144C77"/>
    <w:rsid w:val="00170C7E"/>
    <w:rsid w:val="00173F11"/>
    <w:rsid w:val="001768F5"/>
    <w:rsid w:val="001807D1"/>
    <w:rsid w:val="00185C13"/>
    <w:rsid w:val="001B04F2"/>
    <w:rsid w:val="001B37AF"/>
    <w:rsid w:val="001C31AD"/>
    <w:rsid w:val="001D2244"/>
    <w:rsid w:val="001D5169"/>
    <w:rsid w:val="001D6FAD"/>
    <w:rsid w:val="001F1E83"/>
    <w:rsid w:val="001F3E40"/>
    <w:rsid w:val="001F59BF"/>
    <w:rsid w:val="002121FB"/>
    <w:rsid w:val="00214D27"/>
    <w:rsid w:val="00247453"/>
    <w:rsid w:val="0025787A"/>
    <w:rsid w:val="00275BBF"/>
    <w:rsid w:val="00292A22"/>
    <w:rsid w:val="002B04A3"/>
    <w:rsid w:val="002B67C8"/>
    <w:rsid w:val="002C2679"/>
    <w:rsid w:val="002D2C5C"/>
    <w:rsid w:val="002D62BA"/>
    <w:rsid w:val="002E2CCF"/>
    <w:rsid w:val="002F241E"/>
    <w:rsid w:val="002F52B0"/>
    <w:rsid w:val="002F7F7D"/>
    <w:rsid w:val="00303B6B"/>
    <w:rsid w:val="003337E4"/>
    <w:rsid w:val="00334907"/>
    <w:rsid w:val="003403B6"/>
    <w:rsid w:val="0034080A"/>
    <w:rsid w:val="00356B02"/>
    <w:rsid w:val="00365FB3"/>
    <w:rsid w:val="003702AB"/>
    <w:rsid w:val="00376CD4"/>
    <w:rsid w:val="003820BE"/>
    <w:rsid w:val="00396144"/>
    <w:rsid w:val="003962A4"/>
    <w:rsid w:val="003B04EF"/>
    <w:rsid w:val="003B1DAF"/>
    <w:rsid w:val="003B7619"/>
    <w:rsid w:val="003C3725"/>
    <w:rsid w:val="003D7256"/>
    <w:rsid w:val="003E59E7"/>
    <w:rsid w:val="004050BE"/>
    <w:rsid w:val="0040571E"/>
    <w:rsid w:val="00415119"/>
    <w:rsid w:val="0041594F"/>
    <w:rsid w:val="00417538"/>
    <w:rsid w:val="0041764C"/>
    <w:rsid w:val="004250DB"/>
    <w:rsid w:val="00441086"/>
    <w:rsid w:val="00441281"/>
    <w:rsid w:val="004463DE"/>
    <w:rsid w:val="0044663D"/>
    <w:rsid w:val="0045382B"/>
    <w:rsid w:val="00455DA1"/>
    <w:rsid w:val="00461F79"/>
    <w:rsid w:val="00465E7E"/>
    <w:rsid w:val="00487554"/>
    <w:rsid w:val="0049374D"/>
    <w:rsid w:val="004A78F0"/>
    <w:rsid w:val="004B092E"/>
    <w:rsid w:val="004B4D7A"/>
    <w:rsid w:val="004B7007"/>
    <w:rsid w:val="004C3A22"/>
    <w:rsid w:val="004C5C2A"/>
    <w:rsid w:val="004C7901"/>
    <w:rsid w:val="004D5779"/>
    <w:rsid w:val="004E00EB"/>
    <w:rsid w:val="004E380A"/>
    <w:rsid w:val="00505D24"/>
    <w:rsid w:val="00507DBC"/>
    <w:rsid w:val="005127F2"/>
    <w:rsid w:val="00515901"/>
    <w:rsid w:val="00525627"/>
    <w:rsid w:val="0054397C"/>
    <w:rsid w:val="00566605"/>
    <w:rsid w:val="00571064"/>
    <w:rsid w:val="00572BFE"/>
    <w:rsid w:val="005840E9"/>
    <w:rsid w:val="0058506E"/>
    <w:rsid w:val="00586D1F"/>
    <w:rsid w:val="005A3B10"/>
    <w:rsid w:val="005A6E94"/>
    <w:rsid w:val="005B2740"/>
    <w:rsid w:val="005B350F"/>
    <w:rsid w:val="005B6EF6"/>
    <w:rsid w:val="005C0097"/>
    <w:rsid w:val="005C0EF6"/>
    <w:rsid w:val="005C307E"/>
    <w:rsid w:val="005D484E"/>
    <w:rsid w:val="005D7274"/>
    <w:rsid w:val="005E37F7"/>
    <w:rsid w:val="005E5ED5"/>
    <w:rsid w:val="005F12A8"/>
    <w:rsid w:val="006002DE"/>
    <w:rsid w:val="00634182"/>
    <w:rsid w:val="006653F4"/>
    <w:rsid w:val="00683162"/>
    <w:rsid w:val="006B4BD2"/>
    <w:rsid w:val="006C3A7A"/>
    <w:rsid w:val="006C414F"/>
    <w:rsid w:val="006C4610"/>
    <w:rsid w:val="006C49AF"/>
    <w:rsid w:val="006D3D07"/>
    <w:rsid w:val="006E3418"/>
    <w:rsid w:val="00710D33"/>
    <w:rsid w:val="00726063"/>
    <w:rsid w:val="007355AB"/>
    <w:rsid w:val="0074065E"/>
    <w:rsid w:val="00745840"/>
    <w:rsid w:val="00752529"/>
    <w:rsid w:val="0078532C"/>
    <w:rsid w:val="007A7D22"/>
    <w:rsid w:val="007B241F"/>
    <w:rsid w:val="007B4425"/>
    <w:rsid w:val="007C0292"/>
    <w:rsid w:val="007C3E15"/>
    <w:rsid w:val="007C666A"/>
    <w:rsid w:val="007D24CE"/>
    <w:rsid w:val="007D60E0"/>
    <w:rsid w:val="007F61D2"/>
    <w:rsid w:val="00804C43"/>
    <w:rsid w:val="008218B5"/>
    <w:rsid w:val="008315D6"/>
    <w:rsid w:val="0083244A"/>
    <w:rsid w:val="00840902"/>
    <w:rsid w:val="00841237"/>
    <w:rsid w:val="00842741"/>
    <w:rsid w:val="00844E2F"/>
    <w:rsid w:val="00851861"/>
    <w:rsid w:val="00854738"/>
    <w:rsid w:val="008612F5"/>
    <w:rsid w:val="00866799"/>
    <w:rsid w:val="008670C6"/>
    <w:rsid w:val="00870F6A"/>
    <w:rsid w:val="00876B99"/>
    <w:rsid w:val="008876E2"/>
    <w:rsid w:val="00894423"/>
    <w:rsid w:val="008A1EEA"/>
    <w:rsid w:val="008A3D7A"/>
    <w:rsid w:val="008A414F"/>
    <w:rsid w:val="008B4A05"/>
    <w:rsid w:val="008C4995"/>
    <w:rsid w:val="008D66D3"/>
    <w:rsid w:val="008F1BC5"/>
    <w:rsid w:val="00904559"/>
    <w:rsid w:val="00906AA5"/>
    <w:rsid w:val="0091043B"/>
    <w:rsid w:val="00930654"/>
    <w:rsid w:val="00931B1E"/>
    <w:rsid w:val="00933DC5"/>
    <w:rsid w:val="00947745"/>
    <w:rsid w:val="00954435"/>
    <w:rsid w:val="00963B1B"/>
    <w:rsid w:val="00970E28"/>
    <w:rsid w:val="009731A2"/>
    <w:rsid w:val="00984471"/>
    <w:rsid w:val="009A5A57"/>
    <w:rsid w:val="009A7308"/>
    <w:rsid w:val="009C01C2"/>
    <w:rsid w:val="009C2EFB"/>
    <w:rsid w:val="009E4A27"/>
    <w:rsid w:val="009E7541"/>
    <w:rsid w:val="00A019D4"/>
    <w:rsid w:val="00A258D4"/>
    <w:rsid w:val="00A263FE"/>
    <w:rsid w:val="00A3158E"/>
    <w:rsid w:val="00A55614"/>
    <w:rsid w:val="00A56173"/>
    <w:rsid w:val="00A678EE"/>
    <w:rsid w:val="00A70A4E"/>
    <w:rsid w:val="00A84C30"/>
    <w:rsid w:val="00A86A8B"/>
    <w:rsid w:val="00A9455A"/>
    <w:rsid w:val="00AA3D59"/>
    <w:rsid w:val="00AA5655"/>
    <w:rsid w:val="00AB36BC"/>
    <w:rsid w:val="00AC75BD"/>
    <w:rsid w:val="00AD10D1"/>
    <w:rsid w:val="00AD3493"/>
    <w:rsid w:val="00AD6A18"/>
    <w:rsid w:val="00AE25AD"/>
    <w:rsid w:val="00AF426D"/>
    <w:rsid w:val="00AF64CC"/>
    <w:rsid w:val="00B01256"/>
    <w:rsid w:val="00B11CCF"/>
    <w:rsid w:val="00B17303"/>
    <w:rsid w:val="00B24CDE"/>
    <w:rsid w:val="00B36CB4"/>
    <w:rsid w:val="00B36E4C"/>
    <w:rsid w:val="00B51296"/>
    <w:rsid w:val="00B60957"/>
    <w:rsid w:val="00B61E28"/>
    <w:rsid w:val="00B669AB"/>
    <w:rsid w:val="00B66FC0"/>
    <w:rsid w:val="00B734E7"/>
    <w:rsid w:val="00B74C0C"/>
    <w:rsid w:val="00B80034"/>
    <w:rsid w:val="00B8295F"/>
    <w:rsid w:val="00B90826"/>
    <w:rsid w:val="00B93708"/>
    <w:rsid w:val="00BA088A"/>
    <w:rsid w:val="00BA2DDF"/>
    <w:rsid w:val="00BB0D0C"/>
    <w:rsid w:val="00BB134E"/>
    <w:rsid w:val="00BB2CD2"/>
    <w:rsid w:val="00BB52AB"/>
    <w:rsid w:val="00BC33C6"/>
    <w:rsid w:val="00BC4058"/>
    <w:rsid w:val="00BC41F0"/>
    <w:rsid w:val="00BD3615"/>
    <w:rsid w:val="00BD56A0"/>
    <w:rsid w:val="00BD5828"/>
    <w:rsid w:val="00BD5CFC"/>
    <w:rsid w:val="00BE3EF9"/>
    <w:rsid w:val="00BE5D3A"/>
    <w:rsid w:val="00BE72B1"/>
    <w:rsid w:val="00BF2D95"/>
    <w:rsid w:val="00BF3042"/>
    <w:rsid w:val="00BF4B4C"/>
    <w:rsid w:val="00C0564C"/>
    <w:rsid w:val="00C11633"/>
    <w:rsid w:val="00C13D5F"/>
    <w:rsid w:val="00C16E11"/>
    <w:rsid w:val="00C3092F"/>
    <w:rsid w:val="00C329DE"/>
    <w:rsid w:val="00C519D8"/>
    <w:rsid w:val="00C77367"/>
    <w:rsid w:val="00C805F1"/>
    <w:rsid w:val="00C855B9"/>
    <w:rsid w:val="00C904C8"/>
    <w:rsid w:val="00C907BA"/>
    <w:rsid w:val="00C92005"/>
    <w:rsid w:val="00C96283"/>
    <w:rsid w:val="00CA6637"/>
    <w:rsid w:val="00CB1DEC"/>
    <w:rsid w:val="00CB2C25"/>
    <w:rsid w:val="00CC1508"/>
    <w:rsid w:val="00CF26C3"/>
    <w:rsid w:val="00D14190"/>
    <w:rsid w:val="00D24E26"/>
    <w:rsid w:val="00D3133E"/>
    <w:rsid w:val="00D67892"/>
    <w:rsid w:val="00D73C64"/>
    <w:rsid w:val="00D87BAF"/>
    <w:rsid w:val="00D941E5"/>
    <w:rsid w:val="00DC06A5"/>
    <w:rsid w:val="00DC433F"/>
    <w:rsid w:val="00DC4968"/>
    <w:rsid w:val="00DD0A10"/>
    <w:rsid w:val="00DD1E26"/>
    <w:rsid w:val="00DD4CD2"/>
    <w:rsid w:val="00DF60AE"/>
    <w:rsid w:val="00DF7E2A"/>
    <w:rsid w:val="00E0050D"/>
    <w:rsid w:val="00E03E24"/>
    <w:rsid w:val="00E573ED"/>
    <w:rsid w:val="00E65D85"/>
    <w:rsid w:val="00E73C4E"/>
    <w:rsid w:val="00E80350"/>
    <w:rsid w:val="00E808C7"/>
    <w:rsid w:val="00E91E35"/>
    <w:rsid w:val="00EA44A1"/>
    <w:rsid w:val="00EB1FE6"/>
    <w:rsid w:val="00EB2C53"/>
    <w:rsid w:val="00EC1034"/>
    <w:rsid w:val="00EC6F24"/>
    <w:rsid w:val="00EF4B8D"/>
    <w:rsid w:val="00F0380E"/>
    <w:rsid w:val="00F10F9E"/>
    <w:rsid w:val="00F12D9E"/>
    <w:rsid w:val="00F14DFA"/>
    <w:rsid w:val="00F16BCF"/>
    <w:rsid w:val="00F17460"/>
    <w:rsid w:val="00F220AF"/>
    <w:rsid w:val="00F36D2D"/>
    <w:rsid w:val="00F56482"/>
    <w:rsid w:val="00F66A87"/>
    <w:rsid w:val="00F6758E"/>
    <w:rsid w:val="00F9231F"/>
    <w:rsid w:val="00FB0BB9"/>
    <w:rsid w:val="00FC4DBE"/>
    <w:rsid w:val="00FC5B4C"/>
    <w:rsid w:val="00FD791E"/>
    <w:rsid w:val="00FD7EE2"/>
    <w:rsid w:val="00FE611A"/>
    <w:rsid w:val="00FF3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E7AB65"/>
  <w14:defaultImageDpi w14:val="0"/>
  <w15:docId w15:val="{CBEDA715-7E2C-4CA2-89F1-535FEBBCB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Times New Roman" w:hAnsi="Liberation Serif" w:cs="Liberation Serif"/>
        <w:sz w:val="24"/>
        <w:szCs w:val="24"/>
        <w:lang w:val="uk-UA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overflowPunct w:val="0"/>
    </w:pPr>
    <w:rPr>
      <w:rFonts w:ascii="Liberation Serif;Times New Roma" w:hAnsi="Liberation Serif;Times New Roma" w:cs="FreeSans"/>
      <w:color w:val="00000A"/>
      <w:lang w:bidi="hi-IN"/>
    </w:rPr>
  </w:style>
  <w:style w:type="paragraph" w:styleId="1">
    <w:name w:val="heading 1"/>
    <w:basedOn w:val="a0"/>
    <w:link w:val="10"/>
    <w:uiPriority w:val="9"/>
    <w:qFormat/>
    <w:pPr>
      <w:outlineLvl w:val="0"/>
    </w:pPr>
    <w:rPr>
      <w:rFonts w:ascii="Liberation Serif;Times New Roma" w:hAnsi="Liberation Serif;Times New Roma"/>
      <w:b/>
      <w:bCs/>
      <w:sz w:val="48"/>
      <w:szCs w:val="48"/>
    </w:rPr>
  </w:style>
  <w:style w:type="paragraph" w:styleId="3">
    <w:name w:val="heading 3"/>
    <w:basedOn w:val="a0"/>
    <w:link w:val="30"/>
    <w:uiPriority w:val="9"/>
    <w:semiHidden/>
    <w:unhideWhenUsed/>
    <w:qFormat/>
    <w:pPr>
      <w:spacing w:before="140"/>
      <w:outlineLvl w:val="2"/>
    </w:pPr>
    <w:rPr>
      <w:b/>
      <w:bCs/>
      <w:color w:val="80808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Pr>
      <w:rFonts w:asciiTheme="majorHAnsi" w:eastAsiaTheme="majorEastAsia" w:hAnsiTheme="majorHAnsi" w:cs="Mangal"/>
      <w:b/>
      <w:bCs/>
      <w:color w:val="00000A"/>
      <w:kern w:val="32"/>
      <w:sz w:val="29"/>
      <w:szCs w:val="29"/>
      <w:lang w:bidi="hi-IN"/>
    </w:rPr>
  </w:style>
  <w:style w:type="character" w:customStyle="1" w:styleId="30">
    <w:name w:val="Заголовок 3 Знак"/>
    <w:basedOn w:val="a1"/>
    <w:link w:val="3"/>
    <w:uiPriority w:val="9"/>
    <w:semiHidden/>
    <w:locked/>
    <w:rPr>
      <w:rFonts w:asciiTheme="majorHAnsi" w:eastAsiaTheme="majorEastAsia" w:hAnsiTheme="majorHAnsi" w:cs="Mangal"/>
      <w:b/>
      <w:bCs/>
      <w:color w:val="00000A"/>
      <w:sz w:val="23"/>
      <w:szCs w:val="23"/>
      <w:lang w:bidi="hi-I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styleId="a4">
    <w:name w:val="Hyperlink"/>
    <w:basedOn w:val="a1"/>
    <w:uiPriority w:val="99"/>
    <w:rPr>
      <w:rFonts w:cs="Times New Roman"/>
      <w:color w:val="000080"/>
      <w:u w:val="single"/>
    </w:rPr>
  </w:style>
  <w:style w:type="character" w:customStyle="1" w:styleId="a5">
    <w:name w:val="Символи виноски"/>
    <w:rPr>
      <w:vertAlign w:val="superscript"/>
    </w:rPr>
  </w:style>
  <w:style w:type="character" w:styleId="a6">
    <w:name w:val="Emphasis"/>
    <w:basedOn w:val="a1"/>
    <w:uiPriority w:val="20"/>
    <w:qFormat/>
    <w:rPr>
      <w:rFonts w:cs="Times New Roman"/>
      <w:i/>
    </w:rPr>
  </w:style>
  <w:style w:type="character" w:customStyle="1" w:styleId="a7">
    <w:name w:val="Прив'язка виноски"/>
    <w:rPr>
      <w:vertAlign w:val="superscript"/>
    </w:rPr>
  </w:style>
  <w:style w:type="character" w:customStyle="1" w:styleId="a8">
    <w:name w:val="Виділення жирним"/>
    <w:rPr>
      <w:b/>
    </w:rPr>
  </w:style>
  <w:style w:type="character" w:customStyle="1" w:styleId="a9">
    <w:name w:val="Символи кінцевої виноски"/>
    <w:rPr>
      <w:vertAlign w:val="superscript"/>
    </w:rPr>
  </w:style>
  <w:style w:type="character" w:customStyle="1" w:styleId="WW-">
    <w:name w:val="WW-Символи кінцевої виноски"/>
  </w:style>
  <w:style w:type="character" w:customStyle="1" w:styleId="aa">
    <w:name w:val="Прив'язка кінцевої виноски"/>
    <w:rPr>
      <w:vertAlign w:val="superscript"/>
    </w:rPr>
  </w:style>
  <w:style w:type="paragraph" w:styleId="a0">
    <w:name w:val="Title"/>
    <w:basedOn w:val="a"/>
    <w:next w:val="ab"/>
    <w:link w:val="ac"/>
    <w:uiPriority w:val="10"/>
    <w:pPr>
      <w:keepNext/>
      <w:spacing w:before="240" w:after="120"/>
    </w:pPr>
    <w:rPr>
      <w:rFonts w:ascii="Liberation Sans;Arial" w:hAnsi="Liberation Sans;Arial"/>
      <w:sz w:val="28"/>
      <w:szCs w:val="28"/>
    </w:rPr>
  </w:style>
  <w:style w:type="character" w:customStyle="1" w:styleId="ac">
    <w:name w:val="Назва Знак"/>
    <w:basedOn w:val="a1"/>
    <w:link w:val="a0"/>
    <w:uiPriority w:val="10"/>
    <w:rPr>
      <w:rFonts w:asciiTheme="majorHAnsi" w:eastAsiaTheme="majorEastAsia" w:hAnsiTheme="majorHAnsi" w:cs="Mangal"/>
      <w:b/>
      <w:bCs/>
      <w:color w:val="00000A"/>
      <w:kern w:val="28"/>
      <w:sz w:val="32"/>
      <w:szCs w:val="29"/>
      <w:lang w:bidi="hi-IN"/>
    </w:rPr>
  </w:style>
  <w:style w:type="paragraph" w:styleId="ab">
    <w:name w:val="Body Text"/>
    <w:basedOn w:val="a"/>
    <w:link w:val="ad"/>
    <w:uiPriority w:val="99"/>
    <w:pPr>
      <w:spacing w:after="140" w:line="288" w:lineRule="auto"/>
    </w:pPr>
  </w:style>
  <w:style w:type="paragraph" w:styleId="ae">
    <w:name w:val="List"/>
    <w:basedOn w:val="ab"/>
    <w:uiPriority w:val="99"/>
  </w:style>
  <w:style w:type="character" w:customStyle="1" w:styleId="ad">
    <w:name w:val="Основний текст Знак"/>
    <w:basedOn w:val="a1"/>
    <w:link w:val="ab"/>
    <w:uiPriority w:val="99"/>
    <w:semiHidden/>
    <w:locked/>
    <w:rPr>
      <w:rFonts w:ascii="Liberation Serif;Times New Roma" w:hAnsi="Liberation Serif;Times New Roma" w:cs="Mangal"/>
      <w:color w:val="00000A"/>
      <w:sz w:val="21"/>
      <w:szCs w:val="21"/>
      <w:lang w:bidi="hi-IN"/>
    </w:rPr>
  </w:style>
  <w:style w:type="paragraph" w:customStyle="1" w:styleId="af">
    <w:name w:val="Розділ"/>
    <w:basedOn w:val="a"/>
    <w:pPr>
      <w:suppressLineNumbers/>
      <w:spacing w:before="120" w:after="120"/>
    </w:pPr>
    <w:rPr>
      <w:i/>
      <w:iCs/>
    </w:rPr>
  </w:style>
  <w:style w:type="paragraph" w:customStyle="1" w:styleId="af0">
    <w:name w:val="Покажчик"/>
    <w:basedOn w:val="a"/>
    <w:pPr>
      <w:suppressLineNumbers/>
    </w:pPr>
  </w:style>
  <w:style w:type="paragraph" w:styleId="af1">
    <w:name w:val="Normal (Web)"/>
    <w:basedOn w:val="a"/>
    <w:uiPriority w:val="99"/>
    <w:pPr>
      <w:widowControl/>
      <w:spacing w:before="100" w:after="100"/>
    </w:pPr>
    <w:rPr>
      <w:rFonts w:cs="Liberation Serif;Times New Roma"/>
      <w:lang w:eastAsia="uk-UA" w:bidi="ar-SA"/>
    </w:rPr>
  </w:style>
  <w:style w:type="paragraph" w:styleId="HTML">
    <w:name w:val="HTML Preformatted"/>
    <w:basedOn w:val="a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 w:bidi="ar-SA"/>
    </w:rPr>
  </w:style>
  <w:style w:type="paragraph" w:customStyle="1" w:styleId="af2">
    <w:name w:val="Текст у вказаному форматі"/>
    <w:basedOn w:val="a"/>
    <w:rPr>
      <w:rFonts w:ascii="Liberation Mono;Courier New" w:hAnsi="Liberation Mono;Courier New" w:cs="Liberation Mono;Courier New"/>
      <w:sz w:val="20"/>
      <w:szCs w:val="20"/>
    </w:rPr>
  </w:style>
  <w:style w:type="character" w:customStyle="1" w:styleId="HTML0">
    <w:name w:val="Стандартний HTML Знак"/>
    <w:basedOn w:val="a1"/>
    <w:link w:val="HTML"/>
    <w:uiPriority w:val="99"/>
    <w:locked/>
    <w:rsid w:val="00461F79"/>
    <w:rPr>
      <w:rFonts w:ascii="Courier New" w:hAnsi="Courier New" w:cs="Courier New"/>
      <w:color w:val="00000A"/>
      <w:sz w:val="20"/>
      <w:szCs w:val="20"/>
      <w:lang w:val="x-none" w:eastAsia="uk-UA" w:bidi="ar-SA"/>
    </w:rPr>
  </w:style>
  <w:style w:type="paragraph" w:customStyle="1" w:styleId="af3">
    <w:name w:val="Виноска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4">
    <w:name w:val="Вміст таблиці"/>
    <w:basedOn w:val="a"/>
    <w:pPr>
      <w:suppressLineNumbers/>
    </w:pPr>
  </w:style>
  <w:style w:type="paragraph" w:customStyle="1" w:styleId="af5">
    <w:name w:val="Заголовок таблиці"/>
    <w:basedOn w:val="af4"/>
    <w:pPr>
      <w:jc w:val="center"/>
    </w:pPr>
    <w:rPr>
      <w:b/>
      <w:bCs/>
    </w:rPr>
  </w:style>
  <w:style w:type="paragraph" w:customStyle="1" w:styleId="11">
    <w:name w:val="Звичайний (веб)1"/>
    <w:pPr>
      <w:suppressAutoHyphens/>
      <w:spacing w:before="100" w:after="100"/>
    </w:pPr>
    <w:rPr>
      <w:rFonts w:ascii="Times New Roman" w:hAnsi="Times New Roman" w:cs="FreeSans"/>
      <w:color w:val="00000A"/>
      <w:sz w:val="20"/>
      <w:szCs w:val="20"/>
      <w:lang w:val="ru-RU" w:eastAsia="ru-RU" w:bidi="hi-IN"/>
    </w:rPr>
  </w:style>
  <w:style w:type="paragraph" w:styleId="af6">
    <w:name w:val="Balloon Text"/>
    <w:basedOn w:val="a"/>
    <w:link w:val="af7"/>
    <w:uiPriority w:val="99"/>
    <w:semiHidden/>
    <w:unhideWhenUsed/>
    <w:rsid w:val="00D67892"/>
    <w:rPr>
      <w:rFonts w:ascii="Segoe UI" w:hAnsi="Segoe UI" w:cs="Mangal"/>
      <w:sz w:val="18"/>
      <w:szCs w:val="16"/>
    </w:rPr>
  </w:style>
  <w:style w:type="paragraph" w:styleId="af8">
    <w:name w:val="footnote text"/>
    <w:basedOn w:val="a"/>
    <w:link w:val="af9"/>
    <w:uiPriority w:val="99"/>
    <w:semiHidden/>
    <w:unhideWhenUsed/>
    <w:rsid w:val="00EC6F24"/>
    <w:rPr>
      <w:rFonts w:cs="Mangal"/>
      <w:sz w:val="20"/>
      <w:szCs w:val="18"/>
    </w:rPr>
  </w:style>
  <w:style w:type="character" w:customStyle="1" w:styleId="af7">
    <w:name w:val="Текст у виносці Знак"/>
    <w:basedOn w:val="a1"/>
    <w:link w:val="af6"/>
    <w:uiPriority w:val="99"/>
    <w:semiHidden/>
    <w:locked/>
    <w:rsid w:val="00D67892"/>
    <w:rPr>
      <w:rFonts w:ascii="Segoe UI" w:hAnsi="Segoe UI" w:cs="Mangal"/>
      <w:color w:val="00000A"/>
      <w:sz w:val="16"/>
      <w:szCs w:val="16"/>
    </w:rPr>
  </w:style>
  <w:style w:type="character" w:styleId="afa">
    <w:name w:val="footnote reference"/>
    <w:basedOn w:val="a1"/>
    <w:uiPriority w:val="99"/>
    <w:semiHidden/>
    <w:unhideWhenUsed/>
    <w:rsid w:val="00EC6F24"/>
    <w:rPr>
      <w:rFonts w:cs="Times New Roman"/>
      <w:vertAlign w:val="superscript"/>
    </w:rPr>
  </w:style>
  <w:style w:type="character" w:customStyle="1" w:styleId="af9">
    <w:name w:val="Текст виноски Знак"/>
    <w:basedOn w:val="a1"/>
    <w:link w:val="af8"/>
    <w:uiPriority w:val="99"/>
    <w:semiHidden/>
    <w:locked/>
    <w:rsid w:val="00EC6F24"/>
    <w:rPr>
      <w:rFonts w:ascii="Liberation Serif;Times New Roma" w:hAnsi="Liberation Serif;Times New Roma" w:cs="Mangal"/>
      <w:color w:val="00000A"/>
      <w:sz w:val="18"/>
      <w:szCs w:val="18"/>
    </w:rPr>
  </w:style>
  <w:style w:type="character" w:customStyle="1" w:styleId="apple-converted-space">
    <w:name w:val="apple-converted-space"/>
    <w:rsid w:val="003D7256"/>
  </w:style>
  <w:style w:type="character" w:styleId="afb">
    <w:name w:val="Strong"/>
    <w:basedOn w:val="a1"/>
    <w:uiPriority w:val="22"/>
    <w:qFormat/>
    <w:rsid w:val="00C907BA"/>
    <w:rPr>
      <w:rFonts w:cs="Times New Roman"/>
      <w:b/>
      <w:bCs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DF60AE"/>
    <w:rPr>
      <w:rFonts w:cs="Times New Roman"/>
      <w:color w:val="605E5C"/>
      <w:shd w:val="clear" w:color="auto" w:fill="E1DFDD"/>
    </w:rPr>
  </w:style>
  <w:style w:type="paragraph" w:customStyle="1" w:styleId="rvps2">
    <w:name w:val="rvps2"/>
    <w:basedOn w:val="a"/>
    <w:rsid w:val="0058506E"/>
    <w:pPr>
      <w:widowControl/>
      <w:suppressAutoHyphens w:val="0"/>
      <w:overflowPunct/>
      <w:spacing w:before="100" w:beforeAutospacing="1" w:after="100" w:afterAutospacing="1"/>
    </w:pPr>
    <w:rPr>
      <w:rFonts w:ascii="Times New Roman" w:hAnsi="Times New Roman" w:cs="Times New Roman"/>
      <w:color w:val="auto"/>
      <w:lang w:val="ru-RU" w:eastAsia="ru-RU" w:bidi="ar-SA"/>
    </w:rPr>
  </w:style>
  <w:style w:type="paragraph" w:customStyle="1" w:styleId="HTML1">
    <w:name w:val="Стандартний HTML1"/>
    <w:rsid w:val="001F1E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Times New Roman" w:hAnsi="Times New Roman" w:cs="font185"/>
      <w:color w:val="00000A"/>
      <w:kern w:val="1"/>
      <w:sz w:val="20"/>
      <w:szCs w:val="20"/>
      <w:lang w:val="ru-RU" w:eastAsia="ru-RU"/>
    </w:rPr>
  </w:style>
  <w:style w:type="character" w:customStyle="1" w:styleId="rvts9">
    <w:name w:val="rvts9"/>
    <w:rsid w:val="0054397C"/>
  </w:style>
  <w:style w:type="paragraph" w:styleId="afc">
    <w:name w:val="List Paragraph"/>
    <w:basedOn w:val="a"/>
    <w:uiPriority w:val="99"/>
    <w:qFormat/>
    <w:rsid w:val="00AA5655"/>
    <w:pPr>
      <w:widowControl/>
      <w:suppressAutoHyphens w:val="0"/>
      <w:overflowPunct/>
      <w:spacing w:after="200" w:line="276" w:lineRule="auto"/>
      <w:ind w:left="720"/>
      <w:contextualSpacing/>
    </w:pPr>
    <w:rPr>
      <w:rFonts w:ascii="Cambria" w:hAnsi="Cambria" w:cs="Times New Roman"/>
      <w:color w:val="auto"/>
      <w:sz w:val="28"/>
      <w:szCs w:val="28"/>
      <w:lang w:val="ru-RU" w:eastAsia="en-US" w:bidi="ar-SA"/>
    </w:rPr>
  </w:style>
  <w:style w:type="paragraph" w:styleId="afd">
    <w:name w:val="No Spacing"/>
    <w:uiPriority w:val="1"/>
    <w:qFormat/>
    <w:rsid w:val="00AA5655"/>
    <w:rPr>
      <w:rFonts w:ascii="Cambria" w:hAnsi="Cambria" w:cs="Times New Roman"/>
      <w:sz w:val="28"/>
      <w:szCs w:val="28"/>
      <w:lang w:val="ru-RU" w:eastAsia="en-US"/>
    </w:rPr>
  </w:style>
  <w:style w:type="paragraph" w:styleId="afe">
    <w:name w:val="header"/>
    <w:basedOn w:val="a"/>
    <w:link w:val="aff"/>
    <w:uiPriority w:val="99"/>
    <w:unhideWhenUsed/>
    <w:rsid w:val="00DC4968"/>
    <w:pPr>
      <w:tabs>
        <w:tab w:val="center" w:pos="4680"/>
        <w:tab w:val="right" w:pos="9360"/>
      </w:tabs>
    </w:pPr>
    <w:rPr>
      <w:rFonts w:cs="Mangal"/>
      <w:szCs w:val="21"/>
    </w:rPr>
  </w:style>
  <w:style w:type="paragraph" w:styleId="aff0">
    <w:name w:val="footer"/>
    <w:basedOn w:val="a"/>
    <w:link w:val="aff1"/>
    <w:uiPriority w:val="99"/>
    <w:unhideWhenUsed/>
    <w:rsid w:val="00DC4968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aff">
    <w:name w:val="Верхній колонтитул Знак"/>
    <w:basedOn w:val="a1"/>
    <w:link w:val="afe"/>
    <w:uiPriority w:val="99"/>
    <w:locked/>
    <w:rsid w:val="00DC4968"/>
    <w:rPr>
      <w:rFonts w:ascii="Liberation Serif;Times New Roma" w:hAnsi="Liberation Serif;Times New Roma" w:cs="Mangal"/>
      <w:color w:val="00000A"/>
      <w:sz w:val="21"/>
      <w:szCs w:val="21"/>
    </w:rPr>
  </w:style>
  <w:style w:type="character" w:customStyle="1" w:styleId="st">
    <w:name w:val="st"/>
    <w:basedOn w:val="a1"/>
    <w:rsid w:val="003B1DAF"/>
    <w:rPr>
      <w:rFonts w:cs="Times New Roman"/>
    </w:rPr>
  </w:style>
  <w:style w:type="character" w:customStyle="1" w:styleId="aff1">
    <w:name w:val="Нижній колонтитул Знак"/>
    <w:basedOn w:val="a1"/>
    <w:link w:val="aff0"/>
    <w:uiPriority w:val="99"/>
    <w:locked/>
    <w:rsid w:val="00DC4968"/>
    <w:rPr>
      <w:rFonts w:ascii="Liberation Serif;Times New Roma" w:hAnsi="Liberation Serif;Times New Roma" w:cs="Mangal"/>
      <w:color w:val="00000A"/>
      <w:sz w:val="21"/>
      <w:szCs w:val="21"/>
    </w:rPr>
  </w:style>
  <w:style w:type="paragraph" w:customStyle="1" w:styleId="aff2">
    <w:name w:val="Установа"/>
    <w:basedOn w:val="a"/>
    <w:rsid w:val="00C92005"/>
    <w:pPr>
      <w:keepNext/>
      <w:keepLines/>
      <w:widowControl/>
      <w:suppressAutoHyphens w:val="0"/>
      <w:overflowPunct/>
      <w:spacing w:before="120"/>
      <w:jc w:val="center"/>
    </w:pPr>
    <w:rPr>
      <w:rFonts w:ascii="Antiqua" w:hAnsi="Antiqua" w:cs="Antiqua"/>
      <w:b/>
      <w:bCs/>
      <w:i/>
      <w:iCs/>
      <w:caps/>
      <w:color w:val="auto"/>
      <w:sz w:val="48"/>
      <w:szCs w:val="48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017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7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7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7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7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7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E9BB1-12D7-4C65-9984-D87588AF04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9CD991-984E-406A-A3FB-D86C6494B52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56014A0-3C75-4D55-9EC0-1AD6623CCA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DD8123F-AE34-4EAC-8BCF-A45F8DB70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1980</Words>
  <Characters>1130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2020-08-31T09:32:00Z</dcterms:created>
  <dcterms:modified xsi:type="dcterms:W3CDTF">2020-08-31T09:32:00Z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