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5022D" w14:textId="20E7F28C" w:rsidR="000D5F72" w:rsidRPr="00D4261D" w:rsidRDefault="00C907BA" w:rsidP="005C0097">
      <w:pPr>
        <w:jc w:val="center"/>
        <w:rPr>
          <w:rFonts w:ascii="Times New Roman" w:hAnsi="Times New Roman" w:cs="Times New Roman"/>
          <w:b/>
          <w:bCs/>
          <w:color w:val="auto"/>
          <w:sz w:val="28"/>
          <w:szCs w:val="28"/>
          <w:shd w:val="clear" w:color="auto" w:fill="FFFFFF"/>
        </w:rPr>
      </w:pPr>
      <w:bookmarkStart w:id="0" w:name="_GoBack"/>
      <w:bookmarkEnd w:id="0"/>
      <w:r w:rsidRPr="00D4261D">
        <w:rPr>
          <w:rFonts w:ascii="Times New Roman" w:hAnsi="Times New Roman" w:cs="Times New Roman"/>
          <w:b/>
          <w:bCs/>
          <w:color w:val="auto"/>
          <w:sz w:val="28"/>
          <w:szCs w:val="28"/>
          <w:shd w:val="clear" w:color="auto" w:fill="FFFFFF"/>
        </w:rPr>
        <w:t>ПОЯСНЮВАЛЬНА ЗАПИСКА</w:t>
      </w:r>
    </w:p>
    <w:p w14:paraId="6D5A402D" w14:textId="6DC318A2" w:rsidR="005C0EF6" w:rsidRPr="00D4261D" w:rsidRDefault="00C907BA" w:rsidP="00BE5D3A">
      <w:pPr>
        <w:jc w:val="center"/>
        <w:rPr>
          <w:rFonts w:ascii="Times New Roman" w:hAnsi="Times New Roman" w:cs="Times New Roman"/>
          <w:b/>
          <w:bCs/>
          <w:color w:val="auto"/>
          <w:sz w:val="28"/>
          <w:szCs w:val="28"/>
          <w:shd w:val="clear" w:color="auto" w:fill="FFFFFF"/>
        </w:rPr>
      </w:pPr>
      <w:r w:rsidRPr="00D4261D">
        <w:rPr>
          <w:rFonts w:ascii="Times New Roman" w:hAnsi="Times New Roman" w:cs="Times New Roman"/>
          <w:b/>
          <w:bCs/>
          <w:color w:val="auto"/>
          <w:sz w:val="28"/>
          <w:szCs w:val="28"/>
          <w:shd w:val="clear" w:color="auto" w:fill="FFFFFF"/>
        </w:rPr>
        <w:t>до про</w:t>
      </w:r>
      <w:r w:rsidR="00CE3E86" w:rsidRPr="00D4261D">
        <w:rPr>
          <w:rFonts w:ascii="Times New Roman" w:hAnsi="Times New Roman" w:cs="Times New Roman"/>
          <w:b/>
          <w:bCs/>
          <w:color w:val="auto"/>
          <w:sz w:val="28"/>
          <w:szCs w:val="28"/>
          <w:shd w:val="clear" w:color="auto" w:fill="FFFFFF"/>
        </w:rPr>
        <w:t>є</w:t>
      </w:r>
      <w:r w:rsidRPr="00D4261D">
        <w:rPr>
          <w:rFonts w:ascii="Times New Roman" w:hAnsi="Times New Roman" w:cs="Times New Roman"/>
          <w:b/>
          <w:bCs/>
          <w:color w:val="auto"/>
          <w:sz w:val="28"/>
          <w:szCs w:val="28"/>
          <w:shd w:val="clear" w:color="auto" w:fill="FFFFFF"/>
        </w:rPr>
        <w:t xml:space="preserve">кту Закону України </w:t>
      </w:r>
      <w:r w:rsidR="001768F5" w:rsidRPr="00D4261D">
        <w:rPr>
          <w:rFonts w:ascii="Times New Roman" w:hAnsi="Times New Roman" w:cs="Times New Roman"/>
          <w:b/>
          <w:bCs/>
          <w:color w:val="auto"/>
          <w:sz w:val="28"/>
          <w:szCs w:val="28"/>
          <w:shd w:val="clear" w:color="auto" w:fill="FFFFFF"/>
        </w:rPr>
        <w:t>«</w:t>
      </w:r>
      <w:r w:rsidR="00396144" w:rsidRPr="00D4261D">
        <w:rPr>
          <w:rFonts w:ascii="Times New Roman" w:hAnsi="Times New Roman" w:cs="Times New Roman"/>
          <w:b/>
          <w:bCs/>
          <w:color w:val="auto"/>
          <w:sz w:val="28"/>
          <w:szCs w:val="28"/>
        </w:rPr>
        <w:t xml:space="preserve">Про </w:t>
      </w:r>
      <w:r w:rsidR="007D2955" w:rsidRPr="00D4261D">
        <w:rPr>
          <w:rFonts w:ascii="Times New Roman" w:hAnsi="Times New Roman"/>
          <w:b/>
          <w:color w:val="auto"/>
          <w:sz w:val="28"/>
          <w:szCs w:val="28"/>
        </w:rPr>
        <w:t>внесення змін до Кодексу України про адміністративні правопорушення у зв’язку з прийняттям Закону України «Про правила відбування адміністративного арешту</w:t>
      </w:r>
      <w:r w:rsidR="001768F5" w:rsidRPr="00D4261D">
        <w:rPr>
          <w:rFonts w:ascii="Times New Roman" w:hAnsi="Times New Roman" w:cs="Times New Roman"/>
          <w:b/>
          <w:bCs/>
          <w:color w:val="auto"/>
          <w:sz w:val="28"/>
          <w:szCs w:val="28"/>
          <w:shd w:val="clear" w:color="auto" w:fill="FFFFFF"/>
        </w:rPr>
        <w:t>»</w:t>
      </w:r>
    </w:p>
    <w:p w14:paraId="3A5CE1A1" w14:textId="77777777" w:rsidR="005C0097" w:rsidRPr="00D4261D" w:rsidRDefault="005C0097" w:rsidP="005C0097">
      <w:pPr>
        <w:jc w:val="center"/>
        <w:rPr>
          <w:rFonts w:ascii="Times New Roman" w:hAnsi="Times New Roman" w:cs="Times New Roman"/>
          <w:b/>
          <w:bCs/>
          <w:color w:val="auto"/>
          <w:sz w:val="28"/>
          <w:szCs w:val="28"/>
          <w:shd w:val="clear" w:color="auto" w:fill="FFFFFF"/>
        </w:rPr>
      </w:pPr>
    </w:p>
    <w:p w14:paraId="36D0B8A8" w14:textId="1F48CAFD" w:rsidR="00CF26C3" w:rsidRPr="00D4261D" w:rsidRDefault="00CF26C3" w:rsidP="005C0097">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b/>
          <w:bCs/>
          <w:iCs/>
          <w:color w:val="auto"/>
          <w:sz w:val="28"/>
          <w:szCs w:val="28"/>
        </w:rPr>
        <w:t>1. Обґрунтування необхідності прийняття законопро</w:t>
      </w:r>
      <w:r w:rsidR="00CE3E86" w:rsidRPr="00D4261D">
        <w:rPr>
          <w:rFonts w:ascii="Times New Roman" w:hAnsi="Times New Roman" w:cs="Times New Roman"/>
          <w:b/>
          <w:bCs/>
          <w:iCs/>
          <w:color w:val="auto"/>
          <w:sz w:val="28"/>
          <w:szCs w:val="28"/>
        </w:rPr>
        <w:t>є</w:t>
      </w:r>
      <w:r w:rsidRPr="00D4261D">
        <w:rPr>
          <w:rFonts w:ascii="Times New Roman" w:hAnsi="Times New Roman" w:cs="Times New Roman"/>
          <w:b/>
          <w:bCs/>
          <w:iCs/>
          <w:color w:val="auto"/>
          <w:sz w:val="28"/>
          <w:szCs w:val="28"/>
        </w:rPr>
        <w:t>кту</w:t>
      </w:r>
    </w:p>
    <w:p w14:paraId="1859EAE2" w14:textId="77777777" w:rsidR="00BE5D3A" w:rsidRPr="00D4261D" w:rsidRDefault="00BE5D3A" w:rsidP="005C0097">
      <w:pPr>
        <w:pStyle w:val="af1"/>
        <w:spacing w:before="0" w:after="0"/>
        <w:ind w:firstLine="709"/>
        <w:jc w:val="both"/>
        <w:rPr>
          <w:rFonts w:ascii="Times New Roman" w:hAnsi="Times New Roman" w:cs="Times New Roman"/>
          <w:color w:val="auto"/>
          <w:sz w:val="28"/>
          <w:szCs w:val="28"/>
          <w:shd w:val="clear" w:color="auto" w:fill="FFFFFF"/>
        </w:rPr>
      </w:pPr>
    </w:p>
    <w:p w14:paraId="3FA8EB07" w14:textId="23E02788" w:rsidR="009123AF" w:rsidRPr="00D4261D" w:rsidRDefault="009123AF" w:rsidP="00CC4F40">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color w:val="auto"/>
          <w:sz w:val="28"/>
          <w:szCs w:val="28"/>
          <w:shd w:val="clear" w:color="auto" w:fill="FFFFFF"/>
        </w:rPr>
        <w:t xml:space="preserve">На сьогоднішній день існує низка проблем, пов’язаних із законодавчим </w:t>
      </w:r>
      <w:r w:rsidR="000E6316" w:rsidRPr="00D4261D">
        <w:rPr>
          <w:rFonts w:ascii="Times New Roman" w:hAnsi="Times New Roman" w:cs="Times New Roman"/>
          <w:color w:val="auto"/>
          <w:sz w:val="28"/>
          <w:szCs w:val="28"/>
          <w:shd w:val="clear" w:color="auto" w:fill="FFFFFF"/>
        </w:rPr>
        <w:t>в</w:t>
      </w:r>
      <w:r w:rsidRPr="00D4261D">
        <w:rPr>
          <w:rFonts w:ascii="Times New Roman" w:hAnsi="Times New Roman" w:cs="Times New Roman"/>
          <w:color w:val="auto"/>
          <w:sz w:val="28"/>
          <w:szCs w:val="28"/>
          <w:shd w:val="clear" w:color="auto" w:fill="FFFFFF"/>
        </w:rPr>
        <w:t>регулюванням порядку та правил відбування адміністративного арешту, як виду адміністративного стягнення.</w:t>
      </w:r>
      <w:r w:rsidR="000E6316" w:rsidRPr="00D4261D">
        <w:rPr>
          <w:rFonts w:ascii="Times New Roman" w:hAnsi="Times New Roman" w:cs="Times New Roman"/>
          <w:color w:val="auto"/>
          <w:sz w:val="28"/>
          <w:szCs w:val="28"/>
          <w:shd w:val="clear" w:color="auto" w:fill="FFFFFF"/>
        </w:rPr>
        <w:t xml:space="preserve"> </w:t>
      </w:r>
    </w:p>
    <w:p w14:paraId="241056BF" w14:textId="61E442F9" w:rsidR="00C805F1" w:rsidRPr="00D4261D" w:rsidRDefault="009123AF" w:rsidP="00CC4F40">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color w:val="auto"/>
          <w:sz w:val="28"/>
          <w:szCs w:val="28"/>
          <w:shd w:val="clear" w:color="auto" w:fill="FFFFFF"/>
        </w:rPr>
        <w:t>По-перше, с</w:t>
      </w:r>
      <w:r w:rsidR="00C805F1" w:rsidRPr="00D4261D">
        <w:rPr>
          <w:rFonts w:ascii="Times New Roman" w:hAnsi="Times New Roman" w:cs="Times New Roman"/>
          <w:color w:val="auto"/>
          <w:sz w:val="28"/>
          <w:szCs w:val="28"/>
          <w:shd w:val="clear" w:color="auto" w:fill="FFFFFF"/>
        </w:rPr>
        <w:t>таттею 327 Кодекс України про адміністративні правопорушення (далі – КУпАП) передбачено, що відбування адміністративного арешту провадиться за правилами, встановленими законами України.</w:t>
      </w:r>
    </w:p>
    <w:p w14:paraId="19DB12DE" w14:textId="5347389C" w:rsidR="000E6316" w:rsidRPr="00D4261D" w:rsidRDefault="00C805F1" w:rsidP="004345F1">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color w:val="auto"/>
          <w:sz w:val="28"/>
          <w:szCs w:val="28"/>
          <w:shd w:val="clear" w:color="auto" w:fill="FFFFFF"/>
        </w:rPr>
        <w:t xml:space="preserve">Однак, на </w:t>
      </w:r>
      <w:r w:rsidR="009123AF" w:rsidRPr="00D4261D">
        <w:rPr>
          <w:rFonts w:ascii="Times New Roman" w:hAnsi="Times New Roman" w:cs="Times New Roman"/>
          <w:color w:val="auto"/>
          <w:sz w:val="28"/>
          <w:szCs w:val="28"/>
          <w:shd w:val="clear" w:color="auto" w:fill="FFFFFF"/>
        </w:rPr>
        <w:t xml:space="preserve">даний час </w:t>
      </w:r>
      <w:r w:rsidRPr="00D4261D">
        <w:rPr>
          <w:rFonts w:ascii="Times New Roman" w:hAnsi="Times New Roman" w:cs="Times New Roman"/>
          <w:color w:val="auto"/>
          <w:sz w:val="28"/>
          <w:szCs w:val="28"/>
          <w:shd w:val="clear" w:color="auto" w:fill="FFFFFF"/>
        </w:rPr>
        <w:t xml:space="preserve">жодним законодавчим актом не встановлено </w:t>
      </w:r>
      <w:r w:rsidR="000E6316" w:rsidRPr="00D4261D">
        <w:rPr>
          <w:rFonts w:ascii="Times New Roman" w:hAnsi="Times New Roman" w:cs="Times New Roman"/>
          <w:color w:val="auto"/>
          <w:sz w:val="28"/>
          <w:szCs w:val="28"/>
          <w:shd w:val="clear" w:color="auto" w:fill="FFFFFF"/>
        </w:rPr>
        <w:t xml:space="preserve">таких </w:t>
      </w:r>
      <w:r w:rsidRPr="00D4261D">
        <w:rPr>
          <w:rFonts w:ascii="Times New Roman" w:hAnsi="Times New Roman" w:cs="Times New Roman"/>
          <w:color w:val="auto"/>
          <w:sz w:val="28"/>
          <w:szCs w:val="28"/>
          <w:shd w:val="clear" w:color="auto" w:fill="FFFFFF"/>
        </w:rPr>
        <w:t>правил</w:t>
      </w:r>
      <w:r w:rsidR="009123AF" w:rsidRPr="00D4261D">
        <w:rPr>
          <w:rFonts w:ascii="Times New Roman" w:hAnsi="Times New Roman" w:cs="Times New Roman"/>
          <w:color w:val="auto"/>
          <w:sz w:val="28"/>
          <w:szCs w:val="28"/>
          <w:shd w:val="clear" w:color="auto" w:fill="FFFFFF"/>
        </w:rPr>
        <w:t xml:space="preserve">, що </w:t>
      </w:r>
      <w:r w:rsidR="004345F1" w:rsidRPr="00D4261D">
        <w:rPr>
          <w:rFonts w:ascii="Times New Roman" w:hAnsi="Times New Roman" w:cs="Times New Roman"/>
          <w:color w:val="auto"/>
          <w:sz w:val="28"/>
          <w:szCs w:val="28"/>
          <w:shd w:val="clear" w:color="auto" w:fill="FFFFFF"/>
        </w:rPr>
        <w:t xml:space="preserve">зумовлює </w:t>
      </w:r>
      <w:r w:rsidR="009123AF" w:rsidRPr="00D4261D">
        <w:rPr>
          <w:rFonts w:ascii="Times New Roman" w:hAnsi="Times New Roman" w:cs="Times New Roman"/>
          <w:color w:val="auto"/>
          <w:sz w:val="28"/>
          <w:szCs w:val="28"/>
          <w:shd w:val="clear" w:color="auto" w:fill="FFFFFF"/>
        </w:rPr>
        <w:t xml:space="preserve">необхідність </w:t>
      </w:r>
      <w:r w:rsidR="000E6316" w:rsidRPr="00D4261D">
        <w:rPr>
          <w:rFonts w:ascii="Times New Roman" w:hAnsi="Times New Roman" w:cs="Times New Roman"/>
          <w:color w:val="auto"/>
          <w:sz w:val="28"/>
          <w:szCs w:val="28"/>
          <w:shd w:val="clear" w:color="auto" w:fill="FFFFFF"/>
        </w:rPr>
        <w:t>прийняття</w:t>
      </w:r>
      <w:r w:rsidR="009123AF" w:rsidRPr="00D4261D">
        <w:rPr>
          <w:rFonts w:ascii="Times New Roman" w:hAnsi="Times New Roman" w:cs="Times New Roman"/>
          <w:color w:val="auto"/>
          <w:sz w:val="28"/>
          <w:szCs w:val="28"/>
          <w:shd w:val="clear" w:color="auto" w:fill="FFFFFF"/>
        </w:rPr>
        <w:t xml:space="preserve"> Закону України «Про правила відбу</w:t>
      </w:r>
      <w:r w:rsidR="004345F1" w:rsidRPr="00D4261D">
        <w:rPr>
          <w:rFonts w:ascii="Times New Roman" w:hAnsi="Times New Roman" w:cs="Times New Roman"/>
          <w:color w:val="auto"/>
          <w:sz w:val="28"/>
          <w:szCs w:val="28"/>
          <w:shd w:val="clear" w:color="auto" w:fill="FFFFFF"/>
        </w:rPr>
        <w:t xml:space="preserve">вання адміністративного арешту» та відповідно </w:t>
      </w:r>
      <w:r w:rsidR="000E6316" w:rsidRPr="00D4261D">
        <w:rPr>
          <w:rFonts w:ascii="Times New Roman" w:hAnsi="Times New Roman" w:cs="Times New Roman"/>
          <w:color w:val="auto"/>
          <w:sz w:val="28"/>
          <w:szCs w:val="28"/>
          <w:shd w:val="clear" w:color="auto" w:fill="FFFFFF"/>
        </w:rPr>
        <w:t>Закону України «Про внесення змін до Кодексу України про адміністративні правопорушення у зв’язку з прийняттям Закону України «Про правила відбування адміністративного арешту».</w:t>
      </w:r>
    </w:p>
    <w:p w14:paraId="0BF069CA" w14:textId="77C35E5E" w:rsidR="00BE1AFD" w:rsidRPr="00D4261D" w:rsidRDefault="00BE1AFD" w:rsidP="00CC4F40">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color w:val="auto"/>
          <w:sz w:val="28"/>
          <w:szCs w:val="28"/>
          <w:shd w:val="clear" w:color="auto" w:fill="FFFFFF"/>
        </w:rPr>
        <w:t xml:space="preserve">По-друге, рішенням Конституційного Суду України від 23.11.2018 </w:t>
      </w:r>
      <w:r w:rsidRPr="00D4261D">
        <w:rPr>
          <w:rFonts w:ascii="Times New Roman" w:hAnsi="Times New Roman" w:cs="Times New Roman"/>
          <w:color w:val="auto"/>
          <w:sz w:val="28"/>
          <w:szCs w:val="28"/>
          <w:shd w:val="clear" w:color="auto" w:fill="FFFFFF"/>
        </w:rPr>
        <w:br/>
        <w:t xml:space="preserve">№ 10-р/2018 визнано такими, що не відповідають Конституції України положення частини першої статті 294 КУпАП, яким було встановлено, що постанови про застосування стягнення, передбаченого статтею 32 </w:t>
      </w:r>
      <w:r w:rsidR="003C3277" w:rsidRPr="00D4261D">
        <w:rPr>
          <w:rFonts w:ascii="Times New Roman" w:hAnsi="Times New Roman" w:cs="Times New Roman"/>
          <w:color w:val="auto"/>
          <w:sz w:val="28"/>
          <w:szCs w:val="28"/>
          <w:shd w:val="clear" w:color="auto" w:fill="FFFFFF"/>
        </w:rPr>
        <w:t xml:space="preserve">(Адміністративний арешт) </w:t>
      </w:r>
      <w:r w:rsidRPr="00D4261D">
        <w:rPr>
          <w:rFonts w:ascii="Times New Roman" w:hAnsi="Times New Roman" w:cs="Times New Roman"/>
          <w:color w:val="auto"/>
          <w:sz w:val="28"/>
          <w:szCs w:val="28"/>
          <w:shd w:val="clear" w:color="auto" w:fill="FFFFFF"/>
        </w:rPr>
        <w:t xml:space="preserve">цього </w:t>
      </w:r>
      <w:r w:rsidR="003C3277" w:rsidRPr="00D4261D">
        <w:rPr>
          <w:rFonts w:ascii="Times New Roman" w:hAnsi="Times New Roman" w:cs="Times New Roman"/>
          <w:color w:val="auto"/>
          <w:sz w:val="28"/>
          <w:szCs w:val="28"/>
          <w:shd w:val="clear" w:color="auto" w:fill="FFFFFF"/>
        </w:rPr>
        <w:t>К</w:t>
      </w:r>
      <w:r w:rsidRPr="00D4261D">
        <w:rPr>
          <w:rFonts w:ascii="Times New Roman" w:hAnsi="Times New Roman" w:cs="Times New Roman"/>
          <w:color w:val="auto"/>
          <w:sz w:val="28"/>
          <w:szCs w:val="28"/>
          <w:shd w:val="clear" w:color="auto" w:fill="FFFFFF"/>
        </w:rPr>
        <w:t>одексу, набирають законної сили з моменту їх винесення, а також положення статті 326 КУпАП, яким було передбачено, що постанова районного, районного у місті, міського чи міськрайонного суду (судді) про застосування адміністративного арешту виконується негайно після її винесення, а отже ці норми втратили чинність</w:t>
      </w:r>
      <w:r w:rsidR="003C3277" w:rsidRPr="00D4261D">
        <w:rPr>
          <w:rFonts w:ascii="Times New Roman" w:hAnsi="Times New Roman" w:cs="Times New Roman"/>
          <w:color w:val="auto"/>
          <w:sz w:val="28"/>
          <w:szCs w:val="28"/>
          <w:shd w:val="clear" w:color="auto" w:fill="FFFFFF"/>
        </w:rPr>
        <w:t xml:space="preserve"> і потребують виключення</w:t>
      </w:r>
      <w:r w:rsidRPr="00D4261D">
        <w:rPr>
          <w:rFonts w:ascii="Times New Roman" w:hAnsi="Times New Roman" w:cs="Times New Roman"/>
          <w:color w:val="auto"/>
          <w:sz w:val="28"/>
          <w:szCs w:val="28"/>
          <w:shd w:val="clear" w:color="auto" w:fill="FFFFFF"/>
        </w:rPr>
        <w:t>.</w:t>
      </w:r>
    </w:p>
    <w:p w14:paraId="65365BEE" w14:textId="3614F09D" w:rsidR="00BE1AFD" w:rsidRPr="00D4261D" w:rsidRDefault="00BE1AFD" w:rsidP="00CC4F40">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color w:val="auto"/>
          <w:sz w:val="28"/>
          <w:szCs w:val="28"/>
          <w:shd w:val="clear" w:color="auto" w:fill="FFFFFF"/>
        </w:rPr>
        <w:t xml:space="preserve">По-третє, на сьогодні КУпАП не містить </w:t>
      </w:r>
      <w:r w:rsidR="00D207B4" w:rsidRPr="00D4261D">
        <w:rPr>
          <w:rFonts w:ascii="Times New Roman" w:hAnsi="Times New Roman" w:cs="Times New Roman"/>
          <w:color w:val="auto"/>
          <w:sz w:val="28"/>
          <w:szCs w:val="28"/>
          <w:shd w:val="clear" w:color="auto" w:fill="FFFFFF"/>
        </w:rPr>
        <w:t xml:space="preserve">положень, що </w:t>
      </w:r>
      <w:r w:rsidRPr="00D4261D">
        <w:rPr>
          <w:rFonts w:ascii="Times New Roman" w:hAnsi="Times New Roman" w:cs="Times New Roman"/>
          <w:color w:val="auto"/>
          <w:sz w:val="28"/>
          <w:szCs w:val="28"/>
          <w:shd w:val="clear" w:color="auto" w:fill="FFFFFF"/>
        </w:rPr>
        <w:t xml:space="preserve">визначають процедуру застосування </w:t>
      </w:r>
      <w:r w:rsidR="004345F1" w:rsidRPr="00D4261D">
        <w:rPr>
          <w:rFonts w:ascii="Times New Roman" w:hAnsi="Times New Roman" w:cs="Times New Roman"/>
          <w:color w:val="auto"/>
          <w:sz w:val="28"/>
          <w:szCs w:val="28"/>
          <w:shd w:val="clear" w:color="auto" w:fill="FFFFFF"/>
        </w:rPr>
        <w:t xml:space="preserve">приводу </w:t>
      </w:r>
      <w:r w:rsidRPr="00D4261D">
        <w:rPr>
          <w:rFonts w:ascii="Times New Roman" w:hAnsi="Times New Roman" w:cs="Times New Roman"/>
          <w:color w:val="auto"/>
          <w:sz w:val="28"/>
          <w:szCs w:val="28"/>
          <w:shd w:val="clear" w:color="auto" w:fill="FFFFFF"/>
        </w:rPr>
        <w:t>до особи, яка зобов’язана з’явитися для відбування (продовження відбування) адміністративного арешту, але не з’явилася без поважних причин або не повідомила про причини свого неприбуття, або самовільно залишила місце відбування цього адміністративного стягнення до закінчення строку його відбування.</w:t>
      </w:r>
      <w:r w:rsidR="004345F1" w:rsidRPr="00D4261D">
        <w:rPr>
          <w:rFonts w:ascii="Times New Roman" w:hAnsi="Times New Roman" w:cs="Times New Roman"/>
          <w:color w:val="auto"/>
          <w:sz w:val="28"/>
          <w:szCs w:val="28"/>
          <w:shd w:val="clear" w:color="auto" w:fill="FFFFFF"/>
        </w:rPr>
        <w:t xml:space="preserve"> Вказане призводить до того, що </w:t>
      </w:r>
      <w:r w:rsidR="00A04358" w:rsidRPr="00D4261D">
        <w:rPr>
          <w:rFonts w:ascii="Times New Roman" w:hAnsi="Times New Roman" w:cs="Times New Roman"/>
          <w:color w:val="auto"/>
          <w:sz w:val="28"/>
          <w:szCs w:val="28"/>
          <w:shd w:val="clear" w:color="auto" w:fill="FFFFFF"/>
        </w:rPr>
        <w:t xml:space="preserve">на практиці </w:t>
      </w:r>
      <w:r w:rsidR="003C3277" w:rsidRPr="00D4261D">
        <w:rPr>
          <w:rFonts w:ascii="Times New Roman" w:hAnsi="Times New Roman" w:cs="Times New Roman"/>
          <w:color w:val="auto"/>
          <w:sz w:val="28"/>
          <w:szCs w:val="28"/>
          <w:shd w:val="clear" w:color="auto" w:fill="FFFFFF"/>
        </w:rPr>
        <w:t xml:space="preserve">відповідний вид </w:t>
      </w:r>
      <w:r w:rsidR="00A04358" w:rsidRPr="00D4261D">
        <w:rPr>
          <w:rFonts w:ascii="Times New Roman" w:hAnsi="Times New Roman" w:cs="Times New Roman"/>
          <w:color w:val="auto"/>
          <w:sz w:val="28"/>
          <w:szCs w:val="28"/>
          <w:shd w:val="clear" w:color="auto" w:fill="FFFFFF"/>
        </w:rPr>
        <w:t>адміністратив</w:t>
      </w:r>
      <w:r w:rsidR="003C3277" w:rsidRPr="00D4261D">
        <w:rPr>
          <w:rFonts w:ascii="Times New Roman" w:hAnsi="Times New Roman" w:cs="Times New Roman"/>
          <w:color w:val="auto"/>
          <w:sz w:val="28"/>
          <w:szCs w:val="28"/>
          <w:shd w:val="clear" w:color="auto" w:fill="FFFFFF"/>
        </w:rPr>
        <w:t>ного</w:t>
      </w:r>
      <w:r w:rsidR="00A04358" w:rsidRPr="00D4261D">
        <w:rPr>
          <w:rFonts w:ascii="Times New Roman" w:hAnsi="Times New Roman" w:cs="Times New Roman"/>
          <w:color w:val="auto"/>
          <w:sz w:val="28"/>
          <w:szCs w:val="28"/>
          <w:shd w:val="clear" w:color="auto" w:fill="FFFFFF"/>
        </w:rPr>
        <w:t xml:space="preserve"> стягнення</w:t>
      </w:r>
      <w:r w:rsidR="003C3277" w:rsidRPr="00D4261D">
        <w:rPr>
          <w:rFonts w:ascii="Times New Roman" w:hAnsi="Times New Roman" w:cs="Times New Roman"/>
          <w:color w:val="auto"/>
          <w:sz w:val="28"/>
          <w:szCs w:val="28"/>
          <w:shd w:val="clear" w:color="auto" w:fill="FFFFFF"/>
        </w:rPr>
        <w:t xml:space="preserve"> фактично</w:t>
      </w:r>
      <w:r w:rsidR="00A04358" w:rsidRPr="00D4261D">
        <w:rPr>
          <w:rFonts w:ascii="Times New Roman" w:hAnsi="Times New Roman" w:cs="Times New Roman"/>
          <w:color w:val="auto"/>
          <w:sz w:val="28"/>
          <w:szCs w:val="28"/>
          <w:shd w:val="clear" w:color="auto" w:fill="FFFFFF"/>
        </w:rPr>
        <w:t xml:space="preserve"> може залишатися не виконаним. </w:t>
      </w:r>
    </w:p>
    <w:p w14:paraId="717193D2" w14:textId="6C93C2DA" w:rsidR="00BE1AFD" w:rsidRPr="00D4261D" w:rsidRDefault="00BE1AFD" w:rsidP="00CC4F40">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color w:val="auto"/>
          <w:sz w:val="28"/>
          <w:szCs w:val="28"/>
          <w:shd w:val="clear" w:color="auto" w:fill="FFFFFF"/>
        </w:rPr>
        <w:t xml:space="preserve">По-четверте, КУпАП </w:t>
      </w:r>
      <w:r w:rsidR="00D207B4" w:rsidRPr="00D4261D">
        <w:rPr>
          <w:rFonts w:ascii="Times New Roman" w:hAnsi="Times New Roman" w:cs="Times New Roman"/>
          <w:color w:val="auto"/>
          <w:sz w:val="28"/>
          <w:szCs w:val="28"/>
          <w:shd w:val="clear" w:color="auto" w:fill="FFFFFF"/>
        </w:rPr>
        <w:t xml:space="preserve">також </w:t>
      </w:r>
      <w:r w:rsidRPr="00D4261D">
        <w:rPr>
          <w:rFonts w:ascii="Times New Roman" w:hAnsi="Times New Roman" w:cs="Times New Roman"/>
          <w:color w:val="auto"/>
          <w:sz w:val="28"/>
          <w:szCs w:val="28"/>
          <w:shd w:val="clear" w:color="auto" w:fill="FFFFFF"/>
        </w:rPr>
        <w:t>не врегульовано питання про процесуальний порядок призупинення строку відбування адміністративного арешту в разі, якщо виконання вказаного стягнення фактично перервано.</w:t>
      </w:r>
    </w:p>
    <w:p w14:paraId="5EE8432A" w14:textId="200C30D7" w:rsidR="000D136E" w:rsidRPr="00D4261D" w:rsidRDefault="000D136E" w:rsidP="000D136E">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color w:val="auto"/>
          <w:sz w:val="28"/>
          <w:szCs w:val="28"/>
          <w:shd w:val="clear" w:color="auto" w:fill="FFFFFF"/>
        </w:rPr>
        <w:t>Пропонований законопроєкт усуває вищевказані недоліки законодавства, що обумовлює актуальність його прийняття.</w:t>
      </w:r>
    </w:p>
    <w:p w14:paraId="2D40E1BE" w14:textId="1F860739" w:rsidR="00BE1AFD" w:rsidRPr="00D4261D" w:rsidRDefault="000D136E" w:rsidP="00CC4F40">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color w:val="auto"/>
          <w:sz w:val="28"/>
          <w:szCs w:val="28"/>
          <w:shd w:val="clear" w:color="auto" w:fill="FFFFFF"/>
        </w:rPr>
        <w:t>Також при підготовці проєкту</w:t>
      </w:r>
      <w:r w:rsidR="00BE1AFD" w:rsidRPr="00D4261D">
        <w:rPr>
          <w:rFonts w:ascii="Times New Roman" w:hAnsi="Times New Roman" w:cs="Times New Roman"/>
          <w:color w:val="auto"/>
          <w:sz w:val="28"/>
          <w:szCs w:val="28"/>
          <w:shd w:val="clear" w:color="auto" w:fill="FFFFFF"/>
        </w:rPr>
        <w:t xml:space="preserve"> ураховува</w:t>
      </w:r>
      <w:r w:rsidRPr="00D4261D">
        <w:rPr>
          <w:rFonts w:ascii="Times New Roman" w:hAnsi="Times New Roman" w:cs="Times New Roman"/>
          <w:color w:val="auto"/>
          <w:sz w:val="28"/>
          <w:szCs w:val="28"/>
          <w:shd w:val="clear" w:color="auto" w:fill="FFFFFF"/>
        </w:rPr>
        <w:t>но вимогу</w:t>
      </w:r>
      <w:r w:rsidR="00BE1AFD" w:rsidRPr="00D4261D">
        <w:rPr>
          <w:rFonts w:ascii="Times New Roman" w:hAnsi="Times New Roman" w:cs="Times New Roman"/>
          <w:color w:val="auto"/>
          <w:sz w:val="28"/>
          <w:szCs w:val="28"/>
          <w:shd w:val="clear" w:color="auto" w:fill="FFFFFF"/>
        </w:rPr>
        <w:t xml:space="preserve">, що відповідно до частини четвертої статті 2 (Законодавство України про адміністративні правопорушення) КУпАП 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 що встановлюють адміністративну </w:t>
      </w:r>
      <w:r w:rsidR="00BE1AFD" w:rsidRPr="00D4261D">
        <w:rPr>
          <w:rFonts w:ascii="Times New Roman" w:hAnsi="Times New Roman" w:cs="Times New Roman"/>
          <w:color w:val="auto"/>
          <w:sz w:val="28"/>
          <w:szCs w:val="28"/>
          <w:shd w:val="clear" w:color="auto" w:fill="FFFFFF"/>
        </w:rPr>
        <w:lastRenderedPageBreak/>
        <w:t>відповідальність, та/або до законодавства України про кримінальну відповідальність, та/або до кримінального процесуального законодавства України.</w:t>
      </w:r>
    </w:p>
    <w:p w14:paraId="5CB9ED40" w14:textId="77777777" w:rsidR="00CC4F40" w:rsidRPr="00D4261D" w:rsidRDefault="00CC4F40" w:rsidP="00CC4F40">
      <w:pPr>
        <w:pStyle w:val="af1"/>
        <w:spacing w:before="0" w:after="0"/>
        <w:ind w:firstLine="709"/>
        <w:jc w:val="both"/>
        <w:rPr>
          <w:rFonts w:ascii="Times New Roman" w:hAnsi="Times New Roman" w:cs="Times New Roman"/>
          <w:color w:val="auto"/>
          <w:sz w:val="28"/>
          <w:szCs w:val="28"/>
          <w:shd w:val="clear" w:color="auto" w:fill="FFFFFF"/>
        </w:rPr>
      </w:pPr>
    </w:p>
    <w:p w14:paraId="4A63EECB" w14:textId="46B0EE49" w:rsidR="000D5F72" w:rsidRPr="00D4261D" w:rsidRDefault="00C907BA" w:rsidP="005C0097">
      <w:pPr>
        <w:pStyle w:val="af1"/>
        <w:spacing w:before="0" w:after="0"/>
        <w:ind w:firstLine="709"/>
        <w:rPr>
          <w:rFonts w:ascii="Times New Roman" w:hAnsi="Times New Roman" w:cs="Times New Roman"/>
          <w:b/>
          <w:bCs/>
          <w:color w:val="auto"/>
          <w:sz w:val="28"/>
          <w:szCs w:val="28"/>
          <w:shd w:val="clear" w:color="auto" w:fill="FFFFFF"/>
        </w:rPr>
      </w:pPr>
      <w:r w:rsidRPr="00D4261D">
        <w:rPr>
          <w:rFonts w:ascii="Times New Roman" w:hAnsi="Times New Roman" w:cs="Times New Roman"/>
          <w:b/>
          <w:bCs/>
          <w:color w:val="auto"/>
          <w:sz w:val="28"/>
          <w:szCs w:val="28"/>
          <w:shd w:val="clear" w:color="auto" w:fill="FFFFFF"/>
        </w:rPr>
        <w:t xml:space="preserve">2. </w:t>
      </w:r>
      <w:r w:rsidR="00CF26C3" w:rsidRPr="00D4261D">
        <w:rPr>
          <w:rFonts w:ascii="Times New Roman" w:hAnsi="Times New Roman" w:cs="Times New Roman"/>
          <w:b/>
          <w:bCs/>
          <w:color w:val="auto"/>
          <w:sz w:val="28"/>
          <w:szCs w:val="28"/>
          <w:shd w:val="clear" w:color="auto" w:fill="FFFFFF"/>
        </w:rPr>
        <w:t xml:space="preserve">Цілі </w:t>
      </w:r>
      <w:r w:rsidR="0078532C" w:rsidRPr="00D4261D">
        <w:rPr>
          <w:rFonts w:ascii="Times New Roman" w:hAnsi="Times New Roman" w:cs="Times New Roman"/>
          <w:b/>
          <w:bCs/>
          <w:color w:val="auto"/>
          <w:sz w:val="28"/>
          <w:szCs w:val="28"/>
          <w:shd w:val="clear" w:color="auto" w:fill="FFFFFF"/>
        </w:rPr>
        <w:t>та</w:t>
      </w:r>
      <w:r w:rsidR="00CF26C3" w:rsidRPr="00D4261D">
        <w:rPr>
          <w:rFonts w:ascii="Times New Roman" w:hAnsi="Times New Roman" w:cs="Times New Roman"/>
          <w:b/>
          <w:bCs/>
          <w:color w:val="auto"/>
          <w:sz w:val="28"/>
          <w:szCs w:val="28"/>
          <w:shd w:val="clear" w:color="auto" w:fill="FFFFFF"/>
        </w:rPr>
        <w:t xml:space="preserve"> завдання </w:t>
      </w:r>
      <w:r w:rsidRPr="00D4261D">
        <w:rPr>
          <w:rFonts w:ascii="Times New Roman" w:hAnsi="Times New Roman" w:cs="Times New Roman"/>
          <w:b/>
          <w:bCs/>
          <w:color w:val="auto"/>
          <w:sz w:val="28"/>
          <w:szCs w:val="28"/>
          <w:shd w:val="clear" w:color="auto" w:fill="FFFFFF"/>
        </w:rPr>
        <w:t xml:space="preserve">прийняття </w:t>
      </w:r>
      <w:r w:rsidR="00356B02" w:rsidRPr="00D4261D">
        <w:rPr>
          <w:rFonts w:ascii="Times New Roman" w:hAnsi="Times New Roman" w:cs="Times New Roman"/>
          <w:b/>
          <w:bCs/>
          <w:color w:val="auto"/>
          <w:sz w:val="28"/>
          <w:szCs w:val="28"/>
          <w:shd w:val="clear" w:color="auto" w:fill="FFFFFF"/>
        </w:rPr>
        <w:t>про</w:t>
      </w:r>
      <w:r w:rsidR="00CE3E86" w:rsidRPr="00D4261D">
        <w:rPr>
          <w:rFonts w:ascii="Times New Roman" w:hAnsi="Times New Roman" w:cs="Times New Roman"/>
          <w:b/>
          <w:bCs/>
          <w:color w:val="auto"/>
          <w:sz w:val="28"/>
          <w:szCs w:val="28"/>
          <w:shd w:val="clear" w:color="auto" w:fill="FFFFFF"/>
        </w:rPr>
        <w:t>є</w:t>
      </w:r>
      <w:r w:rsidR="00356B02" w:rsidRPr="00D4261D">
        <w:rPr>
          <w:rFonts w:ascii="Times New Roman" w:hAnsi="Times New Roman" w:cs="Times New Roman"/>
          <w:b/>
          <w:bCs/>
          <w:color w:val="auto"/>
          <w:sz w:val="28"/>
          <w:szCs w:val="28"/>
          <w:shd w:val="clear" w:color="auto" w:fill="FFFFFF"/>
        </w:rPr>
        <w:t>кту</w:t>
      </w:r>
    </w:p>
    <w:p w14:paraId="614C7364" w14:textId="47229B90" w:rsidR="00591532" w:rsidRPr="00D4261D" w:rsidRDefault="007B4425" w:rsidP="00984471">
      <w:pPr>
        <w:pStyle w:val="af1"/>
        <w:spacing w:before="0" w:after="0"/>
        <w:ind w:firstLine="709"/>
        <w:jc w:val="both"/>
        <w:rPr>
          <w:rFonts w:ascii="Times New Roman" w:hAnsi="Times New Roman" w:cs="Times New Roman"/>
          <w:color w:val="auto"/>
          <w:sz w:val="28"/>
          <w:szCs w:val="28"/>
          <w:shd w:val="clear" w:color="auto" w:fill="FFFFFF"/>
        </w:rPr>
      </w:pPr>
      <w:r w:rsidRPr="00D4261D">
        <w:rPr>
          <w:rFonts w:ascii="Times New Roman" w:hAnsi="Times New Roman" w:cs="Times New Roman"/>
          <w:color w:val="auto"/>
          <w:sz w:val="28"/>
          <w:szCs w:val="28"/>
          <w:lang w:eastAsia="ru-RU"/>
        </w:rPr>
        <w:t>З</w:t>
      </w:r>
      <w:r w:rsidR="00CE3E86" w:rsidRPr="00D4261D">
        <w:rPr>
          <w:rFonts w:ascii="Times New Roman" w:hAnsi="Times New Roman" w:cs="Times New Roman"/>
          <w:color w:val="auto"/>
          <w:sz w:val="28"/>
          <w:szCs w:val="28"/>
          <w:lang w:eastAsia="ru-RU"/>
        </w:rPr>
        <w:t>аконопроє</w:t>
      </w:r>
      <w:r w:rsidR="003702AB" w:rsidRPr="00D4261D">
        <w:rPr>
          <w:rFonts w:ascii="Times New Roman" w:hAnsi="Times New Roman" w:cs="Times New Roman"/>
          <w:color w:val="auto"/>
          <w:sz w:val="28"/>
          <w:szCs w:val="28"/>
          <w:lang w:eastAsia="ru-RU"/>
        </w:rPr>
        <w:t xml:space="preserve">кт </w:t>
      </w:r>
      <w:r w:rsidRPr="00D4261D">
        <w:rPr>
          <w:rFonts w:ascii="Times New Roman" w:hAnsi="Times New Roman" w:cs="Times New Roman"/>
          <w:color w:val="auto"/>
          <w:sz w:val="28"/>
          <w:szCs w:val="28"/>
          <w:lang w:eastAsia="ru-RU"/>
        </w:rPr>
        <w:t>спрямований на</w:t>
      </w:r>
      <w:r w:rsidR="003702AB" w:rsidRPr="00D4261D">
        <w:rPr>
          <w:rFonts w:ascii="Times New Roman" w:hAnsi="Times New Roman" w:cs="Times New Roman"/>
          <w:color w:val="auto"/>
          <w:sz w:val="28"/>
          <w:szCs w:val="28"/>
          <w:lang w:eastAsia="ru-RU"/>
        </w:rPr>
        <w:t xml:space="preserve"> </w:t>
      </w:r>
      <w:r w:rsidR="00984471" w:rsidRPr="00D4261D">
        <w:rPr>
          <w:rFonts w:ascii="Times New Roman" w:hAnsi="Times New Roman" w:cs="Times New Roman"/>
          <w:color w:val="auto"/>
          <w:sz w:val="28"/>
          <w:szCs w:val="28"/>
          <w:shd w:val="clear" w:color="auto" w:fill="FFFFFF"/>
        </w:rPr>
        <w:t xml:space="preserve">удосконалення </w:t>
      </w:r>
      <w:r w:rsidR="00591532" w:rsidRPr="00D4261D">
        <w:rPr>
          <w:rFonts w:ascii="Times New Roman" w:hAnsi="Times New Roman" w:cs="Times New Roman"/>
          <w:color w:val="auto"/>
          <w:sz w:val="28"/>
          <w:szCs w:val="28"/>
          <w:shd w:val="clear" w:color="auto" w:fill="FFFFFF"/>
        </w:rPr>
        <w:t xml:space="preserve">законодавства України про адміністративні правопорушення, зокрема застосування та </w:t>
      </w:r>
      <w:r w:rsidR="00E573ED" w:rsidRPr="00D4261D">
        <w:rPr>
          <w:rFonts w:ascii="Times New Roman" w:hAnsi="Times New Roman" w:cs="Times New Roman"/>
          <w:color w:val="auto"/>
          <w:sz w:val="28"/>
          <w:szCs w:val="28"/>
          <w:shd w:val="clear" w:color="auto" w:fill="FFFFFF"/>
        </w:rPr>
        <w:t>відбування адміністративного арешту</w:t>
      </w:r>
      <w:r w:rsidR="00591532" w:rsidRPr="00D4261D">
        <w:rPr>
          <w:rFonts w:ascii="Times New Roman" w:hAnsi="Times New Roman" w:cs="Times New Roman"/>
          <w:color w:val="auto"/>
          <w:sz w:val="28"/>
          <w:szCs w:val="28"/>
          <w:shd w:val="clear" w:color="auto" w:fill="FFFFFF"/>
        </w:rPr>
        <w:t xml:space="preserve">, </w:t>
      </w:r>
      <w:r w:rsidR="00591532" w:rsidRPr="00D4261D">
        <w:rPr>
          <w:rFonts w:ascii="Times New Roman" w:hAnsi="Times New Roman" w:cs="Times New Roman"/>
          <w:bCs/>
          <w:color w:val="auto"/>
          <w:sz w:val="28"/>
          <w:szCs w:val="28"/>
        </w:rPr>
        <w:t>як виду адміністративного стягнення.</w:t>
      </w:r>
    </w:p>
    <w:p w14:paraId="251D53FF" w14:textId="77777777" w:rsidR="000D5F72" w:rsidRPr="00D4261D" w:rsidRDefault="000D5F72" w:rsidP="005C0097">
      <w:pPr>
        <w:pStyle w:val="af1"/>
        <w:spacing w:before="0" w:after="0"/>
        <w:ind w:firstLine="709"/>
        <w:jc w:val="both"/>
        <w:rPr>
          <w:rFonts w:ascii="Times New Roman" w:hAnsi="Times New Roman" w:cs="Times New Roman"/>
          <w:color w:val="auto"/>
          <w:sz w:val="28"/>
          <w:szCs w:val="28"/>
          <w:shd w:val="clear" w:color="auto" w:fill="FFFFFF"/>
        </w:rPr>
      </w:pPr>
    </w:p>
    <w:p w14:paraId="712C28CA" w14:textId="0082D3DC" w:rsidR="00C96283" w:rsidRPr="00D4261D" w:rsidRDefault="00C907BA" w:rsidP="005C0097">
      <w:pPr>
        <w:widowControl/>
        <w:ind w:firstLine="709"/>
        <w:jc w:val="both"/>
        <w:rPr>
          <w:rFonts w:ascii="Times New Roman" w:hAnsi="Times New Roman" w:cs="Times New Roman"/>
          <w:b/>
          <w:bCs/>
          <w:color w:val="auto"/>
          <w:sz w:val="28"/>
          <w:szCs w:val="28"/>
          <w:shd w:val="clear" w:color="auto" w:fill="FFFFFF"/>
          <w:lang w:eastAsia="uk-UA" w:bidi="ar-SA"/>
        </w:rPr>
      </w:pPr>
      <w:r w:rsidRPr="00D4261D">
        <w:rPr>
          <w:rFonts w:ascii="Times New Roman" w:hAnsi="Times New Roman" w:cs="Times New Roman"/>
          <w:b/>
          <w:bCs/>
          <w:color w:val="auto"/>
          <w:sz w:val="28"/>
          <w:szCs w:val="28"/>
          <w:shd w:val="clear" w:color="auto" w:fill="FFFFFF"/>
          <w:lang w:eastAsia="uk-UA" w:bidi="ar-SA"/>
        </w:rPr>
        <w:t xml:space="preserve">3. Загальна характеристика та основні </w:t>
      </w:r>
      <w:r w:rsidR="00CE3E86" w:rsidRPr="00D4261D">
        <w:rPr>
          <w:rFonts w:ascii="Times New Roman" w:hAnsi="Times New Roman" w:cs="Times New Roman"/>
          <w:b/>
          <w:bCs/>
          <w:color w:val="auto"/>
          <w:sz w:val="28"/>
          <w:szCs w:val="28"/>
          <w:shd w:val="clear" w:color="auto" w:fill="FFFFFF"/>
          <w:lang w:eastAsia="uk-UA" w:bidi="ar-SA"/>
        </w:rPr>
        <w:t>положення проє</w:t>
      </w:r>
      <w:r w:rsidRPr="00D4261D">
        <w:rPr>
          <w:rFonts w:ascii="Times New Roman" w:hAnsi="Times New Roman" w:cs="Times New Roman"/>
          <w:b/>
          <w:bCs/>
          <w:color w:val="auto"/>
          <w:sz w:val="28"/>
          <w:szCs w:val="28"/>
          <w:shd w:val="clear" w:color="auto" w:fill="FFFFFF"/>
          <w:lang w:eastAsia="uk-UA" w:bidi="ar-SA"/>
        </w:rPr>
        <w:t>кту</w:t>
      </w:r>
    </w:p>
    <w:p w14:paraId="3B1920EF" w14:textId="463A529C" w:rsidR="00CC4F40" w:rsidRPr="00D4261D" w:rsidRDefault="00CE3E86" w:rsidP="00CC4F40">
      <w:pPr>
        <w:widowControl/>
        <w:ind w:firstLine="709"/>
        <w:jc w:val="both"/>
        <w:rPr>
          <w:rFonts w:ascii="Times New Roman" w:hAnsi="Times New Roman" w:cs="Times New Roman"/>
          <w:color w:val="auto"/>
          <w:sz w:val="28"/>
          <w:szCs w:val="28"/>
          <w:shd w:val="clear" w:color="auto" w:fill="FFFFFF"/>
          <w:lang w:eastAsia="uk-UA" w:bidi="ar-SA"/>
        </w:rPr>
      </w:pPr>
      <w:r w:rsidRPr="00D4261D">
        <w:rPr>
          <w:rFonts w:ascii="Times New Roman" w:hAnsi="Times New Roman" w:cs="Times New Roman"/>
          <w:color w:val="auto"/>
          <w:sz w:val="28"/>
          <w:szCs w:val="28"/>
          <w:shd w:val="clear" w:color="auto" w:fill="FFFFFF"/>
          <w:lang w:eastAsia="uk-UA" w:bidi="ar-SA"/>
        </w:rPr>
        <w:t>Проє</w:t>
      </w:r>
      <w:r w:rsidR="0040571E" w:rsidRPr="00D4261D">
        <w:rPr>
          <w:rFonts w:ascii="Times New Roman" w:hAnsi="Times New Roman" w:cs="Times New Roman"/>
          <w:color w:val="auto"/>
          <w:sz w:val="28"/>
          <w:szCs w:val="28"/>
          <w:shd w:val="clear" w:color="auto" w:fill="FFFFFF"/>
          <w:lang w:eastAsia="uk-UA" w:bidi="ar-SA"/>
        </w:rPr>
        <w:t xml:space="preserve">ктом </w:t>
      </w:r>
      <w:r w:rsidR="00CC4F40" w:rsidRPr="00D4261D">
        <w:rPr>
          <w:rFonts w:ascii="Times New Roman" w:hAnsi="Times New Roman" w:cs="Times New Roman"/>
          <w:color w:val="auto"/>
          <w:sz w:val="28"/>
          <w:szCs w:val="28"/>
          <w:shd w:val="clear" w:color="auto" w:fill="FFFFFF"/>
          <w:lang w:eastAsia="uk-UA" w:bidi="ar-SA"/>
        </w:rPr>
        <w:t>пропонується внесення змін до КУпАП.</w:t>
      </w:r>
    </w:p>
    <w:p w14:paraId="4E1149EA" w14:textId="64C73811" w:rsidR="00CC4F40" w:rsidRPr="00D4261D" w:rsidRDefault="00CC4F40" w:rsidP="00CC4F40">
      <w:pPr>
        <w:widowControl/>
        <w:ind w:firstLine="709"/>
        <w:jc w:val="both"/>
        <w:rPr>
          <w:rFonts w:ascii="Times New Roman" w:hAnsi="Times New Roman" w:cs="Times New Roman"/>
          <w:color w:val="auto"/>
          <w:sz w:val="28"/>
          <w:szCs w:val="28"/>
          <w:shd w:val="clear" w:color="auto" w:fill="FFFFFF"/>
          <w:lang w:eastAsia="uk-UA" w:bidi="ar-SA"/>
        </w:rPr>
      </w:pPr>
      <w:r w:rsidRPr="00D4261D">
        <w:rPr>
          <w:rFonts w:ascii="Times New Roman" w:hAnsi="Times New Roman" w:cs="Times New Roman"/>
          <w:color w:val="auto"/>
          <w:sz w:val="28"/>
          <w:szCs w:val="28"/>
          <w:shd w:val="clear" w:color="auto" w:fill="FFFFFF"/>
          <w:lang w:eastAsia="uk-UA" w:bidi="ar-SA"/>
        </w:rPr>
        <w:t xml:space="preserve">Зокрема, викласти в новій редакції частину другу статті 32 (Адміністративний арешт), частину першу статті 294 (Набрання постановою судді у справі про адміністративне правопорушення законної сили та перегляд постанови), статтю 326 (Виконання постанови про застосування адміністративного арешту та арешту з утриманням на гауптвахті), а також доповнити </w:t>
      </w:r>
      <w:r w:rsidR="00591532" w:rsidRPr="00D4261D">
        <w:rPr>
          <w:rFonts w:ascii="Times New Roman" w:hAnsi="Times New Roman" w:cs="Times New Roman"/>
          <w:color w:val="auto"/>
          <w:sz w:val="28"/>
          <w:szCs w:val="28"/>
          <w:shd w:val="clear" w:color="auto" w:fill="FFFFFF"/>
          <w:lang w:eastAsia="uk-UA" w:bidi="ar-SA"/>
        </w:rPr>
        <w:t>КУпАП</w:t>
      </w:r>
      <w:r w:rsidRPr="00D4261D">
        <w:rPr>
          <w:rFonts w:ascii="Times New Roman" w:hAnsi="Times New Roman" w:cs="Times New Roman"/>
          <w:color w:val="auto"/>
          <w:sz w:val="28"/>
          <w:szCs w:val="28"/>
          <w:shd w:val="clear" w:color="auto" w:fill="FFFFFF"/>
          <w:lang w:eastAsia="uk-UA" w:bidi="ar-SA"/>
        </w:rPr>
        <w:t xml:space="preserve"> статтями 326</w:t>
      </w:r>
      <w:r w:rsidR="00CE3E86" w:rsidRPr="00D4261D">
        <w:rPr>
          <w:rFonts w:ascii="Times New Roman" w:hAnsi="Times New Roman" w:cs="Times New Roman"/>
          <w:color w:val="auto"/>
          <w:sz w:val="28"/>
          <w:szCs w:val="28"/>
          <w:shd w:val="clear" w:color="auto" w:fill="FFFFFF"/>
          <w:lang w:eastAsia="uk-UA" w:bidi="ar-SA"/>
        </w:rPr>
        <w:t>-</w:t>
      </w:r>
      <w:r w:rsidRPr="00D4261D">
        <w:rPr>
          <w:rFonts w:ascii="Times New Roman" w:hAnsi="Times New Roman" w:cs="Times New Roman"/>
          <w:color w:val="auto"/>
          <w:sz w:val="28"/>
          <w:szCs w:val="28"/>
          <w:shd w:val="clear" w:color="auto" w:fill="FFFFFF"/>
          <w:lang w:eastAsia="uk-UA" w:bidi="ar-SA"/>
        </w:rPr>
        <w:t>1 (Клопотання про здійснення приводу та його розгляд), 326</w:t>
      </w:r>
      <w:r w:rsidR="00CE3E86" w:rsidRPr="00D4261D">
        <w:rPr>
          <w:rFonts w:ascii="Times New Roman" w:hAnsi="Times New Roman" w:cs="Times New Roman"/>
          <w:color w:val="auto"/>
          <w:sz w:val="28"/>
          <w:szCs w:val="28"/>
          <w:shd w:val="clear" w:color="auto" w:fill="FFFFFF"/>
          <w:lang w:eastAsia="uk-UA" w:bidi="ar-SA"/>
        </w:rPr>
        <w:t>-</w:t>
      </w:r>
      <w:r w:rsidRPr="00D4261D">
        <w:rPr>
          <w:rFonts w:ascii="Times New Roman" w:hAnsi="Times New Roman" w:cs="Times New Roman"/>
          <w:color w:val="auto"/>
          <w:sz w:val="28"/>
          <w:szCs w:val="28"/>
          <w:shd w:val="clear" w:color="auto" w:fill="FFFFFF"/>
          <w:lang w:eastAsia="uk-UA" w:bidi="ar-SA"/>
        </w:rPr>
        <w:t>2 (Виконання ухвали про здійснення приводу) та 328-1 (Клопотання про призупинення строку відбування адміністративного арешту та його розгляд).</w:t>
      </w:r>
    </w:p>
    <w:p w14:paraId="1518FA77" w14:textId="77777777" w:rsidR="00CA1B62" w:rsidRPr="00D4261D" w:rsidRDefault="00CA1B62" w:rsidP="00CC4F40">
      <w:pPr>
        <w:widowControl/>
        <w:ind w:firstLine="709"/>
        <w:jc w:val="both"/>
        <w:rPr>
          <w:rFonts w:ascii="Times New Roman" w:hAnsi="Times New Roman" w:cs="Times New Roman"/>
          <w:color w:val="auto"/>
          <w:sz w:val="28"/>
          <w:szCs w:val="28"/>
          <w:shd w:val="clear" w:color="auto" w:fill="FFFFFF"/>
          <w:lang w:eastAsia="uk-UA" w:bidi="ar-SA"/>
        </w:rPr>
      </w:pPr>
    </w:p>
    <w:p w14:paraId="293F6B08" w14:textId="746A2817" w:rsidR="000D5F72" w:rsidRPr="00D4261D" w:rsidRDefault="00C907BA" w:rsidP="005C0097">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rPr>
          <w:rFonts w:ascii="Times New Roman" w:hAnsi="Times New Roman" w:cs="Times New Roman"/>
          <w:b/>
          <w:bCs/>
          <w:color w:val="auto"/>
          <w:sz w:val="28"/>
          <w:szCs w:val="28"/>
          <w:shd w:val="clear" w:color="auto" w:fill="FFFFFF"/>
        </w:rPr>
      </w:pPr>
      <w:r w:rsidRPr="00D4261D">
        <w:rPr>
          <w:rFonts w:ascii="Times New Roman" w:hAnsi="Times New Roman" w:cs="Times New Roman"/>
          <w:b/>
          <w:bCs/>
          <w:color w:val="auto"/>
          <w:sz w:val="28"/>
          <w:szCs w:val="28"/>
          <w:shd w:val="clear" w:color="auto" w:fill="FFFFFF"/>
        </w:rPr>
        <w:t>4. Стан нормативно-правової бази</w:t>
      </w:r>
      <w:r w:rsidR="00AA5655" w:rsidRPr="00D4261D">
        <w:rPr>
          <w:rFonts w:ascii="Times New Roman" w:hAnsi="Times New Roman" w:cs="Times New Roman"/>
          <w:b/>
          <w:bCs/>
          <w:color w:val="auto"/>
          <w:sz w:val="28"/>
          <w:szCs w:val="28"/>
        </w:rPr>
        <w:t xml:space="preserve"> у </w:t>
      </w:r>
      <w:r w:rsidR="00FD1E6D" w:rsidRPr="00D4261D">
        <w:rPr>
          <w:rFonts w:ascii="Times New Roman" w:hAnsi="Times New Roman" w:cs="Times New Roman"/>
          <w:b/>
          <w:bCs/>
          <w:color w:val="auto"/>
          <w:sz w:val="28"/>
          <w:szCs w:val="28"/>
        </w:rPr>
        <w:t xml:space="preserve">даній </w:t>
      </w:r>
      <w:r w:rsidR="00AA5655" w:rsidRPr="00D4261D">
        <w:rPr>
          <w:rFonts w:ascii="Times New Roman" w:hAnsi="Times New Roman" w:cs="Times New Roman"/>
          <w:b/>
          <w:bCs/>
          <w:color w:val="auto"/>
          <w:sz w:val="28"/>
          <w:szCs w:val="28"/>
        </w:rPr>
        <w:t>сфері правового регулювання</w:t>
      </w:r>
    </w:p>
    <w:p w14:paraId="00F9CF94" w14:textId="33C91B5B" w:rsidR="000D5F72" w:rsidRPr="00D4261D" w:rsidRDefault="00AA5655" w:rsidP="005C00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shd w:val="clear" w:color="auto" w:fill="FFFFFF"/>
          <w:lang w:eastAsia="uk-UA" w:bidi="ar-SA"/>
        </w:rPr>
      </w:pPr>
      <w:r w:rsidRPr="00D4261D">
        <w:rPr>
          <w:rFonts w:ascii="Times New Roman" w:hAnsi="Times New Roman" w:cs="Times New Roman"/>
          <w:color w:val="auto"/>
          <w:sz w:val="28"/>
          <w:szCs w:val="28"/>
        </w:rPr>
        <w:t xml:space="preserve">Основними нормативно-правовими актами, що регулюють </w:t>
      </w:r>
      <w:r w:rsidR="00376CD4" w:rsidRPr="00D4261D">
        <w:rPr>
          <w:rFonts w:ascii="Times New Roman" w:hAnsi="Times New Roman" w:cs="Times New Roman"/>
          <w:color w:val="auto"/>
          <w:sz w:val="28"/>
          <w:szCs w:val="28"/>
        </w:rPr>
        <w:t xml:space="preserve">відносини у даній сфері є </w:t>
      </w:r>
      <w:r w:rsidR="00C907BA" w:rsidRPr="00D4261D">
        <w:rPr>
          <w:rFonts w:ascii="Times New Roman" w:hAnsi="Times New Roman" w:cs="Times New Roman"/>
          <w:color w:val="auto"/>
          <w:sz w:val="28"/>
          <w:szCs w:val="28"/>
          <w:shd w:val="clear" w:color="auto" w:fill="FFFFFF"/>
          <w:lang w:eastAsia="uk-UA" w:bidi="ar-SA"/>
        </w:rPr>
        <w:t xml:space="preserve">Конституція України, </w:t>
      </w:r>
      <w:r w:rsidR="00376CD4" w:rsidRPr="00D4261D">
        <w:rPr>
          <w:rFonts w:ascii="Times New Roman" w:hAnsi="Times New Roman" w:cs="Times New Roman"/>
          <w:color w:val="auto"/>
          <w:sz w:val="28"/>
          <w:szCs w:val="28"/>
          <w:shd w:val="clear" w:color="auto" w:fill="FFFFFF"/>
        </w:rPr>
        <w:t>Кодекс України про адміністративні правопорушення</w:t>
      </w:r>
      <w:r w:rsidR="00C907BA" w:rsidRPr="00D4261D">
        <w:rPr>
          <w:rFonts w:ascii="Times New Roman" w:hAnsi="Times New Roman" w:cs="Times New Roman"/>
          <w:color w:val="auto"/>
          <w:sz w:val="28"/>
          <w:szCs w:val="28"/>
          <w:shd w:val="clear" w:color="auto" w:fill="FFFFFF"/>
          <w:lang w:eastAsia="uk-UA" w:bidi="ar-SA"/>
        </w:rPr>
        <w:t xml:space="preserve">, </w:t>
      </w:r>
      <w:r w:rsidR="00376CD4" w:rsidRPr="00D4261D">
        <w:rPr>
          <w:rFonts w:ascii="Times New Roman" w:hAnsi="Times New Roman" w:cs="Times New Roman"/>
          <w:color w:val="auto"/>
          <w:sz w:val="28"/>
          <w:szCs w:val="28"/>
          <w:shd w:val="clear" w:color="auto" w:fill="FFFFFF"/>
          <w:lang w:eastAsia="uk-UA" w:bidi="ar-SA"/>
        </w:rPr>
        <w:t xml:space="preserve">Закон України «Про </w:t>
      </w:r>
      <w:r w:rsidR="00376CD4" w:rsidRPr="00D4261D">
        <w:rPr>
          <w:rFonts w:ascii="Times New Roman" w:hAnsi="Times New Roman" w:cs="Times New Roman"/>
          <w:color w:val="auto"/>
          <w:sz w:val="28"/>
          <w:szCs w:val="28"/>
          <w:shd w:val="clear" w:color="auto" w:fill="FFFFFF"/>
        </w:rPr>
        <w:t>Національну поліцію</w:t>
      </w:r>
      <w:r w:rsidR="00376CD4" w:rsidRPr="00D4261D">
        <w:rPr>
          <w:rFonts w:ascii="Times New Roman" w:hAnsi="Times New Roman" w:cs="Times New Roman"/>
          <w:color w:val="auto"/>
          <w:sz w:val="28"/>
          <w:szCs w:val="28"/>
          <w:shd w:val="clear" w:color="auto" w:fill="FFFFFF"/>
          <w:lang w:eastAsia="uk-UA" w:bidi="ar-SA"/>
        </w:rPr>
        <w:t>»</w:t>
      </w:r>
      <w:r w:rsidR="00C907BA" w:rsidRPr="00D4261D">
        <w:rPr>
          <w:rFonts w:ascii="Times New Roman" w:hAnsi="Times New Roman" w:cs="Times New Roman"/>
          <w:color w:val="auto"/>
          <w:sz w:val="28"/>
          <w:szCs w:val="28"/>
          <w:shd w:val="clear" w:color="auto" w:fill="FFFFFF"/>
          <w:lang w:eastAsia="uk-UA" w:bidi="ar-SA"/>
        </w:rPr>
        <w:t xml:space="preserve">, </w:t>
      </w:r>
      <w:r w:rsidR="003B1DAF" w:rsidRPr="00D4261D">
        <w:rPr>
          <w:rStyle w:val="a6"/>
          <w:rFonts w:ascii="Times New Roman" w:hAnsi="Times New Roman"/>
          <w:i w:val="0"/>
          <w:iCs/>
          <w:color w:val="auto"/>
          <w:sz w:val="28"/>
          <w:szCs w:val="28"/>
        </w:rPr>
        <w:t>міжнародні договори</w:t>
      </w:r>
      <w:r w:rsidR="003B1DAF" w:rsidRPr="00D4261D">
        <w:rPr>
          <w:rStyle w:val="st"/>
          <w:rFonts w:ascii="Times New Roman" w:hAnsi="Times New Roman"/>
          <w:i/>
          <w:color w:val="auto"/>
          <w:sz w:val="28"/>
          <w:szCs w:val="28"/>
        </w:rPr>
        <w:t xml:space="preserve">, </w:t>
      </w:r>
      <w:r w:rsidR="003B1DAF" w:rsidRPr="00D4261D">
        <w:rPr>
          <w:rStyle w:val="a6"/>
          <w:rFonts w:ascii="Times New Roman" w:hAnsi="Times New Roman"/>
          <w:i w:val="0"/>
          <w:iCs/>
          <w:color w:val="auto"/>
          <w:sz w:val="28"/>
          <w:szCs w:val="28"/>
        </w:rPr>
        <w:t>згода</w:t>
      </w:r>
      <w:r w:rsidR="003B1DAF" w:rsidRPr="00D4261D">
        <w:rPr>
          <w:rStyle w:val="st"/>
          <w:rFonts w:ascii="Times New Roman" w:hAnsi="Times New Roman"/>
          <w:i/>
          <w:color w:val="auto"/>
          <w:sz w:val="28"/>
          <w:szCs w:val="28"/>
        </w:rPr>
        <w:t xml:space="preserve"> </w:t>
      </w:r>
      <w:r w:rsidR="003B1DAF" w:rsidRPr="00D4261D">
        <w:rPr>
          <w:rStyle w:val="st"/>
          <w:rFonts w:ascii="Times New Roman" w:hAnsi="Times New Roman"/>
          <w:color w:val="auto"/>
          <w:sz w:val="28"/>
          <w:szCs w:val="28"/>
        </w:rPr>
        <w:t>на обов'язковість</w:t>
      </w:r>
      <w:r w:rsidR="003B1DAF" w:rsidRPr="00D4261D">
        <w:rPr>
          <w:rStyle w:val="st"/>
          <w:rFonts w:ascii="Times New Roman" w:hAnsi="Times New Roman"/>
          <w:i/>
          <w:color w:val="auto"/>
          <w:sz w:val="28"/>
          <w:szCs w:val="28"/>
        </w:rPr>
        <w:t xml:space="preserve"> </w:t>
      </w:r>
      <w:r w:rsidR="003B1DAF" w:rsidRPr="00D4261D">
        <w:rPr>
          <w:rStyle w:val="a6"/>
          <w:rFonts w:ascii="Times New Roman" w:hAnsi="Times New Roman"/>
          <w:i w:val="0"/>
          <w:iCs/>
          <w:color w:val="auto"/>
          <w:sz w:val="28"/>
          <w:szCs w:val="28"/>
        </w:rPr>
        <w:t>яких надана Верховною Радою України</w:t>
      </w:r>
      <w:r w:rsidR="00C907BA" w:rsidRPr="00D4261D">
        <w:rPr>
          <w:rFonts w:ascii="Times New Roman" w:hAnsi="Times New Roman" w:cs="Times New Roman"/>
          <w:i/>
          <w:color w:val="auto"/>
          <w:sz w:val="28"/>
          <w:szCs w:val="28"/>
          <w:shd w:val="clear" w:color="auto" w:fill="FFFFFF"/>
          <w:lang w:eastAsia="uk-UA" w:bidi="ar-SA"/>
        </w:rPr>
        <w:t>.</w:t>
      </w:r>
    </w:p>
    <w:p w14:paraId="0A9D00B0" w14:textId="1A32B2EC" w:rsidR="00AA5655" w:rsidRPr="00D4261D" w:rsidRDefault="00AA5655" w:rsidP="005C00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8"/>
          <w:szCs w:val="28"/>
          <w:shd w:val="clear" w:color="auto" w:fill="FFFFFF"/>
          <w:lang w:eastAsia="uk-UA" w:bidi="ar-SA"/>
        </w:rPr>
      </w:pPr>
    </w:p>
    <w:p w14:paraId="443021F3" w14:textId="77777777" w:rsidR="00AA5655" w:rsidRPr="00D4261D" w:rsidRDefault="00AA5655" w:rsidP="005C0097">
      <w:pPr>
        <w:pStyle w:val="afc"/>
        <w:spacing w:after="0" w:line="240" w:lineRule="auto"/>
        <w:ind w:left="0" w:firstLine="709"/>
        <w:contextualSpacing w:val="0"/>
        <w:jc w:val="both"/>
        <w:rPr>
          <w:rFonts w:ascii="Times New Roman" w:hAnsi="Times New Roman"/>
          <w:b/>
          <w:lang w:val="uk-UA"/>
        </w:rPr>
      </w:pPr>
      <w:r w:rsidRPr="00D4261D">
        <w:rPr>
          <w:rFonts w:ascii="Times New Roman" w:hAnsi="Times New Roman"/>
          <w:b/>
          <w:lang w:val="uk-UA"/>
        </w:rPr>
        <w:t>5. Фінансово-економічне обґрунтування</w:t>
      </w:r>
    </w:p>
    <w:p w14:paraId="05934D99" w14:textId="6DABDB03" w:rsidR="00AA5655" w:rsidRPr="00D4261D" w:rsidRDefault="00CE3E86" w:rsidP="005C0097">
      <w:pPr>
        <w:pStyle w:val="afc"/>
        <w:spacing w:after="0" w:line="240" w:lineRule="auto"/>
        <w:ind w:left="0" w:firstLine="709"/>
        <w:contextualSpacing w:val="0"/>
        <w:jc w:val="both"/>
        <w:rPr>
          <w:rFonts w:ascii="Times New Roman" w:hAnsi="Times New Roman"/>
          <w:lang w:val="uk-UA"/>
        </w:rPr>
      </w:pPr>
      <w:r w:rsidRPr="00D4261D">
        <w:rPr>
          <w:rFonts w:ascii="Times New Roman" w:hAnsi="Times New Roman"/>
          <w:lang w:val="uk-UA"/>
        </w:rPr>
        <w:t xml:space="preserve">Реалізація </w:t>
      </w:r>
      <w:r w:rsidR="00591532" w:rsidRPr="00D4261D">
        <w:rPr>
          <w:rFonts w:ascii="Times New Roman" w:hAnsi="Times New Roman"/>
          <w:bCs/>
          <w:lang w:val="uk-UA"/>
        </w:rPr>
        <w:t>законопроєкту</w:t>
      </w:r>
      <w:r w:rsidR="00591532" w:rsidRPr="00D4261D">
        <w:rPr>
          <w:rFonts w:ascii="Times New Roman" w:hAnsi="Times New Roman"/>
          <w:lang w:val="uk-UA"/>
        </w:rPr>
        <w:t xml:space="preserve"> </w:t>
      </w:r>
      <w:r w:rsidR="00AA5655" w:rsidRPr="00D4261D">
        <w:rPr>
          <w:rFonts w:ascii="Times New Roman" w:hAnsi="Times New Roman"/>
          <w:lang w:val="uk-UA"/>
        </w:rPr>
        <w:t>не потребуватиме додаткових витрат з Державного бюджету України.</w:t>
      </w:r>
    </w:p>
    <w:p w14:paraId="7F1487FF" w14:textId="77777777" w:rsidR="00AA5655" w:rsidRPr="00D4261D" w:rsidRDefault="00AA5655" w:rsidP="005C0097">
      <w:pPr>
        <w:pStyle w:val="afc"/>
        <w:spacing w:after="0" w:line="240" w:lineRule="auto"/>
        <w:ind w:left="0" w:firstLine="709"/>
        <w:contextualSpacing w:val="0"/>
        <w:jc w:val="both"/>
        <w:rPr>
          <w:rFonts w:ascii="Times New Roman" w:hAnsi="Times New Roman"/>
          <w:lang w:val="uk-UA"/>
        </w:rPr>
      </w:pPr>
    </w:p>
    <w:p w14:paraId="51B2424A" w14:textId="7D55C87B" w:rsidR="000D5F72" w:rsidRPr="00D4261D" w:rsidRDefault="00D24E26" w:rsidP="005C00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
          <w:bCs/>
          <w:color w:val="auto"/>
          <w:sz w:val="28"/>
          <w:szCs w:val="28"/>
          <w:shd w:val="clear" w:color="auto" w:fill="FFFFFF"/>
          <w:lang w:eastAsia="uk-UA" w:bidi="ar-SA"/>
        </w:rPr>
      </w:pPr>
      <w:r w:rsidRPr="00D4261D">
        <w:rPr>
          <w:rFonts w:ascii="Times New Roman" w:hAnsi="Times New Roman" w:cs="Times New Roman"/>
          <w:b/>
          <w:bCs/>
          <w:color w:val="auto"/>
          <w:sz w:val="28"/>
          <w:szCs w:val="28"/>
          <w:shd w:val="clear" w:color="auto" w:fill="FFFFFF"/>
          <w:lang w:eastAsia="uk-UA" w:bidi="ar-SA"/>
        </w:rPr>
        <w:t>6</w:t>
      </w:r>
      <w:r w:rsidR="00C907BA" w:rsidRPr="00D4261D">
        <w:rPr>
          <w:rFonts w:ascii="Times New Roman" w:hAnsi="Times New Roman" w:cs="Times New Roman"/>
          <w:b/>
          <w:bCs/>
          <w:color w:val="auto"/>
          <w:sz w:val="28"/>
          <w:szCs w:val="28"/>
          <w:shd w:val="clear" w:color="auto" w:fill="FFFFFF"/>
          <w:lang w:eastAsia="uk-UA" w:bidi="ar-SA"/>
        </w:rPr>
        <w:t xml:space="preserve">. </w:t>
      </w:r>
      <w:r w:rsidR="003B1DAF" w:rsidRPr="00D4261D">
        <w:rPr>
          <w:rFonts w:ascii="Times New Roman" w:hAnsi="Times New Roman" w:cs="Times New Roman"/>
          <w:b/>
          <w:bCs/>
          <w:iCs/>
          <w:color w:val="auto"/>
          <w:sz w:val="28"/>
          <w:szCs w:val="28"/>
        </w:rPr>
        <w:t>Прогноз соціально-економічних, правових та інши</w:t>
      </w:r>
      <w:r w:rsidR="00CE3E86" w:rsidRPr="00D4261D">
        <w:rPr>
          <w:rFonts w:ascii="Times New Roman" w:hAnsi="Times New Roman" w:cs="Times New Roman"/>
          <w:b/>
          <w:bCs/>
          <w:iCs/>
          <w:color w:val="auto"/>
          <w:sz w:val="28"/>
          <w:szCs w:val="28"/>
        </w:rPr>
        <w:t>х наслідків прийняття законопроє</w:t>
      </w:r>
      <w:r w:rsidR="003B1DAF" w:rsidRPr="00D4261D">
        <w:rPr>
          <w:rFonts w:ascii="Times New Roman" w:hAnsi="Times New Roman" w:cs="Times New Roman"/>
          <w:b/>
          <w:bCs/>
          <w:iCs/>
          <w:color w:val="auto"/>
          <w:sz w:val="28"/>
          <w:szCs w:val="28"/>
        </w:rPr>
        <w:t>кту</w:t>
      </w:r>
    </w:p>
    <w:p w14:paraId="5ECE9451" w14:textId="607C8EB5" w:rsidR="000D136E" w:rsidRPr="00D4261D" w:rsidRDefault="009D144C" w:rsidP="000D13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shd w:val="clear" w:color="auto" w:fill="FFFFFF"/>
        </w:rPr>
      </w:pPr>
      <w:bookmarkStart w:id="1" w:name="__DdeLink__15811_413467415"/>
      <w:r w:rsidRPr="00D4261D">
        <w:rPr>
          <w:rFonts w:ascii="Times New Roman" w:hAnsi="Times New Roman" w:cs="Times New Roman"/>
          <w:bCs/>
          <w:color w:val="auto"/>
          <w:sz w:val="28"/>
          <w:szCs w:val="28"/>
        </w:rPr>
        <w:t>Прийняття даного законопро</w:t>
      </w:r>
      <w:r w:rsidR="00591532" w:rsidRPr="00D4261D">
        <w:rPr>
          <w:rFonts w:ascii="Times New Roman" w:hAnsi="Times New Roman" w:cs="Times New Roman"/>
          <w:bCs/>
          <w:color w:val="auto"/>
          <w:sz w:val="28"/>
          <w:szCs w:val="28"/>
        </w:rPr>
        <w:t>є</w:t>
      </w:r>
      <w:r w:rsidRPr="00D4261D">
        <w:rPr>
          <w:rFonts w:ascii="Times New Roman" w:hAnsi="Times New Roman" w:cs="Times New Roman"/>
          <w:bCs/>
          <w:color w:val="auto"/>
          <w:sz w:val="28"/>
          <w:szCs w:val="28"/>
        </w:rPr>
        <w:t>кту</w:t>
      </w:r>
      <w:r w:rsidR="00591532" w:rsidRPr="00D4261D">
        <w:rPr>
          <w:rFonts w:ascii="Times New Roman" w:hAnsi="Times New Roman" w:cs="Times New Roman"/>
          <w:bCs/>
          <w:color w:val="auto"/>
          <w:sz w:val="28"/>
          <w:szCs w:val="28"/>
        </w:rPr>
        <w:t xml:space="preserve"> </w:t>
      </w:r>
      <w:r w:rsidRPr="00D4261D">
        <w:rPr>
          <w:rFonts w:ascii="Times New Roman" w:hAnsi="Times New Roman" w:cs="Times New Roman"/>
          <w:bCs/>
          <w:color w:val="auto"/>
          <w:sz w:val="28"/>
          <w:szCs w:val="28"/>
        </w:rPr>
        <w:t>дозволить удосконалити законодавче регулювання застосування</w:t>
      </w:r>
      <w:r w:rsidR="00591532" w:rsidRPr="00D4261D">
        <w:rPr>
          <w:rFonts w:ascii="Times New Roman" w:hAnsi="Times New Roman" w:cs="Times New Roman"/>
          <w:bCs/>
          <w:color w:val="auto"/>
          <w:sz w:val="28"/>
          <w:szCs w:val="28"/>
        </w:rPr>
        <w:t xml:space="preserve"> та відбування</w:t>
      </w:r>
      <w:r w:rsidRPr="00D4261D">
        <w:rPr>
          <w:rFonts w:ascii="Times New Roman" w:hAnsi="Times New Roman" w:cs="Times New Roman"/>
          <w:bCs/>
          <w:color w:val="auto"/>
          <w:sz w:val="28"/>
          <w:szCs w:val="28"/>
        </w:rPr>
        <w:t xml:space="preserve"> адміністративного арешту, як виду адміністративного стягнення, вирішити низку проблемних питань, які існують у цій сфері, що в підсумку </w:t>
      </w:r>
      <w:r w:rsidRPr="00D4261D">
        <w:rPr>
          <w:rFonts w:ascii="Times New Roman" w:hAnsi="Times New Roman" w:cs="Times New Roman"/>
          <w:color w:val="auto"/>
          <w:sz w:val="28"/>
          <w:szCs w:val="28"/>
          <w:shd w:val="clear" w:color="auto" w:fill="FFFFFF"/>
        </w:rPr>
        <w:t>сприятиме забезпеченн</w:t>
      </w:r>
      <w:r w:rsidR="000D136E" w:rsidRPr="00D4261D">
        <w:rPr>
          <w:rFonts w:ascii="Times New Roman" w:hAnsi="Times New Roman" w:cs="Times New Roman"/>
          <w:color w:val="auto"/>
          <w:sz w:val="28"/>
          <w:szCs w:val="28"/>
          <w:shd w:val="clear" w:color="auto" w:fill="FFFFFF"/>
        </w:rPr>
        <w:t>ю</w:t>
      </w:r>
      <w:r w:rsidRPr="00D4261D">
        <w:rPr>
          <w:rFonts w:ascii="Times New Roman" w:hAnsi="Times New Roman" w:cs="Times New Roman"/>
          <w:color w:val="auto"/>
          <w:sz w:val="28"/>
          <w:szCs w:val="28"/>
          <w:shd w:val="clear" w:color="auto" w:fill="FFFFFF"/>
        </w:rPr>
        <w:t xml:space="preserve"> верховенства права і дотриманн</w:t>
      </w:r>
      <w:r w:rsidR="000D136E" w:rsidRPr="00D4261D">
        <w:rPr>
          <w:rFonts w:ascii="Times New Roman" w:hAnsi="Times New Roman" w:cs="Times New Roman"/>
          <w:color w:val="auto"/>
          <w:sz w:val="28"/>
          <w:szCs w:val="28"/>
          <w:shd w:val="clear" w:color="auto" w:fill="FFFFFF"/>
        </w:rPr>
        <w:t>ю</w:t>
      </w:r>
      <w:r w:rsidRPr="00D4261D">
        <w:rPr>
          <w:rFonts w:ascii="Times New Roman" w:hAnsi="Times New Roman" w:cs="Times New Roman"/>
          <w:color w:val="auto"/>
          <w:sz w:val="28"/>
          <w:szCs w:val="28"/>
          <w:shd w:val="clear" w:color="auto" w:fill="FFFFFF"/>
        </w:rPr>
        <w:t xml:space="preserve"> прав людини</w:t>
      </w:r>
      <w:r w:rsidR="000D136E" w:rsidRPr="00D4261D">
        <w:rPr>
          <w:rFonts w:ascii="Times New Roman" w:hAnsi="Times New Roman" w:cs="Times New Roman"/>
          <w:color w:val="auto"/>
          <w:sz w:val="28"/>
          <w:szCs w:val="28"/>
          <w:shd w:val="clear" w:color="auto" w:fill="FFFFFF"/>
        </w:rPr>
        <w:t xml:space="preserve"> під час застосування відповідного стягнення. </w:t>
      </w:r>
    </w:p>
    <w:p w14:paraId="39111139" w14:textId="77777777" w:rsidR="000D136E" w:rsidRPr="00D4261D" w:rsidRDefault="000D136E" w:rsidP="000D67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Cs/>
          <w:color w:val="auto"/>
          <w:sz w:val="28"/>
          <w:szCs w:val="28"/>
        </w:rPr>
      </w:pPr>
    </w:p>
    <w:p w14:paraId="62B985F2" w14:textId="77777777" w:rsidR="00970E28" w:rsidRPr="00D4261D" w:rsidRDefault="00970E28" w:rsidP="00906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Cs/>
          <w:color w:val="auto"/>
          <w:sz w:val="28"/>
          <w:szCs w:val="28"/>
        </w:rPr>
      </w:pPr>
    </w:p>
    <w:bookmarkEnd w:id="1"/>
    <w:p w14:paraId="04CAECB9" w14:textId="61D75040" w:rsidR="0078532C" w:rsidRPr="00D4261D" w:rsidRDefault="0078532C" w:rsidP="005C00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color w:val="auto"/>
          <w:sz w:val="28"/>
          <w:szCs w:val="28"/>
          <w:shd w:val="clear" w:color="auto" w:fill="FFFFFF"/>
          <w:lang w:eastAsia="uk-UA" w:bidi="ar-SA"/>
        </w:rPr>
      </w:pPr>
    </w:p>
    <w:p w14:paraId="14A9230D" w14:textId="77777777" w:rsidR="003C27E4" w:rsidRDefault="0078532C" w:rsidP="003C27E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000000" w:themeColor="text1"/>
          <w:sz w:val="28"/>
          <w:szCs w:val="28"/>
          <w:shd w:val="clear" w:color="auto" w:fill="FFFFFF"/>
          <w:lang w:eastAsia="uk-UA" w:bidi="ar-SA"/>
        </w:rPr>
      </w:pPr>
      <w:r w:rsidRPr="00D4261D">
        <w:rPr>
          <w:rFonts w:ascii="Times New Roman" w:hAnsi="Times New Roman" w:cs="Times New Roman"/>
          <w:b/>
          <w:color w:val="auto"/>
          <w:sz w:val="28"/>
          <w:szCs w:val="28"/>
          <w:shd w:val="clear" w:color="auto" w:fill="FFFFFF"/>
          <w:lang w:eastAsia="uk-UA" w:bidi="ar-SA"/>
        </w:rPr>
        <w:t>Народн</w:t>
      </w:r>
      <w:r w:rsidR="003C3725" w:rsidRPr="00D4261D">
        <w:rPr>
          <w:rFonts w:ascii="Times New Roman" w:hAnsi="Times New Roman" w:cs="Times New Roman"/>
          <w:b/>
          <w:color w:val="auto"/>
          <w:sz w:val="28"/>
          <w:szCs w:val="28"/>
          <w:shd w:val="clear" w:color="auto" w:fill="FFFFFF"/>
          <w:lang w:eastAsia="uk-UA" w:bidi="ar-SA"/>
        </w:rPr>
        <w:t xml:space="preserve">і </w:t>
      </w:r>
      <w:r w:rsidRPr="00D4261D">
        <w:rPr>
          <w:rFonts w:ascii="Times New Roman" w:hAnsi="Times New Roman" w:cs="Times New Roman"/>
          <w:b/>
          <w:color w:val="auto"/>
          <w:sz w:val="28"/>
          <w:szCs w:val="28"/>
          <w:shd w:val="clear" w:color="auto" w:fill="FFFFFF"/>
          <w:lang w:eastAsia="uk-UA" w:bidi="ar-SA"/>
        </w:rPr>
        <w:t>депутат</w:t>
      </w:r>
      <w:r w:rsidR="003C3725" w:rsidRPr="00D4261D">
        <w:rPr>
          <w:rFonts w:ascii="Times New Roman" w:hAnsi="Times New Roman" w:cs="Times New Roman"/>
          <w:b/>
          <w:color w:val="auto"/>
          <w:sz w:val="28"/>
          <w:szCs w:val="28"/>
          <w:shd w:val="clear" w:color="auto" w:fill="FFFFFF"/>
          <w:lang w:eastAsia="uk-UA" w:bidi="ar-SA"/>
        </w:rPr>
        <w:t>и</w:t>
      </w:r>
      <w:r w:rsidRPr="00D4261D">
        <w:rPr>
          <w:rFonts w:ascii="Times New Roman" w:hAnsi="Times New Roman" w:cs="Times New Roman"/>
          <w:b/>
          <w:color w:val="auto"/>
          <w:sz w:val="28"/>
          <w:szCs w:val="28"/>
          <w:shd w:val="clear" w:color="auto" w:fill="FFFFFF"/>
          <w:lang w:eastAsia="uk-UA" w:bidi="ar-SA"/>
        </w:rPr>
        <w:t xml:space="preserve"> України</w:t>
      </w:r>
      <w:r w:rsidR="00C3092F" w:rsidRPr="00D4261D">
        <w:rPr>
          <w:rFonts w:ascii="Times New Roman" w:hAnsi="Times New Roman" w:cs="Times New Roman"/>
          <w:b/>
          <w:color w:val="auto"/>
          <w:sz w:val="28"/>
          <w:szCs w:val="28"/>
          <w:shd w:val="clear" w:color="auto" w:fill="FFFFFF"/>
          <w:lang w:eastAsia="uk-UA" w:bidi="ar-SA"/>
        </w:rPr>
        <w:tab/>
      </w:r>
      <w:r w:rsidR="00C3092F" w:rsidRPr="00D4261D">
        <w:rPr>
          <w:rFonts w:ascii="Times New Roman" w:hAnsi="Times New Roman" w:cs="Times New Roman"/>
          <w:b/>
          <w:color w:val="auto"/>
          <w:sz w:val="28"/>
          <w:szCs w:val="28"/>
          <w:shd w:val="clear" w:color="auto" w:fill="FFFFFF"/>
          <w:lang w:eastAsia="uk-UA" w:bidi="ar-SA"/>
        </w:rPr>
        <w:tab/>
      </w:r>
      <w:r w:rsidR="00C3092F" w:rsidRPr="00D4261D">
        <w:rPr>
          <w:rFonts w:ascii="Times New Roman" w:hAnsi="Times New Roman" w:cs="Times New Roman"/>
          <w:b/>
          <w:color w:val="auto"/>
          <w:sz w:val="28"/>
          <w:szCs w:val="28"/>
          <w:shd w:val="clear" w:color="auto" w:fill="FFFFFF"/>
          <w:lang w:eastAsia="uk-UA" w:bidi="ar-SA"/>
        </w:rPr>
        <w:tab/>
      </w:r>
      <w:r w:rsidR="00C3092F" w:rsidRPr="00D4261D">
        <w:rPr>
          <w:rFonts w:ascii="Times New Roman" w:hAnsi="Times New Roman" w:cs="Times New Roman"/>
          <w:b/>
          <w:color w:val="auto"/>
          <w:sz w:val="28"/>
          <w:szCs w:val="28"/>
          <w:shd w:val="clear" w:color="auto" w:fill="FFFFFF"/>
          <w:lang w:eastAsia="uk-UA" w:bidi="ar-SA"/>
        </w:rPr>
        <w:tab/>
      </w:r>
      <w:r w:rsidR="003C27E4">
        <w:rPr>
          <w:rFonts w:ascii="Times New Roman" w:hAnsi="Times New Roman" w:cs="Times New Roman"/>
          <w:b/>
          <w:color w:val="000000" w:themeColor="text1"/>
          <w:sz w:val="28"/>
          <w:szCs w:val="28"/>
          <w:shd w:val="clear" w:color="auto" w:fill="FFFFFF"/>
          <w:lang w:eastAsia="uk-UA" w:bidi="ar-SA"/>
        </w:rPr>
        <w:t>Д.А. Монастирський</w:t>
      </w:r>
    </w:p>
    <w:p w14:paraId="2790E222" w14:textId="46B418AF" w:rsidR="00FD1E6D" w:rsidRPr="00D4261D" w:rsidRDefault="003C27E4" w:rsidP="00376C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auto"/>
          <w:sz w:val="28"/>
          <w:szCs w:val="28"/>
          <w:shd w:val="clear" w:color="auto" w:fill="FFFFFF"/>
          <w:lang w:eastAsia="uk-UA" w:bidi="ar-SA"/>
        </w:rPr>
      </w:pPr>
      <w:r>
        <w:rPr>
          <w:rFonts w:ascii="Times New Roman" w:hAnsi="Times New Roman" w:cs="Times New Roman"/>
          <w:b/>
          <w:color w:val="000000" w:themeColor="text1"/>
          <w:sz w:val="28"/>
          <w:szCs w:val="28"/>
          <w:shd w:val="clear" w:color="auto" w:fill="FFFFFF"/>
          <w:lang w:eastAsia="uk-UA" w:bidi="ar-SA"/>
        </w:rPr>
        <w:tab/>
      </w:r>
      <w:r>
        <w:rPr>
          <w:rFonts w:ascii="Times New Roman" w:hAnsi="Times New Roman" w:cs="Times New Roman"/>
          <w:b/>
          <w:color w:val="000000" w:themeColor="text1"/>
          <w:sz w:val="28"/>
          <w:szCs w:val="28"/>
          <w:shd w:val="clear" w:color="auto" w:fill="FFFFFF"/>
          <w:lang w:eastAsia="uk-UA" w:bidi="ar-SA"/>
        </w:rPr>
        <w:tab/>
      </w:r>
      <w:r>
        <w:rPr>
          <w:rFonts w:ascii="Times New Roman" w:hAnsi="Times New Roman" w:cs="Times New Roman"/>
          <w:b/>
          <w:color w:val="000000" w:themeColor="text1"/>
          <w:sz w:val="28"/>
          <w:szCs w:val="28"/>
          <w:shd w:val="clear" w:color="auto" w:fill="FFFFFF"/>
          <w:lang w:eastAsia="uk-UA" w:bidi="ar-SA"/>
        </w:rPr>
        <w:tab/>
      </w:r>
      <w:r>
        <w:rPr>
          <w:rFonts w:ascii="Times New Roman" w:hAnsi="Times New Roman" w:cs="Times New Roman"/>
          <w:b/>
          <w:color w:val="000000" w:themeColor="text1"/>
          <w:sz w:val="28"/>
          <w:szCs w:val="28"/>
          <w:shd w:val="clear" w:color="auto" w:fill="FFFFFF"/>
          <w:lang w:eastAsia="uk-UA" w:bidi="ar-SA"/>
        </w:rPr>
        <w:tab/>
      </w:r>
      <w:r>
        <w:rPr>
          <w:rFonts w:ascii="Times New Roman" w:hAnsi="Times New Roman" w:cs="Times New Roman"/>
          <w:b/>
          <w:color w:val="000000" w:themeColor="text1"/>
          <w:sz w:val="28"/>
          <w:szCs w:val="28"/>
          <w:shd w:val="clear" w:color="auto" w:fill="FFFFFF"/>
          <w:lang w:eastAsia="uk-UA" w:bidi="ar-SA"/>
        </w:rPr>
        <w:tab/>
      </w:r>
      <w:r>
        <w:rPr>
          <w:rFonts w:ascii="Times New Roman" w:hAnsi="Times New Roman" w:cs="Times New Roman"/>
          <w:b/>
          <w:color w:val="000000" w:themeColor="text1"/>
          <w:sz w:val="28"/>
          <w:szCs w:val="28"/>
          <w:shd w:val="clear" w:color="auto" w:fill="FFFFFF"/>
          <w:lang w:eastAsia="uk-UA" w:bidi="ar-SA"/>
        </w:rPr>
        <w:tab/>
      </w:r>
      <w:r>
        <w:rPr>
          <w:rFonts w:ascii="Times New Roman" w:hAnsi="Times New Roman" w:cs="Times New Roman"/>
          <w:b/>
          <w:color w:val="000000" w:themeColor="text1"/>
          <w:sz w:val="28"/>
          <w:szCs w:val="28"/>
          <w:shd w:val="clear" w:color="auto" w:fill="FFFFFF"/>
          <w:lang w:eastAsia="uk-UA" w:bidi="ar-SA"/>
        </w:rPr>
        <w:tab/>
      </w:r>
      <w:r>
        <w:rPr>
          <w:rFonts w:ascii="Times New Roman" w:hAnsi="Times New Roman" w:cs="Times New Roman"/>
          <w:b/>
          <w:color w:val="000000" w:themeColor="text1"/>
          <w:sz w:val="28"/>
          <w:szCs w:val="28"/>
          <w:shd w:val="clear" w:color="auto" w:fill="FFFFFF"/>
          <w:lang w:eastAsia="uk-UA" w:bidi="ar-SA"/>
        </w:rPr>
        <w:tab/>
      </w:r>
      <w:r>
        <w:rPr>
          <w:rFonts w:ascii="Times New Roman" w:hAnsi="Times New Roman" w:cs="Times New Roman"/>
          <w:b/>
          <w:color w:val="000000" w:themeColor="text1"/>
          <w:sz w:val="28"/>
          <w:szCs w:val="28"/>
          <w:shd w:val="clear" w:color="auto" w:fill="FFFFFF"/>
          <w:lang w:eastAsia="uk-UA" w:bidi="ar-SA"/>
        </w:rPr>
        <w:tab/>
        <w:t>та ін.</w:t>
      </w:r>
    </w:p>
    <w:sectPr w:rsidR="00FD1E6D" w:rsidRPr="00D4261D" w:rsidSect="00906AA5">
      <w:headerReference w:type="default" r:id="rId10"/>
      <w:pgSz w:w="11906" w:h="16838"/>
      <w:pgMar w:top="851" w:right="737" w:bottom="964" w:left="1418" w:header="0" w:footer="0" w:gutter="0"/>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DB195" w14:textId="77777777" w:rsidR="00F47248" w:rsidRDefault="00F47248">
      <w:r>
        <w:separator/>
      </w:r>
    </w:p>
  </w:endnote>
  <w:endnote w:type="continuationSeparator" w:id="0">
    <w:p w14:paraId="43AF0627" w14:textId="77777777" w:rsidR="00F47248" w:rsidRDefault="00F47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CC"/>
    <w:family w:val="swiss"/>
    <w:notTrueType/>
    <w:pitch w:val="variable"/>
    <w:sig w:usb0="000002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Liberation Serif;Times New Roma">
    <w:altName w:val="Times New Roman"/>
    <w:panose1 w:val="00000000000000000000"/>
    <w:charset w:val="00"/>
    <w:family w:val="roman"/>
    <w:notTrueType/>
    <w:pitch w:val="default"/>
    <w:sig w:usb0="00000003" w:usb1="00000000" w:usb2="00000000" w:usb3="00000000" w:csb0="00000001" w:csb1="00000000"/>
  </w:font>
  <w:font w:name="FreeSans">
    <w:altName w:val="Times New Roman"/>
    <w:panose1 w:val="00000000000000000000"/>
    <w:charset w:val="CC"/>
    <w:family w:val="auto"/>
    <w:notTrueType/>
    <w:pitch w:val="variable"/>
    <w:sig w:usb0="00000201" w:usb1="00000000" w:usb2="00000000" w:usb3="00000000" w:csb0="00000004" w:csb1="00000000"/>
  </w:font>
  <w:font w:name="Liberation Sans;Arial">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Mono;Courier Ne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font185">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C4EF5" w14:textId="77777777" w:rsidR="00F47248" w:rsidRDefault="00F47248">
      <w:r>
        <w:separator/>
      </w:r>
    </w:p>
  </w:footnote>
  <w:footnote w:type="continuationSeparator" w:id="0">
    <w:p w14:paraId="5674EEC4" w14:textId="77777777" w:rsidR="00F47248" w:rsidRDefault="00F472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96B38" w14:textId="77777777" w:rsidR="00DC4968" w:rsidRDefault="00DC4968">
    <w:pPr>
      <w:pStyle w:val="afe"/>
      <w:jc w:val="center"/>
    </w:pPr>
  </w:p>
  <w:p w14:paraId="2F932307" w14:textId="77777777" w:rsidR="00F14DFA" w:rsidRDefault="00F14DFA">
    <w:pPr>
      <w:pStyle w:val="afe"/>
      <w:jc w:val="center"/>
    </w:pPr>
  </w:p>
  <w:p w14:paraId="3AB39BA9" w14:textId="6C727A1C" w:rsidR="00DC4968" w:rsidRDefault="00DC4968">
    <w:pPr>
      <w:pStyle w:val="afe"/>
      <w:jc w:val="center"/>
    </w:pPr>
    <w:r>
      <w:fldChar w:fldCharType="begin"/>
    </w:r>
    <w:r>
      <w:instrText>PAGE   \* MERGEFORMAT</w:instrText>
    </w:r>
    <w:r>
      <w:fldChar w:fldCharType="separate"/>
    </w:r>
    <w:r w:rsidR="00BA7B31">
      <w:rPr>
        <w:noProof/>
      </w:rPr>
      <w:t>2</w:t>
    </w:r>
    <w:r>
      <w:fldChar w:fldCharType="end"/>
    </w:r>
  </w:p>
  <w:p w14:paraId="17676D40" w14:textId="77777777" w:rsidR="00DC4968" w:rsidRDefault="00DC4968">
    <w:pPr>
      <w:pStyle w:val="af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F72"/>
    <w:rsid w:val="0000380C"/>
    <w:rsid w:val="00012F99"/>
    <w:rsid w:val="00015F0F"/>
    <w:rsid w:val="00021CB8"/>
    <w:rsid w:val="000277FD"/>
    <w:rsid w:val="00040EFB"/>
    <w:rsid w:val="00050023"/>
    <w:rsid w:val="00060B81"/>
    <w:rsid w:val="00071E06"/>
    <w:rsid w:val="00073F95"/>
    <w:rsid w:val="00090071"/>
    <w:rsid w:val="00094A56"/>
    <w:rsid w:val="000A3C66"/>
    <w:rsid w:val="000B15BC"/>
    <w:rsid w:val="000B1941"/>
    <w:rsid w:val="000B7D5C"/>
    <w:rsid w:val="000B7DFD"/>
    <w:rsid w:val="000C0EC5"/>
    <w:rsid w:val="000D136E"/>
    <w:rsid w:val="000D5C60"/>
    <w:rsid w:val="000D5F72"/>
    <w:rsid w:val="000D6741"/>
    <w:rsid w:val="000E6316"/>
    <w:rsid w:val="001025FB"/>
    <w:rsid w:val="00110710"/>
    <w:rsid w:val="001350F8"/>
    <w:rsid w:val="001418C6"/>
    <w:rsid w:val="00144C77"/>
    <w:rsid w:val="00173F11"/>
    <w:rsid w:val="001768F5"/>
    <w:rsid w:val="001807D1"/>
    <w:rsid w:val="00181D1F"/>
    <w:rsid w:val="00185C13"/>
    <w:rsid w:val="001B04F2"/>
    <w:rsid w:val="001B37AF"/>
    <w:rsid w:val="001C31AD"/>
    <w:rsid w:val="001D2244"/>
    <w:rsid w:val="001D5169"/>
    <w:rsid w:val="001D6FAD"/>
    <w:rsid w:val="001F1E83"/>
    <w:rsid w:val="001F3E40"/>
    <w:rsid w:val="001F59BF"/>
    <w:rsid w:val="002121FB"/>
    <w:rsid w:val="00214D27"/>
    <w:rsid w:val="00247453"/>
    <w:rsid w:val="0025787A"/>
    <w:rsid w:val="00275BBF"/>
    <w:rsid w:val="002B04A3"/>
    <w:rsid w:val="002B67C8"/>
    <w:rsid w:val="002C2679"/>
    <w:rsid w:val="002D2C5C"/>
    <w:rsid w:val="002D62BA"/>
    <w:rsid w:val="002E2CCF"/>
    <w:rsid w:val="002F241E"/>
    <w:rsid w:val="002F7F7D"/>
    <w:rsid w:val="00303B6B"/>
    <w:rsid w:val="003337E4"/>
    <w:rsid w:val="00334907"/>
    <w:rsid w:val="003403B6"/>
    <w:rsid w:val="0034080A"/>
    <w:rsid w:val="00356B02"/>
    <w:rsid w:val="00365FB3"/>
    <w:rsid w:val="003702AB"/>
    <w:rsid w:val="00376CD4"/>
    <w:rsid w:val="003820BE"/>
    <w:rsid w:val="00392A1C"/>
    <w:rsid w:val="00396144"/>
    <w:rsid w:val="003962A4"/>
    <w:rsid w:val="003B04EF"/>
    <w:rsid w:val="003B1DAF"/>
    <w:rsid w:val="003B7619"/>
    <w:rsid w:val="003C27E4"/>
    <w:rsid w:val="003C3277"/>
    <w:rsid w:val="003C3725"/>
    <w:rsid w:val="003D23C4"/>
    <w:rsid w:val="003D7256"/>
    <w:rsid w:val="003E59E7"/>
    <w:rsid w:val="004050BE"/>
    <w:rsid w:val="0040571E"/>
    <w:rsid w:val="00415119"/>
    <w:rsid w:val="0041594F"/>
    <w:rsid w:val="00417538"/>
    <w:rsid w:val="0041764C"/>
    <w:rsid w:val="004345F1"/>
    <w:rsid w:val="00441086"/>
    <w:rsid w:val="00441281"/>
    <w:rsid w:val="004463DE"/>
    <w:rsid w:val="0045382B"/>
    <w:rsid w:val="00455DA1"/>
    <w:rsid w:val="00461F79"/>
    <w:rsid w:val="00465E7E"/>
    <w:rsid w:val="00487554"/>
    <w:rsid w:val="0049374D"/>
    <w:rsid w:val="004A78F0"/>
    <w:rsid w:val="004B092E"/>
    <w:rsid w:val="004B4D7A"/>
    <w:rsid w:val="004B7007"/>
    <w:rsid w:val="004C3A22"/>
    <w:rsid w:val="004C5C2A"/>
    <w:rsid w:val="004C7901"/>
    <w:rsid w:val="004D5779"/>
    <w:rsid w:val="004E00EB"/>
    <w:rsid w:val="004E380A"/>
    <w:rsid w:val="00505D24"/>
    <w:rsid w:val="00507DBC"/>
    <w:rsid w:val="005127F2"/>
    <w:rsid w:val="00515901"/>
    <w:rsid w:val="00525627"/>
    <w:rsid w:val="0054397C"/>
    <w:rsid w:val="00566605"/>
    <w:rsid w:val="00571064"/>
    <w:rsid w:val="00572BFE"/>
    <w:rsid w:val="005840E9"/>
    <w:rsid w:val="0058506E"/>
    <w:rsid w:val="00586D1F"/>
    <w:rsid w:val="00591532"/>
    <w:rsid w:val="005A3B10"/>
    <w:rsid w:val="005A6E94"/>
    <w:rsid w:val="005B2740"/>
    <w:rsid w:val="005B350F"/>
    <w:rsid w:val="005B6EF6"/>
    <w:rsid w:val="005C0097"/>
    <w:rsid w:val="005C0EF6"/>
    <w:rsid w:val="005C307E"/>
    <w:rsid w:val="005D484E"/>
    <w:rsid w:val="005D7274"/>
    <w:rsid w:val="005E37F7"/>
    <w:rsid w:val="005E5ED5"/>
    <w:rsid w:val="005F12A8"/>
    <w:rsid w:val="006002DE"/>
    <w:rsid w:val="00634182"/>
    <w:rsid w:val="006653F4"/>
    <w:rsid w:val="00683162"/>
    <w:rsid w:val="006B4BD2"/>
    <w:rsid w:val="006C3A7A"/>
    <w:rsid w:val="006C414F"/>
    <w:rsid w:val="006C4610"/>
    <w:rsid w:val="006D3D07"/>
    <w:rsid w:val="006E3418"/>
    <w:rsid w:val="00710D33"/>
    <w:rsid w:val="00726063"/>
    <w:rsid w:val="007355AB"/>
    <w:rsid w:val="0074065E"/>
    <w:rsid w:val="00745840"/>
    <w:rsid w:val="00752529"/>
    <w:rsid w:val="0078532C"/>
    <w:rsid w:val="007A7D22"/>
    <w:rsid w:val="007B241F"/>
    <w:rsid w:val="007B4425"/>
    <w:rsid w:val="007C3E15"/>
    <w:rsid w:val="007C666A"/>
    <w:rsid w:val="007D24CE"/>
    <w:rsid w:val="007D2955"/>
    <w:rsid w:val="007D60E0"/>
    <w:rsid w:val="007F61D2"/>
    <w:rsid w:val="00804C43"/>
    <w:rsid w:val="008218B5"/>
    <w:rsid w:val="008315D6"/>
    <w:rsid w:val="0083244A"/>
    <w:rsid w:val="00840902"/>
    <w:rsid w:val="00841237"/>
    <w:rsid w:val="00842741"/>
    <w:rsid w:val="00844E2F"/>
    <w:rsid w:val="00851861"/>
    <w:rsid w:val="00854738"/>
    <w:rsid w:val="008612F5"/>
    <w:rsid w:val="00866799"/>
    <w:rsid w:val="008670C6"/>
    <w:rsid w:val="00870F6A"/>
    <w:rsid w:val="00876B99"/>
    <w:rsid w:val="008876E2"/>
    <w:rsid w:val="00894423"/>
    <w:rsid w:val="008A1EEA"/>
    <w:rsid w:val="008A3D7A"/>
    <w:rsid w:val="008A414F"/>
    <w:rsid w:val="008B4A05"/>
    <w:rsid w:val="008C4995"/>
    <w:rsid w:val="008D66D3"/>
    <w:rsid w:val="008F1BC5"/>
    <w:rsid w:val="00904559"/>
    <w:rsid w:val="00906AA5"/>
    <w:rsid w:val="0091043B"/>
    <w:rsid w:val="009123AF"/>
    <w:rsid w:val="00930654"/>
    <w:rsid w:val="00931B1E"/>
    <w:rsid w:val="00933DC5"/>
    <w:rsid w:val="00947745"/>
    <w:rsid w:val="00954435"/>
    <w:rsid w:val="00970E28"/>
    <w:rsid w:val="009731A2"/>
    <w:rsid w:val="00984471"/>
    <w:rsid w:val="009A5A57"/>
    <w:rsid w:val="009A7308"/>
    <w:rsid w:val="009C01C2"/>
    <w:rsid w:val="009C2EFB"/>
    <w:rsid w:val="009D144C"/>
    <w:rsid w:val="009E4A27"/>
    <w:rsid w:val="009E7541"/>
    <w:rsid w:val="00A019D4"/>
    <w:rsid w:val="00A04358"/>
    <w:rsid w:val="00A258D4"/>
    <w:rsid w:val="00A263FE"/>
    <w:rsid w:val="00A55614"/>
    <w:rsid w:val="00A56173"/>
    <w:rsid w:val="00A678EE"/>
    <w:rsid w:val="00A70A4E"/>
    <w:rsid w:val="00A714F3"/>
    <w:rsid w:val="00A84C30"/>
    <w:rsid w:val="00A86A8B"/>
    <w:rsid w:val="00A9455A"/>
    <w:rsid w:val="00AA3D59"/>
    <w:rsid w:val="00AA5655"/>
    <w:rsid w:val="00AB36BC"/>
    <w:rsid w:val="00AC75BD"/>
    <w:rsid w:val="00AD10D1"/>
    <w:rsid w:val="00AD3493"/>
    <w:rsid w:val="00AD6A18"/>
    <w:rsid w:val="00AE25AD"/>
    <w:rsid w:val="00AF426D"/>
    <w:rsid w:val="00AF64CC"/>
    <w:rsid w:val="00B01256"/>
    <w:rsid w:val="00B01D27"/>
    <w:rsid w:val="00B11CCF"/>
    <w:rsid w:val="00B17303"/>
    <w:rsid w:val="00B24CDE"/>
    <w:rsid w:val="00B36CB4"/>
    <w:rsid w:val="00B36E4C"/>
    <w:rsid w:val="00B51296"/>
    <w:rsid w:val="00B60957"/>
    <w:rsid w:val="00B61E28"/>
    <w:rsid w:val="00B669AB"/>
    <w:rsid w:val="00B66FC0"/>
    <w:rsid w:val="00B734E7"/>
    <w:rsid w:val="00B74C0C"/>
    <w:rsid w:val="00B80034"/>
    <w:rsid w:val="00B90826"/>
    <w:rsid w:val="00B93708"/>
    <w:rsid w:val="00BA2DDF"/>
    <w:rsid w:val="00BA7B31"/>
    <w:rsid w:val="00BB0D0C"/>
    <w:rsid w:val="00BB134E"/>
    <w:rsid w:val="00BB2CD2"/>
    <w:rsid w:val="00BB52AB"/>
    <w:rsid w:val="00BC33C6"/>
    <w:rsid w:val="00BC4058"/>
    <w:rsid w:val="00BC41F0"/>
    <w:rsid w:val="00BD56A0"/>
    <w:rsid w:val="00BD5828"/>
    <w:rsid w:val="00BD5CFC"/>
    <w:rsid w:val="00BE1AFD"/>
    <w:rsid w:val="00BE3EF9"/>
    <w:rsid w:val="00BE5D3A"/>
    <w:rsid w:val="00BE72B1"/>
    <w:rsid w:val="00BF2D95"/>
    <w:rsid w:val="00BF3042"/>
    <w:rsid w:val="00BF4B4C"/>
    <w:rsid w:val="00C0564C"/>
    <w:rsid w:val="00C11633"/>
    <w:rsid w:val="00C13D5F"/>
    <w:rsid w:val="00C16E11"/>
    <w:rsid w:val="00C3092F"/>
    <w:rsid w:val="00C329DE"/>
    <w:rsid w:val="00C519D8"/>
    <w:rsid w:val="00C77367"/>
    <w:rsid w:val="00C805F1"/>
    <w:rsid w:val="00C855B9"/>
    <w:rsid w:val="00C904C8"/>
    <w:rsid w:val="00C907BA"/>
    <w:rsid w:val="00C92005"/>
    <w:rsid w:val="00C96283"/>
    <w:rsid w:val="00CA1B62"/>
    <w:rsid w:val="00CA6637"/>
    <w:rsid w:val="00CB1DEC"/>
    <w:rsid w:val="00CB2C25"/>
    <w:rsid w:val="00CC4F40"/>
    <w:rsid w:val="00CE3E86"/>
    <w:rsid w:val="00CF26C3"/>
    <w:rsid w:val="00D14190"/>
    <w:rsid w:val="00D207B4"/>
    <w:rsid w:val="00D24E26"/>
    <w:rsid w:val="00D3133E"/>
    <w:rsid w:val="00D4261D"/>
    <w:rsid w:val="00D67892"/>
    <w:rsid w:val="00D73C64"/>
    <w:rsid w:val="00D87BAF"/>
    <w:rsid w:val="00D941E5"/>
    <w:rsid w:val="00DC06A5"/>
    <w:rsid w:val="00DC433F"/>
    <w:rsid w:val="00DC4968"/>
    <w:rsid w:val="00DD0A10"/>
    <w:rsid w:val="00DD1E26"/>
    <w:rsid w:val="00DD4CD2"/>
    <w:rsid w:val="00DF60AE"/>
    <w:rsid w:val="00DF7E2A"/>
    <w:rsid w:val="00E0050D"/>
    <w:rsid w:val="00E03E24"/>
    <w:rsid w:val="00E573ED"/>
    <w:rsid w:val="00E65D85"/>
    <w:rsid w:val="00E73C4E"/>
    <w:rsid w:val="00E80350"/>
    <w:rsid w:val="00E808C7"/>
    <w:rsid w:val="00E91E35"/>
    <w:rsid w:val="00EA44A1"/>
    <w:rsid w:val="00EB2C53"/>
    <w:rsid w:val="00EC1034"/>
    <w:rsid w:val="00EC6F24"/>
    <w:rsid w:val="00EF4B8D"/>
    <w:rsid w:val="00F0380E"/>
    <w:rsid w:val="00F10F9E"/>
    <w:rsid w:val="00F14DFA"/>
    <w:rsid w:val="00F16BCF"/>
    <w:rsid w:val="00F17460"/>
    <w:rsid w:val="00F220AF"/>
    <w:rsid w:val="00F36D2D"/>
    <w:rsid w:val="00F47248"/>
    <w:rsid w:val="00F56482"/>
    <w:rsid w:val="00F66A87"/>
    <w:rsid w:val="00F6758E"/>
    <w:rsid w:val="00F9231F"/>
    <w:rsid w:val="00FB0BB9"/>
    <w:rsid w:val="00FC4DBE"/>
    <w:rsid w:val="00FC5B4C"/>
    <w:rsid w:val="00FD1E6D"/>
    <w:rsid w:val="00FD791E"/>
    <w:rsid w:val="00FD7EE2"/>
    <w:rsid w:val="00FE611A"/>
    <w:rsid w:val="00FF3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E7AB65"/>
  <w14:defaultImageDpi w14:val="0"/>
  <w15:docId w15:val="{CBEDA715-7E2C-4CA2-89F1-535FEBBCB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imes New Roman" w:hAnsi="Liberation Serif" w:cs="Liberation Serif"/>
        <w:sz w:val="24"/>
        <w:szCs w:val="24"/>
        <w:lang w:val="uk-UA"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overflowPunct w:val="0"/>
    </w:pPr>
    <w:rPr>
      <w:rFonts w:ascii="Liberation Serif;Times New Roma" w:hAnsi="Liberation Serif;Times New Roma" w:cs="FreeSans"/>
      <w:color w:val="00000A"/>
      <w:lang w:bidi="hi-IN"/>
    </w:rPr>
  </w:style>
  <w:style w:type="paragraph" w:styleId="1">
    <w:name w:val="heading 1"/>
    <w:basedOn w:val="a0"/>
    <w:link w:val="10"/>
    <w:uiPriority w:val="9"/>
    <w:qFormat/>
    <w:pPr>
      <w:outlineLvl w:val="0"/>
    </w:pPr>
    <w:rPr>
      <w:rFonts w:ascii="Liberation Serif;Times New Roma" w:hAnsi="Liberation Serif;Times New Roma"/>
      <w:b/>
      <w:bCs/>
      <w:sz w:val="48"/>
      <w:szCs w:val="48"/>
    </w:rPr>
  </w:style>
  <w:style w:type="paragraph" w:styleId="3">
    <w:name w:val="heading 3"/>
    <w:basedOn w:val="a0"/>
    <w:link w:val="30"/>
    <w:uiPriority w:val="9"/>
    <w:semiHidden/>
    <w:unhideWhenUsed/>
    <w:qFormat/>
    <w:pPr>
      <w:spacing w:before="140"/>
      <w:outlineLvl w:val="2"/>
    </w:pPr>
    <w:rPr>
      <w:b/>
      <w:bCs/>
      <w:color w:val="8080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Pr>
      <w:rFonts w:asciiTheme="majorHAnsi" w:eastAsiaTheme="majorEastAsia" w:hAnsiTheme="majorHAnsi" w:cs="Mangal"/>
      <w:b/>
      <w:bCs/>
      <w:color w:val="00000A"/>
      <w:kern w:val="32"/>
      <w:sz w:val="29"/>
      <w:szCs w:val="29"/>
      <w:lang w:bidi="hi-IN"/>
    </w:rPr>
  </w:style>
  <w:style w:type="character" w:customStyle="1" w:styleId="30">
    <w:name w:val="Заголовок 3 Знак"/>
    <w:basedOn w:val="a1"/>
    <w:link w:val="3"/>
    <w:uiPriority w:val="9"/>
    <w:semiHidden/>
    <w:locked/>
    <w:rPr>
      <w:rFonts w:asciiTheme="majorHAnsi" w:eastAsiaTheme="majorEastAsia" w:hAnsiTheme="majorHAnsi" w:cs="Mangal"/>
      <w:b/>
      <w:bCs/>
      <w:color w:val="00000A"/>
      <w:sz w:val="23"/>
      <w:szCs w:val="23"/>
      <w:lang w:bidi="hi-I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a4">
    <w:name w:val="Hyperlink"/>
    <w:basedOn w:val="a1"/>
    <w:uiPriority w:val="99"/>
    <w:rPr>
      <w:rFonts w:cs="Times New Roman"/>
      <w:color w:val="000080"/>
      <w:u w:val="single"/>
    </w:rPr>
  </w:style>
  <w:style w:type="character" w:customStyle="1" w:styleId="a5">
    <w:name w:val="Символи виноски"/>
    <w:rPr>
      <w:vertAlign w:val="superscript"/>
    </w:rPr>
  </w:style>
  <w:style w:type="character" w:styleId="a6">
    <w:name w:val="Emphasis"/>
    <w:basedOn w:val="a1"/>
    <w:uiPriority w:val="20"/>
    <w:qFormat/>
    <w:rPr>
      <w:rFonts w:cs="Times New Roman"/>
      <w:i/>
    </w:rPr>
  </w:style>
  <w:style w:type="character" w:customStyle="1" w:styleId="a7">
    <w:name w:val="Прив'язка виноски"/>
    <w:rPr>
      <w:vertAlign w:val="superscript"/>
    </w:rPr>
  </w:style>
  <w:style w:type="character" w:customStyle="1" w:styleId="a8">
    <w:name w:val="Виділення жирним"/>
    <w:rPr>
      <w:b/>
    </w:rPr>
  </w:style>
  <w:style w:type="character" w:customStyle="1" w:styleId="a9">
    <w:name w:val="Символи кінцевої виноски"/>
    <w:rPr>
      <w:vertAlign w:val="superscript"/>
    </w:rPr>
  </w:style>
  <w:style w:type="character" w:customStyle="1" w:styleId="WW-">
    <w:name w:val="WW-Символи кінцевої виноски"/>
  </w:style>
  <w:style w:type="character" w:customStyle="1" w:styleId="aa">
    <w:name w:val="Прив'язка кінцевої виноски"/>
    <w:rPr>
      <w:vertAlign w:val="superscript"/>
    </w:rPr>
  </w:style>
  <w:style w:type="paragraph" w:styleId="a0">
    <w:name w:val="Title"/>
    <w:basedOn w:val="a"/>
    <w:next w:val="ab"/>
    <w:link w:val="ac"/>
    <w:uiPriority w:val="10"/>
    <w:pPr>
      <w:keepNext/>
      <w:spacing w:before="240" w:after="120"/>
    </w:pPr>
    <w:rPr>
      <w:rFonts w:ascii="Liberation Sans;Arial" w:hAnsi="Liberation Sans;Arial"/>
      <w:sz w:val="28"/>
      <w:szCs w:val="28"/>
    </w:rPr>
  </w:style>
  <w:style w:type="character" w:customStyle="1" w:styleId="ac">
    <w:name w:val="Назва Знак"/>
    <w:basedOn w:val="a1"/>
    <w:link w:val="a0"/>
    <w:uiPriority w:val="10"/>
    <w:rPr>
      <w:rFonts w:asciiTheme="majorHAnsi" w:eastAsiaTheme="majorEastAsia" w:hAnsiTheme="majorHAnsi" w:cs="Mangal"/>
      <w:b/>
      <w:bCs/>
      <w:color w:val="00000A"/>
      <w:kern w:val="28"/>
      <w:sz w:val="32"/>
      <w:szCs w:val="29"/>
      <w:lang w:bidi="hi-IN"/>
    </w:rPr>
  </w:style>
  <w:style w:type="paragraph" w:styleId="ab">
    <w:name w:val="Body Text"/>
    <w:basedOn w:val="a"/>
    <w:link w:val="ad"/>
    <w:uiPriority w:val="99"/>
    <w:pPr>
      <w:spacing w:after="140" w:line="288" w:lineRule="auto"/>
    </w:pPr>
  </w:style>
  <w:style w:type="paragraph" w:styleId="ae">
    <w:name w:val="List"/>
    <w:basedOn w:val="ab"/>
    <w:uiPriority w:val="99"/>
  </w:style>
  <w:style w:type="character" w:customStyle="1" w:styleId="ad">
    <w:name w:val="Основний текст Знак"/>
    <w:basedOn w:val="a1"/>
    <w:link w:val="ab"/>
    <w:uiPriority w:val="99"/>
    <w:semiHidden/>
    <w:locked/>
    <w:rPr>
      <w:rFonts w:ascii="Liberation Serif;Times New Roma" w:hAnsi="Liberation Serif;Times New Roma" w:cs="Mangal"/>
      <w:color w:val="00000A"/>
      <w:sz w:val="21"/>
      <w:szCs w:val="21"/>
      <w:lang w:bidi="hi-IN"/>
    </w:rPr>
  </w:style>
  <w:style w:type="paragraph" w:customStyle="1" w:styleId="af">
    <w:name w:val="Розділ"/>
    <w:basedOn w:val="a"/>
    <w:pPr>
      <w:suppressLineNumbers/>
      <w:spacing w:before="120" w:after="120"/>
    </w:pPr>
    <w:rPr>
      <w:i/>
      <w:iCs/>
    </w:rPr>
  </w:style>
  <w:style w:type="paragraph" w:customStyle="1" w:styleId="af0">
    <w:name w:val="Покажчик"/>
    <w:basedOn w:val="a"/>
    <w:pPr>
      <w:suppressLineNumbers/>
    </w:pPr>
  </w:style>
  <w:style w:type="paragraph" w:styleId="af1">
    <w:name w:val="Normal (Web)"/>
    <w:basedOn w:val="a"/>
    <w:uiPriority w:val="99"/>
    <w:pPr>
      <w:widowControl/>
      <w:spacing w:before="100" w:after="100"/>
    </w:pPr>
    <w:rPr>
      <w:rFonts w:cs="Liberation Serif;Times New Roma"/>
      <w:lang w:eastAsia="uk-UA" w:bidi="ar-SA"/>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bidi="ar-SA"/>
    </w:rPr>
  </w:style>
  <w:style w:type="paragraph" w:customStyle="1" w:styleId="af2">
    <w:name w:val="Текст у вказаному форматі"/>
    <w:basedOn w:val="a"/>
    <w:rPr>
      <w:rFonts w:ascii="Liberation Mono;Courier New" w:hAnsi="Liberation Mono;Courier New" w:cs="Liberation Mono;Courier New"/>
      <w:sz w:val="20"/>
      <w:szCs w:val="20"/>
    </w:rPr>
  </w:style>
  <w:style w:type="character" w:customStyle="1" w:styleId="HTML0">
    <w:name w:val="Стандартний HTML Знак"/>
    <w:basedOn w:val="a1"/>
    <w:link w:val="HTML"/>
    <w:uiPriority w:val="99"/>
    <w:locked/>
    <w:rsid w:val="00461F79"/>
    <w:rPr>
      <w:rFonts w:ascii="Courier New" w:hAnsi="Courier New" w:cs="Courier New"/>
      <w:color w:val="00000A"/>
      <w:sz w:val="20"/>
      <w:szCs w:val="20"/>
      <w:lang w:val="x-none" w:eastAsia="uk-UA" w:bidi="ar-SA"/>
    </w:rPr>
  </w:style>
  <w:style w:type="paragraph" w:customStyle="1" w:styleId="af3">
    <w:name w:val="Виноска"/>
    <w:basedOn w:val="a"/>
    <w:pPr>
      <w:suppressLineNumbers/>
      <w:ind w:left="339" w:hanging="339"/>
    </w:pPr>
    <w:rPr>
      <w:sz w:val="20"/>
      <w:szCs w:val="20"/>
    </w:rPr>
  </w:style>
  <w:style w:type="paragraph" w:customStyle="1" w:styleId="af4">
    <w:name w:val="Вміст таблиці"/>
    <w:basedOn w:val="a"/>
    <w:pPr>
      <w:suppressLineNumbers/>
    </w:pPr>
  </w:style>
  <w:style w:type="paragraph" w:customStyle="1" w:styleId="af5">
    <w:name w:val="Заголовок таблиці"/>
    <w:basedOn w:val="af4"/>
    <w:pPr>
      <w:jc w:val="center"/>
    </w:pPr>
    <w:rPr>
      <w:b/>
      <w:bCs/>
    </w:rPr>
  </w:style>
  <w:style w:type="paragraph" w:customStyle="1" w:styleId="11">
    <w:name w:val="Звичайний (веб)1"/>
    <w:pPr>
      <w:suppressAutoHyphens/>
      <w:spacing w:before="100" w:after="100"/>
    </w:pPr>
    <w:rPr>
      <w:rFonts w:ascii="Times New Roman" w:hAnsi="Times New Roman" w:cs="FreeSans"/>
      <w:color w:val="00000A"/>
      <w:sz w:val="20"/>
      <w:szCs w:val="20"/>
      <w:lang w:val="ru-RU" w:eastAsia="ru-RU" w:bidi="hi-IN"/>
    </w:rPr>
  </w:style>
  <w:style w:type="paragraph" w:styleId="af6">
    <w:name w:val="Balloon Text"/>
    <w:basedOn w:val="a"/>
    <w:link w:val="af7"/>
    <w:uiPriority w:val="99"/>
    <w:semiHidden/>
    <w:unhideWhenUsed/>
    <w:rsid w:val="00D67892"/>
    <w:rPr>
      <w:rFonts w:ascii="Segoe UI" w:hAnsi="Segoe UI" w:cs="Mangal"/>
      <w:sz w:val="18"/>
      <w:szCs w:val="16"/>
    </w:rPr>
  </w:style>
  <w:style w:type="paragraph" w:styleId="af8">
    <w:name w:val="footnote text"/>
    <w:basedOn w:val="a"/>
    <w:link w:val="af9"/>
    <w:uiPriority w:val="99"/>
    <w:semiHidden/>
    <w:unhideWhenUsed/>
    <w:rsid w:val="00EC6F24"/>
    <w:rPr>
      <w:rFonts w:cs="Mangal"/>
      <w:sz w:val="20"/>
      <w:szCs w:val="18"/>
    </w:rPr>
  </w:style>
  <w:style w:type="character" w:customStyle="1" w:styleId="af7">
    <w:name w:val="Текст у виносці Знак"/>
    <w:basedOn w:val="a1"/>
    <w:link w:val="af6"/>
    <w:uiPriority w:val="99"/>
    <w:semiHidden/>
    <w:locked/>
    <w:rsid w:val="00D67892"/>
    <w:rPr>
      <w:rFonts w:ascii="Segoe UI" w:hAnsi="Segoe UI" w:cs="Mangal"/>
      <w:color w:val="00000A"/>
      <w:sz w:val="16"/>
      <w:szCs w:val="16"/>
    </w:rPr>
  </w:style>
  <w:style w:type="character" w:styleId="afa">
    <w:name w:val="footnote reference"/>
    <w:basedOn w:val="a1"/>
    <w:uiPriority w:val="99"/>
    <w:semiHidden/>
    <w:unhideWhenUsed/>
    <w:rsid w:val="00EC6F24"/>
    <w:rPr>
      <w:rFonts w:cs="Times New Roman"/>
      <w:vertAlign w:val="superscript"/>
    </w:rPr>
  </w:style>
  <w:style w:type="character" w:customStyle="1" w:styleId="af9">
    <w:name w:val="Текст виноски Знак"/>
    <w:basedOn w:val="a1"/>
    <w:link w:val="af8"/>
    <w:uiPriority w:val="99"/>
    <w:semiHidden/>
    <w:locked/>
    <w:rsid w:val="00EC6F24"/>
    <w:rPr>
      <w:rFonts w:ascii="Liberation Serif;Times New Roma" w:hAnsi="Liberation Serif;Times New Roma" w:cs="Mangal"/>
      <w:color w:val="00000A"/>
      <w:sz w:val="18"/>
      <w:szCs w:val="18"/>
    </w:rPr>
  </w:style>
  <w:style w:type="character" w:customStyle="1" w:styleId="apple-converted-space">
    <w:name w:val="apple-converted-space"/>
    <w:rsid w:val="003D7256"/>
  </w:style>
  <w:style w:type="character" w:styleId="afb">
    <w:name w:val="Strong"/>
    <w:basedOn w:val="a1"/>
    <w:uiPriority w:val="22"/>
    <w:qFormat/>
    <w:rsid w:val="00C907BA"/>
    <w:rPr>
      <w:rFonts w:cs="Times New Roman"/>
      <w:b/>
      <w:bCs/>
    </w:rPr>
  </w:style>
  <w:style w:type="character" w:customStyle="1" w:styleId="12">
    <w:name w:val="Неразрешенное упоминание1"/>
    <w:basedOn w:val="a1"/>
    <w:uiPriority w:val="99"/>
    <w:semiHidden/>
    <w:unhideWhenUsed/>
    <w:rsid w:val="00DF60AE"/>
    <w:rPr>
      <w:rFonts w:cs="Times New Roman"/>
      <w:color w:val="605E5C"/>
      <w:shd w:val="clear" w:color="auto" w:fill="E1DFDD"/>
    </w:rPr>
  </w:style>
  <w:style w:type="paragraph" w:customStyle="1" w:styleId="rvps2">
    <w:name w:val="rvps2"/>
    <w:basedOn w:val="a"/>
    <w:rsid w:val="0058506E"/>
    <w:pPr>
      <w:widowControl/>
      <w:suppressAutoHyphens w:val="0"/>
      <w:overflowPunct/>
      <w:spacing w:before="100" w:beforeAutospacing="1" w:after="100" w:afterAutospacing="1"/>
    </w:pPr>
    <w:rPr>
      <w:rFonts w:ascii="Times New Roman" w:hAnsi="Times New Roman" w:cs="Times New Roman"/>
      <w:color w:val="auto"/>
      <w:lang w:val="ru-RU" w:eastAsia="ru-RU" w:bidi="ar-SA"/>
    </w:rPr>
  </w:style>
  <w:style w:type="paragraph" w:customStyle="1" w:styleId="HTML1">
    <w:name w:val="Стандартний HTML1"/>
    <w:rsid w:val="001F1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Times New Roman" w:hAnsi="Times New Roman" w:cs="font185"/>
      <w:color w:val="00000A"/>
      <w:kern w:val="1"/>
      <w:sz w:val="20"/>
      <w:szCs w:val="20"/>
      <w:lang w:val="ru-RU" w:eastAsia="ru-RU"/>
    </w:rPr>
  </w:style>
  <w:style w:type="character" w:customStyle="1" w:styleId="rvts9">
    <w:name w:val="rvts9"/>
    <w:rsid w:val="0054397C"/>
  </w:style>
  <w:style w:type="paragraph" w:styleId="afc">
    <w:name w:val="List Paragraph"/>
    <w:basedOn w:val="a"/>
    <w:uiPriority w:val="99"/>
    <w:qFormat/>
    <w:rsid w:val="00AA5655"/>
    <w:pPr>
      <w:widowControl/>
      <w:suppressAutoHyphens w:val="0"/>
      <w:overflowPunct/>
      <w:spacing w:after="200" w:line="276" w:lineRule="auto"/>
      <w:ind w:left="720"/>
      <w:contextualSpacing/>
    </w:pPr>
    <w:rPr>
      <w:rFonts w:ascii="Cambria" w:hAnsi="Cambria" w:cs="Times New Roman"/>
      <w:color w:val="auto"/>
      <w:sz w:val="28"/>
      <w:szCs w:val="28"/>
      <w:lang w:val="ru-RU" w:eastAsia="en-US" w:bidi="ar-SA"/>
    </w:rPr>
  </w:style>
  <w:style w:type="paragraph" w:styleId="afd">
    <w:name w:val="No Spacing"/>
    <w:uiPriority w:val="1"/>
    <w:qFormat/>
    <w:rsid w:val="00AA5655"/>
    <w:rPr>
      <w:rFonts w:ascii="Cambria" w:hAnsi="Cambria" w:cs="Times New Roman"/>
      <w:sz w:val="28"/>
      <w:szCs w:val="28"/>
      <w:lang w:val="ru-RU" w:eastAsia="en-US"/>
    </w:rPr>
  </w:style>
  <w:style w:type="paragraph" w:styleId="afe">
    <w:name w:val="header"/>
    <w:basedOn w:val="a"/>
    <w:link w:val="aff"/>
    <w:uiPriority w:val="99"/>
    <w:unhideWhenUsed/>
    <w:rsid w:val="00DC4968"/>
    <w:pPr>
      <w:tabs>
        <w:tab w:val="center" w:pos="4680"/>
        <w:tab w:val="right" w:pos="9360"/>
      </w:tabs>
    </w:pPr>
    <w:rPr>
      <w:rFonts w:cs="Mangal"/>
      <w:szCs w:val="21"/>
    </w:rPr>
  </w:style>
  <w:style w:type="paragraph" w:styleId="aff0">
    <w:name w:val="footer"/>
    <w:basedOn w:val="a"/>
    <w:link w:val="aff1"/>
    <w:uiPriority w:val="99"/>
    <w:unhideWhenUsed/>
    <w:rsid w:val="00DC4968"/>
    <w:pPr>
      <w:tabs>
        <w:tab w:val="center" w:pos="4680"/>
        <w:tab w:val="right" w:pos="9360"/>
      </w:tabs>
    </w:pPr>
    <w:rPr>
      <w:rFonts w:cs="Mangal"/>
      <w:szCs w:val="21"/>
    </w:rPr>
  </w:style>
  <w:style w:type="character" w:customStyle="1" w:styleId="aff">
    <w:name w:val="Верхній колонтитул Знак"/>
    <w:basedOn w:val="a1"/>
    <w:link w:val="afe"/>
    <w:uiPriority w:val="99"/>
    <w:locked/>
    <w:rsid w:val="00DC4968"/>
    <w:rPr>
      <w:rFonts w:ascii="Liberation Serif;Times New Roma" w:hAnsi="Liberation Serif;Times New Roma" w:cs="Mangal"/>
      <w:color w:val="00000A"/>
      <w:sz w:val="21"/>
      <w:szCs w:val="21"/>
    </w:rPr>
  </w:style>
  <w:style w:type="character" w:customStyle="1" w:styleId="st">
    <w:name w:val="st"/>
    <w:basedOn w:val="a1"/>
    <w:rsid w:val="003B1DAF"/>
    <w:rPr>
      <w:rFonts w:cs="Times New Roman"/>
    </w:rPr>
  </w:style>
  <w:style w:type="character" w:customStyle="1" w:styleId="aff1">
    <w:name w:val="Нижній колонтитул Знак"/>
    <w:basedOn w:val="a1"/>
    <w:link w:val="aff0"/>
    <w:uiPriority w:val="99"/>
    <w:locked/>
    <w:rsid w:val="00DC4968"/>
    <w:rPr>
      <w:rFonts w:ascii="Liberation Serif;Times New Roma" w:hAnsi="Liberation Serif;Times New Roma" w:cs="Mangal"/>
      <w:color w:val="00000A"/>
      <w:sz w:val="21"/>
      <w:szCs w:val="21"/>
    </w:rPr>
  </w:style>
  <w:style w:type="paragraph" w:customStyle="1" w:styleId="aff2">
    <w:name w:val="Установа"/>
    <w:basedOn w:val="a"/>
    <w:rsid w:val="00C92005"/>
    <w:pPr>
      <w:keepNext/>
      <w:keepLines/>
      <w:widowControl/>
      <w:suppressAutoHyphens w:val="0"/>
      <w:overflowPunct/>
      <w:spacing w:before="120"/>
      <w:jc w:val="center"/>
    </w:pPr>
    <w:rPr>
      <w:rFonts w:ascii="Antiqua" w:hAnsi="Antiqua" w:cs="Antiqua"/>
      <w:b/>
      <w:bCs/>
      <w:i/>
      <w:iCs/>
      <w:caps/>
      <w:color w:val="auto"/>
      <w:sz w:val="48"/>
      <w:szCs w:val="48"/>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408229">
      <w:bodyDiv w:val="1"/>
      <w:marLeft w:val="0"/>
      <w:marRight w:val="0"/>
      <w:marTop w:val="0"/>
      <w:marBottom w:val="0"/>
      <w:divBdr>
        <w:top w:val="none" w:sz="0" w:space="0" w:color="auto"/>
        <w:left w:val="none" w:sz="0" w:space="0" w:color="auto"/>
        <w:bottom w:val="none" w:sz="0" w:space="0" w:color="auto"/>
        <w:right w:val="none" w:sz="0" w:space="0" w:color="auto"/>
      </w:divBdr>
    </w:div>
    <w:div w:id="1133017842">
      <w:marLeft w:val="0"/>
      <w:marRight w:val="0"/>
      <w:marTop w:val="0"/>
      <w:marBottom w:val="0"/>
      <w:divBdr>
        <w:top w:val="none" w:sz="0" w:space="0" w:color="auto"/>
        <w:left w:val="none" w:sz="0" w:space="0" w:color="auto"/>
        <w:bottom w:val="none" w:sz="0" w:space="0" w:color="auto"/>
        <w:right w:val="none" w:sz="0" w:space="0" w:color="auto"/>
      </w:divBdr>
    </w:div>
    <w:div w:id="1133017843">
      <w:marLeft w:val="0"/>
      <w:marRight w:val="0"/>
      <w:marTop w:val="0"/>
      <w:marBottom w:val="0"/>
      <w:divBdr>
        <w:top w:val="none" w:sz="0" w:space="0" w:color="auto"/>
        <w:left w:val="none" w:sz="0" w:space="0" w:color="auto"/>
        <w:bottom w:val="none" w:sz="0" w:space="0" w:color="auto"/>
        <w:right w:val="none" w:sz="0" w:space="0" w:color="auto"/>
      </w:divBdr>
    </w:div>
    <w:div w:id="1133017844">
      <w:marLeft w:val="0"/>
      <w:marRight w:val="0"/>
      <w:marTop w:val="0"/>
      <w:marBottom w:val="0"/>
      <w:divBdr>
        <w:top w:val="none" w:sz="0" w:space="0" w:color="auto"/>
        <w:left w:val="none" w:sz="0" w:space="0" w:color="auto"/>
        <w:bottom w:val="none" w:sz="0" w:space="0" w:color="auto"/>
        <w:right w:val="none" w:sz="0" w:space="0" w:color="auto"/>
      </w:divBdr>
    </w:div>
    <w:div w:id="1133017845">
      <w:marLeft w:val="0"/>
      <w:marRight w:val="0"/>
      <w:marTop w:val="0"/>
      <w:marBottom w:val="0"/>
      <w:divBdr>
        <w:top w:val="none" w:sz="0" w:space="0" w:color="auto"/>
        <w:left w:val="none" w:sz="0" w:space="0" w:color="auto"/>
        <w:bottom w:val="none" w:sz="0" w:space="0" w:color="auto"/>
        <w:right w:val="none" w:sz="0" w:space="0" w:color="auto"/>
      </w:divBdr>
    </w:div>
    <w:div w:id="1133017846">
      <w:marLeft w:val="0"/>
      <w:marRight w:val="0"/>
      <w:marTop w:val="0"/>
      <w:marBottom w:val="0"/>
      <w:divBdr>
        <w:top w:val="none" w:sz="0" w:space="0" w:color="auto"/>
        <w:left w:val="none" w:sz="0" w:space="0" w:color="auto"/>
        <w:bottom w:val="none" w:sz="0" w:space="0" w:color="auto"/>
        <w:right w:val="none" w:sz="0" w:space="0" w:color="auto"/>
      </w:divBdr>
    </w:div>
    <w:div w:id="11330178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E9BB1-12D7-4C65-9984-D87588AF049D}">
  <ds:schemaRefs>
    <ds:schemaRef ds:uri="http://schemas.microsoft.com/sharepoint/v3/contenttype/forms"/>
  </ds:schemaRefs>
</ds:datastoreItem>
</file>

<file path=customXml/itemProps2.xml><?xml version="1.0" encoding="utf-8"?>
<ds:datastoreItem xmlns:ds="http://schemas.openxmlformats.org/officeDocument/2006/customXml" ds:itemID="{156014A0-3C75-4D55-9EC0-1AD6623CCA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9CD991-984E-406A-A3FB-D86C6494B52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A5A228-D3BC-478A-AA29-AFCF2873F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3089</Words>
  <Characters>1762</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2020-08-31T09:37:00Z</dcterms:created>
  <dcterms:modified xsi:type="dcterms:W3CDTF">2020-08-31T09:37:00Z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