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B16B7" w14:textId="77777777" w:rsidR="009A5474" w:rsidRPr="00B90E46" w:rsidRDefault="009A5474" w:rsidP="009A5474">
      <w:pPr>
        <w:pStyle w:val="caaieiaie1"/>
        <w:keepNext w:val="0"/>
        <w:widowControl/>
        <w:spacing w:line="360" w:lineRule="auto"/>
        <w:rPr>
          <w:b/>
        </w:rPr>
      </w:pPr>
      <w:bookmarkStart w:id="0" w:name="_GoBack"/>
      <w:bookmarkEnd w:id="0"/>
      <w:r w:rsidRPr="00B90E46">
        <w:rPr>
          <w:b/>
        </w:rPr>
        <w:t>ПОЯСНЮВАЛЬНА ЗАПИСКА</w:t>
      </w:r>
    </w:p>
    <w:p w14:paraId="61935A0C" w14:textId="77777777" w:rsidR="009A5474" w:rsidRPr="00B90E46" w:rsidRDefault="009A5474" w:rsidP="009A54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28CA91C1" w14:textId="77777777" w:rsidR="00352386" w:rsidRDefault="009A5474" w:rsidP="00352386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B90E46">
        <w:rPr>
          <w:rFonts w:ascii="Times New Roman" w:hAnsi="Times New Roman" w:cs="Times New Roman"/>
          <w:b/>
          <w:sz w:val="28"/>
          <w:szCs w:val="28"/>
          <w:lang w:val="uk-UA"/>
        </w:rPr>
        <w:t>до проєкту Закону України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352386" w:rsidRPr="003523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Про внесення змін до деяких законодавчих актів України щодо встановлення відповідальності за порушення вимог санкційного режиму, діючого на захист національної безпеки і </w:t>
      </w:r>
    </w:p>
    <w:p w14:paraId="1DBCE5E6" w14:textId="0627328A" w:rsidR="009A5474" w:rsidRPr="00B90E46" w:rsidRDefault="00352386" w:rsidP="00352386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3523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територіальної цілісності України</w:t>
      </w:r>
      <w:r w:rsidR="009A5474" w:rsidRPr="00B90E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»</w:t>
      </w:r>
    </w:p>
    <w:p w14:paraId="72CC5CDA" w14:textId="77777777" w:rsidR="009A5474" w:rsidRPr="00B90E46" w:rsidRDefault="009A5474" w:rsidP="009A5474">
      <w:pPr>
        <w:widowControl w:val="0"/>
        <w:suppressAutoHyphens/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</w:pPr>
    </w:p>
    <w:p w14:paraId="25130F28" w14:textId="0C0A1F7D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</w:pPr>
      <w:r w:rsidRPr="00B90E46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t>1. Обґрунтування необхідності прийняття законопро</w:t>
      </w:r>
      <w:r w:rsidR="007640DA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t>є</w:t>
      </w:r>
      <w:r w:rsidRPr="00B90E46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t>кту</w:t>
      </w:r>
    </w:p>
    <w:p w14:paraId="67394406" w14:textId="241BAD00" w:rsidR="009A5474" w:rsidRPr="00B90E46" w:rsidRDefault="009A5474" w:rsidP="009A547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</w:pP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Сьогодні, міжнародна спільнота в особі держав Європейського Союзу, Сполучених Штатів Америки, Канади та ін. рішуче і скоординовано реагує, шляхом запровадження санкцій, у відповідь на триваючу збройну агресію Російської Федерації проти України, тимчасову окупацію частини української території, будівництво транспортного переходу до півострову Крим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 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через Керченську протоку (Керченського мосту) та військово-морські атаки Росії в Керченській протоці й інші дії, які становлять пряму загрозу для національної безпеки, територіальної цілісності, суверенітету та незалежності України</w:t>
      </w:r>
      <w:r w:rsidR="00572D3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, правам і інтересам громадян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 (у зв’язку зі збройним конфліктом та його наслідками).</w:t>
      </w:r>
    </w:p>
    <w:p w14:paraId="1AF399DC" w14:textId="77777777" w:rsidR="009A5474" w:rsidRPr="00B90E46" w:rsidRDefault="009A5474" w:rsidP="009A547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</w:pP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З метою забезпечення дотримання наведеного станкційного режиму у таких країнах здійснюється суворий державний контроль і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 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нагляд, діє інститут юридичної відповідальності за порушення цього режиму, у тому числі, передбачено кримінальну відповідальність. Слід підкреслити, що відповідальності зазнають піддані цих держав, їх суб’єкти господарювання, тобто іноземні держави карають своїх громадян за порушення санкцій, запроваджених у зв’язку із відповідною ситуацією між Україною і Росією.</w:t>
      </w:r>
    </w:p>
    <w:p w14:paraId="0E62542F" w14:textId="77777777" w:rsidR="009A5474" w:rsidRPr="00B90E46" w:rsidRDefault="009A5474" w:rsidP="009A547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</w:pP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У свою чергу, по сьогоднішній день в Україні не тільки відсутні норми про відповідальність за порушення санкцій, а й взагалі </w:t>
      </w:r>
      <w:r w:rsidRPr="00B90E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механізм контролю й нагляду за їх дотриманням / застосуванням. Вказане робить 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Закон України «Про санкції» фактично декларативним і не дозволяє використовувати цей новостворений правовий інститут ефективно, як це роблять інші держави.</w:t>
      </w:r>
    </w:p>
    <w:p w14:paraId="6D443895" w14:textId="2DA22BE8" w:rsidR="009A5474" w:rsidRPr="00B90E46" w:rsidRDefault="009A5474" w:rsidP="009A5474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Calibri"/>
          <w:color w:val="222222"/>
          <w:lang w:val="uk-UA" w:eastAsia="uk-UA"/>
        </w:rPr>
      </w:pP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lastRenderedPageBreak/>
        <w:t>Зокрема, на сьогоднішній день, в окремих матеріалах національних кримінальних проваджень міститься інформація, яка може свідчити про факти порушення іноземними суб’єктами господарювання українських санкцій, санкцій ЄС, США, Канади та ін.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 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Водночас наша держава, в особі органів правосуддя та правоохоронних органів, наразі фактично не має кримінально-правових механізмів протидії таким порушенням з боку іноземних суб’єктів через відсутність криміналізації порушення вказаних вище санкцій у чинному Кримінальному кодексі України (далі – КК), що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 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не надає правових підстав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 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збирати докази про факти таких порушень і застосовувати механізми міжнародно-правового співробітництва у кримінальному провадженні </w:t>
      </w:r>
      <w:r w:rsidR="00572D3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(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у формі передачі права кримінального переслідування за принципом «double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 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criminality»</w:t>
      </w:r>
      <w:r w:rsidR="00572D3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)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.</w:t>
      </w:r>
    </w:p>
    <w:p w14:paraId="6D3B9E18" w14:textId="1051D55C" w:rsidR="009A5474" w:rsidRPr="00B90E46" w:rsidRDefault="009A5474" w:rsidP="009A5474">
      <w:pPr>
        <w:shd w:val="clear" w:color="auto" w:fill="FFFFFF"/>
        <w:spacing w:after="0" w:line="360" w:lineRule="auto"/>
        <w:ind w:firstLine="709"/>
        <w:jc w:val="both"/>
        <w:rPr>
          <w:rFonts w:ascii="Calibri" w:eastAsia="Times New Roman" w:hAnsi="Calibri" w:cs="Calibri"/>
          <w:color w:val="222222"/>
          <w:lang w:val="uk-UA" w:eastAsia="uk-UA"/>
        </w:rPr>
      </w:pP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Вбачається, така ситуація не може позитивно впливати не тільки на протидію агресії Р</w:t>
      </w:r>
      <w:r w:rsidR="00D5264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осії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, а й на репутацію нашої держави на міжнародній арені, оскільки, передусім,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 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саме Україна, а не іноземна спільнота, має бути зацікавленою в наявності та ефективності відповідних правових реакцій (інститутів).</w:t>
      </w:r>
    </w:p>
    <w:p w14:paraId="232CE333" w14:textId="77777777" w:rsidR="009A5474" w:rsidRPr="00B90E46" w:rsidRDefault="009A5474" w:rsidP="009A547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90E46">
        <w:rPr>
          <w:rFonts w:ascii="Times New Roman" w:eastAsia="Calibri" w:hAnsi="Times New Roman" w:cs="Times New Roman"/>
          <w:sz w:val="28"/>
          <w:szCs w:val="28"/>
          <w:lang w:val="uk-UA"/>
        </w:rPr>
        <w:t>У зв’язку з цим, запропоновано внести зміни до діючого Закону України «Про санкції», КК і Кримінального процесуального кодексу України (далі – КПК), якими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90E46">
        <w:rPr>
          <w:rFonts w:ascii="Times New Roman" w:eastAsia="Calibri" w:hAnsi="Times New Roman" w:cs="Times New Roman"/>
          <w:sz w:val="28"/>
          <w:szCs w:val="28"/>
          <w:lang w:val="uk-UA"/>
        </w:rPr>
        <w:t>передбачаються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90E46">
        <w:rPr>
          <w:rFonts w:ascii="Times New Roman" w:eastAsia="Calibri" w:hAnsi="Times New Roman" w:cs="Times New Roman"/>
          <w:sz w:val="28"/>
          <w:szCs w:val="28"/>
          <w:lang w:val="uk-UA"/>
        </w:rPr>
        <w:t>запровадження процедури нагляду і контролю за дотриманням санкційного режиму, застосування фінансової та кримінальної відповідальності як заходів правового впливу за порушення такого режиму.</w:t>
      </w:r>
    </w:p>
    <w:p w14:paraId="0C14E556" w14:textId="77777777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</w:pPr>
    </w:p>
    <w:p w14:paraId="18AEC480" w14:textId="08268AAE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ar-SA"/>
        </w:rPr>
      </w:pPr>
      <w:r w:rsidRPr="00B90E46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t>2. Мета прийняття законопро</w:t>
      </w:r>
      <w:r w:rsidR="007640DA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t>є</w:t>
      </w:r>
      <w:r w:rsidRPr="00B90E46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t>кту</w:t>
      </w:r>
    </w:p>
    <w:p w14:paraId="03B51515" w14:textId="186996B9" w:rsidR="009A5474" w:rsidRPr="00B125F5" w:rsidRDefault="009A5474" w:rsidP="009A547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Метою розроблення законопро</w:t>
      </w:r>
      <w:r w:rsidR="007640D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 xml:space="preserve">кту є законодавче закріплення здійснення контролю </w:t>
      </w:r>
      <w:r w:rsidR="007640D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 xml:space="preserve"> нагляду за дотриманням законодавства про санкції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запровадження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0E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фінансової </w:t>
      </w:r>
      <w:r w:rsidRPr="00B125F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 </w:t>
      </w:r>
      <w:r w:rsidRPr="00B125F5">
        <w:rPr>
          <w:rFonts w:ascii="Times New Roman" w:hAnsi="Times New Roman" w:cs="Times New Roman"/>
          <w:sz w:val="28"/>
          <w:szCs w:val="28"/>
          <w:lang w:val="uk-UA"/>
        </w:rPr>
        <w:t>кримінальної відповідальності за порушення встановлених обмежувальних заходів (санкцій).</w:t>
      </w:r>
    </w:p>
    <w:p w14:paraId="54F66B0B" w14:textId="77777777" w:rsidR="009A5474" w:rsidRPr="00B125F5" w:rsidRDefault="009A5474" w:rsidP="007640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C75697A" w14:textId="036037C8" w:rsidR="009A5474" w:rsidRPr="00B125F5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 w:eastAsia="ar-SA"/>
        </w:rPr>
      </w:pPr>
      <w:r w:rsidRPr="00B125F5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t>3. Загальна характеристика та основні положення законопро</w:t>
      </w:r>
      <w:r w:rsidR="007640DA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t>є</w:t>
      </w:r>
      <w:r w:rsidRPr="00B125F5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t>кту</w:t>
      </w:r>
    </w:p>
    <w:p w14:paraId="0F5C370E" w14:textId="071B3867" w:rsidR="009A5474" w:rsidRPr="00C663A1" w:rsidRDefault="00C663A1" w:rsidP="00C663A1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 w:eastAsia="ar-SA"/>
        </w:rPr>
      </w:pPr>
      <w:r w:rsidRPr="00C663A1">
        <w:rPr>
          <w:rFonts w:ascii="Times New Roman" w:hAnsi="Times New Roman" w:cs="Times New Roman"/>
          <w:sz w:val="28"/>
          <w:szCs w:val="28"/>
          <w:lang w:val="uk-UA"/>
        </w:rPr>
        <w:t xml:space="preserve">Проєктом передбачається, що нагляд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663A1">
        <w:rPr>
          <w:rFonts w:ascii="Times New Roman" w:hAnsi="Times New Roman" w:cs="Times New Roman"/>
          <w:sz w:val="28"/>
          <w:szCs w:val="28"/>
          <w:lang w:val="uk-UA"/>
        </w:rPr>
        <w:t xml:space="preserve"> контроль за дотриманням законодавства про санкції покладається на спеціально уповноважений державний </w:t>
      </w:r>
      <w:r w:rsidRPr="00C663A1">
        <w:rPr>
          <w:rFonts w:ascii="Times New Roman" w:hAnsi="Times New Roman" w:cs="Times New Roman"/>
          <w:sz w:val="28"/>
          <w:szCs w:val="28"/>
          <w:lang w:val="uk-UA"/>
        </w:rPr>
        <w:lastRenderedPageBreak/>
        <w:t>орган, визначений Кабінетом Міністрів України.</w:t>
      </w:r>
      <w:r w:rsidRPr="00C663A1">
        <w:rPr>
          <w:rFonts w:ascii="Times New Roman" w:hAnsi="Times New Roman" w:cs="Times New Roman"/>
          <w:iCs/>
          <w:sz w:val="28"/>
          <w:szCs w:val="28"/>
          <w:lang w:val="uk-UA" w:eastAsia="ar-SA"/>
        </w:rPr>
        <w:t xml:space="preserve"> П</w:t>
      </w:r>
      <w:r w:rsidR="009A5474" w:rsidRPr="00C663A1">
        <w:rPr>
          <w:rFonts w:ascii="Times New Roman" w:hAnsi="Times New Roman" w:cs="Times New Roman"/>
          <w:iCs/>
          <w:sz w:val="28"/>
          <w:szCs w:val="28"/>
          <w:lang w:val="uk-UA" w:eastAsia="ar-SA"/>
        </w:rPr>
        <w:t xml:space="preserve">ропонується </w:t>
      </w:r>
      <w:r w:rsidRPr="00C663A1">
        <w:rPr>
          <w:rFonts w:ascii="Times New Roman" w:hAnsi="Times New Roman" w:cs="Times New Roman"/>
          <w:iCs/>
          <w:sz w:val="28"/>
          <w:szCs w:val="28"/>
          <w:lang w:val="uk-UA" w:eastAsia="ar-SA"/>
        </w:rPr>
        <w:t xml:space="preserve">також </w:t>
      </w:r>
      <w:r w:rsidR="009A5474" w:rsidRPr="00C663A1">
        <w:rPr>
          <w:rFonts w:ascii="Times New Roman" w:hAnsi="Times New Roman" w:cs="Times New Roman"/>
          <w:iCs/>
          <w:sz w:val="28"/>
          <w:szCs w:val="28"/>
          <w:lang w:val="uk-UA" w:eastAsia="ar-SA"/>
        </w:rPr>
        <w:t xml:space="preserve">передбачити </w:t>
      </w:r>
      <w:r w:rsidR="009A5474" w:rsidRPr="00C663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Офіс Генерального прокурора серед </w:t>
      </w:r>
      <w:r w:rsidR="009A5474" w:rsidRPr="00C663A1">
        <w:rPr>
          <w:rFonts w:ascii="Times New Roman" w:hAnsi="Times New Roman" w:cs="Times New Roman"/>
          <w:iCs/>
          <w:sz w:val="28"/>
          <w:szCs w:val="28"/>
          <w:lang w:val="uk-UA" w:eastAsia="ar-SA"/>
        </w:rPr>
        <w:t xml:space="preserve">суб’єктів, уповноважених вносити </w:t>
      </w:r>
      <w:r w:rsidR="009A5474" w:rsidRPr="00C663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на розгляд Ради національної безпеки та оборони України</w:t>
      </w:r>
      <w:r w:rsidR="009A5474" w:rsidRPr="00C663A1">
        <w:rPr>
          <w:rFonts w:ascii="Times New Roman" w:hAnsi="Times New Roman" w:cs="Times New Roman"/>
          <w:iCs/>
          <w:sz w:val="28"/>
          <w:szCs w:val="28"/>
          <w:lang w:val="uk-UA" w:eastAsia="ar-SA"/>
        </w:rPr>
        <w:t xml:space="preserve"> п</w:t>
      </w:r>
      <w:r w:rsidR="009A5474" w:rsidRPr="00C663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ропозиції щодо застосування, скасування та внесення</w:t>
      </w:r>
      <w:r w:rsidR="009A5474" w:rsidRPr="00B125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змін до санкцій</w:t>
      </w:r>
      <w:r w:rsidR="009A54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(зміни до ст. 5 Закону України «Про санкції»).</w:t>
      </w:r>
    </w:p>
    <w:p w14:paraId="5FB8BD5F" w14:textId="5F058E70" w:rsidR="009A5474" w:rsidRPr="00B125F5" w:rsidRDefault="00C663A1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 w:eastAsia="ar-SA"/>
        </w:rPr>
        <w:t>Передбачається</w:t>
      </w:r>
      <w:r w:rsidR="009A5474" w:rsidRPr="00B125F5">
        <w:rPr>
          <w:rFonts w:ascii="Times New Roman" w:hAnsi="Times New Roman" w:cs="Times New Roman"/>
          <w:iCs/>
          <w:sz w:val="28"/>
          <w:szCs w:val="28"/>
          <w:lang w:val="uk-UA" w:eastAsia="ar-SA"/>
        </w:rPr>
        <w:t xml:space="preserve"> запровадження </w:t>
      </w:r>
      <w:r w:rsidR="009A5474" w:rsidRPr="00B125F5">
        <w:rPr>
          <w:rFonts w:ascii="Times New Roman" w:hAnsi="Times New Roman" w:cs="Times New Roman"/>
          <w:sz w:val="28"/>
          <w:szCs w:val="28"/>
          <w:lang w:val="uk-UA"/>
        </w:rPr>
        <w:t xml:space="preserve">фінансової відповідальності (штрафів) за порушення застосування санкцій, визначених в ч. 1 ст. 4 Закону України «Про санкції», а також кримінальної відповідальності, </w:t>
      </w:r>
      <w:r w:rsidR="00957E0A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9A54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5474" w:rsidRPr="00B125F5">
        <w:rPr>
          <w:rFonts w:ascii="Times New Roman" w:hAnsi="Times New Roman" w:cs="Times New Roman"/>
          <w:sz w:val="28"/>
          <w:szCs w:val="28"/>
          <w:lang w:val="uk-UA"/>
        </w:rPr>
        <w:t xml:space="preserve">якщо такі дії заподіяли істотну шкоду охоронюваним законом правам, свободам чи інтересам громадян, державним чи громадським інтересам або інтересам юридичних осіб. </w:t>
      </w:r>
    </w:p>
    <w:p w14:paraId="4D45C292" w14:textId="3008643A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rvts9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Крім іншого, з</w:t>
      </w:r>
      <w:r w:rsidRPr="00B125F5">
        <w:rPr>
          <w:rStyle w:val="rvts9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мінами до КК передбачається можливість застосування </w:t>
      </w:r>
      <w:r w:rsidRPr="00B125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заходів кримінально-правового характеру</w:t>
      </w:r>
      <w:r w:rsidRPr="00B125F5">
        <w:rPr>
          <w:rStyle w:val="rvts9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B125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до юридичних осіб у випад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ку</w:t>
      </w:r>
      <w:r w:rsidRPr="00B125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вчинення їх уповноваженою осо</w:t>
      </w:r>
      <w:r w:rsidRPr="00B90E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бою від імені та в інтересах відповідної юридичної особи </w:t>
      </w:r>
      <w:r w:rsidR="006B67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злочину за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6B67A3" w:rsidRPr="00B90E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пропоновано</w:t>
      </w:r>
      <w:r w:rsidR="006B67A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ю</w:t>
      </w:r>
      <w:r w:rsidR="006B67A3" w:rsidRPr="00B90E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B90E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ст. 209-2 КК 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(умисне порушення вимог законодавства щодо застосування спеціальних економічних та інших обмежувальних заходів (санкцій))</w:t>
      </w:r>
      <w:r w:rsidRPr="00B90E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</w:p>
    <w:p w14:paraId="08464BCF" w14:textId="77777777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/>
        </w:rPr>
        <w:t>Підслідність досудового розслідування ст. 209-2 КК передбачається віднести до слідчих органів безпеки.</w:t>
      </w:r>
    </w:p>
    <w:p w14:paraId="0BD705D7" w14:textId="77777777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  <w:lang w:val="uk-UA"/>
        </w:rPr>
      </w:pPr>
    </w:p>
    <w:p w14:paraId="5307C113" w14:textId="77777777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 w:eastAsia="ar-SA"/>
        </w:rPr>
      </w:pPr>
      <w:r w:rsidRPr="00B90E46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t>4. Стан нормативно-правової бази у даній сфері правового регулювання</w:t>
      </w:r>
    </w:p>
    <w:p w14:paraId="6B86EA0A" w14:textId="1106A303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 w:eastAsia="ar-SA"/>
        </w:rPr>
      </w:pPr>
      <w:r w:rsidRPr="00B90E46">
        <w:rPr>
          <w:rFonts w:ascii="Times New Roman" w:hAnsi="Times New Roman" w:cs="Times New Roman"/>
          <w:iCs/>
          <w:sz w:val="28"/>
          <w:szCs w:val="28"/>
          <w:lang w:val="uk-UA" w:eastAsia="ar-SA"/>
        </w:rPr>
        <w:t xml:space="preserve">Основними нормативно-правовими актами у даній сфері правового регулювання є Конституція України, </w:t>
      </w:r>
      <w:r w:rsidRPr="00B90E46">
        <w:rPr>
          <w:rFonts w:ascii="Times New Roman" w:hAnsi="Times New Roman" w:cs="Times New Roman"/>
          <w:sz w:val="28"/>
          <w:szCs w:val="28"/>
          <w:lang w:val="uk-UA"/>
        </w:rPr>
        <w:t>міжнародні договори України, згода на обов'язковість яких надана Верховною Радою України,</w:t>
      </w:r>
      <w:r w:rsidRPr="00B90E46">
        <w:rPr>
          <w:rFonts w:ascii="Times New Roman" w:hAnsi="Times New Roman" w:cs="Times New Roman"/>
          <w:iCs/>
          <w:sz w:val="28"/>
          <w:szCs w:val="28"/>
          <w:lang w:val="uk-UA" w:eastAsia="ar-SA"/>
        </w:rPr>
        <w:t xml:space="preserve"> Закон України «Про санкції»</w:t>
      </w:r>
      <w:r w:rsidR="00AB067E">
        <w:rPr>
          <w:rFonts w:ascii="Times New Roman" w:hAnsi="Times New Roman" w:cs="Times New Roman"/>
          <w:iCs/>
          <w:sz w:val="28"/>
          <w:szCs w:val="28"/>
          <w:lang w:val="uk-UA" w:eastAsia="ar-SA"/>
        </w:rPr>
        <w:t>, Кримінальний кодекс України, Кримінальний процесуальний кодекс України</w:t>
      </w:r>
      <w:r w:rsidRPr="00B90E46">
        <w:rPr>
          <w:rFonts w:ascii="Times New Roman" w:hAnsi="Times New Roman" w:cs="Times New Roman"/>
          <w:iCs/>
          <w:sz w:val="28"/>
          <w:szCs w:val="28"/>
          <w:lang w:val="uk-UA" w:eastAsia="ar-SA"/>
        </w:rPr>
        <w:t xml:space="preserve">. </w:t>
      </w:r>
    </w:p>
    <w:p w14:paraId="31CD704E" w14:textId="77777777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</w:pPr>
    </w:p>
    <w:p w14:paraId="315A1EC1" w14:textId="77777777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 w:eastAsia="ar-SA"/>
        </w:rPr>
      </w:pPr>
      <w:r w:rsidRPr="00B90E46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t>5. Фінансово-економічне обґрунтування</w:t>
      </w:r>
    </w:p>
    <w:p w14:paraId="695A915A" w14:textId="77777777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 w:eastAsia="ar-SA"/>
        </w:rPr>
      </w:pPr>
      <w:r w:rsidRPr="00B90E46">
        <w:rPr>
          <w:rFonts w:ascii="Times New Roman" w:hAnsi="Times New Roman" w:cs="Times New Roman"/>
          <w:iCs/>
          <w:sz w:val="28"/>
          <w:szCs w:val="28"/>
          <w:lang w:val="uk-UA" w:eastAsia="ar-SA"/>
        </w:rPr>
        <w:t>Прийняття законопроекту не потребуватиме додаткових витрат з Державного бюджету України.</w:t>
      </w:r>
    </w:p>
    <w:p w14:paraId="52870F39" w14:textId="77777777" w:rsidR="009A5474" w:rsidRPr="00B90E46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 w:eastAsia="ar-SA"/>
        </w:rPr>
      </w:pPr>
    </w:p>
    <w:p w14:paraId="225FDC45" w14:textId="6198D0FB" w:rsidR="009A5474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ar-SA"/>
        </w:rPr>
      </w:pPr>
      <w:r w:rsidRPr="00B90E46">
        <w:rPr>
          <w:rFonts w:ascii="Times New Roman" w:hAnsi="Times New Roman" w:cs="Times New Roman"/>
          <w:b/>
          <w:bCs/>
          <w:iCs/>
          <w:sz w:val="28"/>
          <w:szCs w:val="28"/>
          <w:lang w:val="uk-UA" w:eastAsia="ar-SA"/>
        </w:rPr>
        <w:lastRenderedPageBreak/>
        <w:t>6. Прогноз соціально-економічних, правових та інших наслідків прийняття законопроекту</w:t>
      </w:r>
    </w:p>
    <w:p w14:paraId="5291FF62" w14:textId="218DB8B1" w:rsidR="009A5474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</w:pPr>
      <w:r w:rsidRPr="00B90E46">
        <w:rPr>
          <w:rFonts w:ascii="Times New Roman" w:hAnsi="Times New Roman" w:cs="Times New Roman"/>
          <w:sz w:val="28"/>
          <w:szCs w:val="28"/>
          <w:lang w:val="uk-UA" w:eastAsia="ar-SA"/>
        </w:rPr>
        <w:t>Прийняття законопроекту дозволить удосконалити законодавче регулювання застосування санкцій щодо суб'єктів, які створюють загрози національним інтересам, національній безпеці, суверенітету і територіальній цілісності України, сприяють терористичній діяльності,</w:t>
      </w:r>
      <w:r>
        <w:rPr>
          <w:rFonts w:ascii="Times New Roman" w:hAnsi="Times New Roman" w:cs="Times New Roman"/>
          <w:sz w:val="28"/>
          <w:szCs w:val="28"/>
          <w:lang w:val="uk-UA" w:eastAsia="ar-SA"/>
        </w:rPr>
        <w:t xml:space="preserve"> </w:t>
      </w:r>
      <w:r w:rsidRPr="00B90E46">
        <w:rPr>
          <w:rFonts w:ascii="Times New Roman" w:hAnsi="Times New Roman" w:cs="Times New Roman"/>
          <w:sz w:val="28"/>
          <w:szCs w:val="28"/>
          <w:lang w:val="uk-UA" w:eastAsia="ar-SA"/>
        </w:rPr>
        <w:t>порушують права і свободи людини і громадянина, інтереси суспільства та держави</w:t>
      </w:r>
      <w:r w:rsidR="001E489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;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усунути прогалини щодо відповідальності за порушення законодавства про санкції і, як наслідок, </w:t>
      </w:r>
      <w:r w:rsidRPr="00B90E46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 xml:space="preserve">продемонструвати послідовність державної політики України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  <w:t>по відновленню контролю щодо свої тимчасово окупованих територій.</w:t>
      </w:r>
    </w:p>
    <w:p w14:paraId="45FF34E8" w14:textId="77777777" w:rsidR="009A5474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uk-UA"/>
        </w:rPr>
      </w:pPr>
    </w:p>
    <w:p w14:paraId="6A9D8E1B" w14:textId="474C8B2C" w:rsidR="009A5474" w:rsidRDefault="007B098C" w:rsidP="007B098C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</w:pPr>
      <w:r w:rsidRPr="007B098C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  <w:t>Д.А. Монастирський</w:t>
      </w:r>
    </w:p>
    <w:p w14:paraId="263C29CA" w14:textId="7760602C" w:rsidR="009154BB" w:rsidRPr="007B098C" w:rsidRDefault="009154BB" w:rsidP="007B098C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uk-UA"/>
        </w:rPr>
        <w:tab/>
        <w:t>та ін.</w:t>
      </w:r>
    </w:p>
    <w:p w14:paraId="39619C3E" w14:textId="77777777" w:rsidR="009A5474" w:rsidRPr="00963D92" w:rsidRDefault="009A5474" w:rsidP="009A5474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uk-UA"/>
        </w:rPr>
      </w:pPr>
    </w:p>
    <w:p w14:paraId="63FFB225" w14:textId="77777777" w:rsidR="00D7235C" w:rsidRPr="009A5474" w:rsidRDefault="00D7235C" w:rsidP="009A5474">
      <w:pPr>
        <w:spacing w:line="360" w:lineRule="auto"/>
        <w:rPr>
          <w:lang w:val="uk-UA"/>
        </w:rPr>
      </w:pPr>
    </w:p>
    <w:sectPr w:rsidR="00D7235C" w:rsidRPr="009A5474" w:rsidSect="00F9612B">
      <w:pgSz w:w="11906" w:h="16838"/>
      <w:pgMar w:top="1134" w:right="850" w:bottom="1134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474"/>
    <w:rsid w:val="001E4896"/>
    <w:rsid w:val="003412A8"/>
    <w:rsid w:val="00352386"/>
    <w:rsid w:val="00572D31"/>
    <w:rsid w:val="006B67A3"/>
    <w:rsid w:val="007640DA"/>
    <w:rsid w:val="007B098C"/>
    <w:rsid w:val="00890370"/>
    <w:rsid w:val="009154BB"/>
    <w:rsid w:val="00957E0A"/>
    <w:rsid w:val="009A5474"/>
    <w:rsid w:val="00AB067E"/>
    <w:rsid w:val="00BE0EDB"/>
    <w:rsid w:val="00C663A1"/>
    <w:rsid w:val="00D52643"/>
    <w:rsid w:val="00D7235C"/>
    <w:rsid w:val="00DB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910F4"/>
  <w15:chartTrackingRefBased/>
  <w15:docId w15:val="{592520F8-6976-4838-BA1C-750E2EE7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474"/>
    <w:pPr>
      <w:spacing w:after="200" w:line="276" w:lineRule="auto"/>
    </w:pPr>
    <w:rPr>
      <w:rFonts w:asciiTheme="minorHAnsi" w:hAnsiTheme="minorHAnsi" w:cstheme="minorBid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9A5474"/>
  </w:style>
  <w:style w:type="paragraph" w:customStyle="1" w:styleId="caaieiaie1">
    <w:name w:val="caaieiaie 1"/>
    <w:basedOn w:val="a"/>
    <w:next w:val="a"/>
    <w:rsid w:val="009A5474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284D12-4B1E-4664-A1EC-E582BB8B9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8D2527-03ED-4619-BCF9-1719E97E7E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34A860-4A7F-4706-B681-B05121E972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3897</Words>
  <Characters>2222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2020-09-01T13:10:00Z</dcterms:created>
  <dcterms:modified xsi:type="dcterms:W3CDTF">2020-09-01T13:10:00Z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