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FFB" w:rsidRPr="00725A13" w:rsidRDefault="00C42FFB" w:rsidP="00C42FFB">
      <w:pPr>
        <w:ind w:left="4956" w:firstLine="709"/>
        <w:jc w:val="center"/>
        <w:rPr>
          <w:i/>
          <w:sz w:val="24"/>
          <w:szCs w:val="22"/>
        </w:rPr>
      </w:pPr>
      <w:r w:rsidRPr="00725A13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="00626843" w:rsidRPr="00626843">
        <w:rPr>
          <w:bCs/>
          <w:i/>
          <w:iCs/>
          <w:spacing w:val="-4"/>
          <w:sz w:val="24"/>
          <w:szCs w:val="22"/>
        </w:rPr>
        <w:t>4002 від 01.09.2020</w:t>
      </w:r>
    </w:p>
    <w:p w:rsidR="00936F35" w:rsidRPr="00C42FFB" w:rsidRDefault="00936F35" w:rsidP="00986A44">
      <w:pPr>
        <w:ind w:firstLine="709"/>
        <w:jc w:val="right"/>
        <w:rPr>
          <w:b/>
          <w:bCs/>
          <w:spacing w:val="-4"/>
          <w:sz w:val="18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5F1BAA" w:rsidRPr="005F1BAA" w:rsidTr="00FF0BE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F1BAA" w:rsidRPr="005F1BAA" w:rsidRDefault="005F1BAA" w:rsidP="005F1BA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5F1BAA" w:rsidRPr="005F1BAA" w:rsidRDefault="005F1BAA" w:rsidP="005F1BA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5F1BAA" w:rsidRPr="005F1BAA" w:rsidRDefault="005F1BAA" w:rsidP="005F1BA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5F1BAA" w:rsidRPr="005F1BAA" w:rsidRDefault="005F1BAA" w:rsidP="005F1BA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F1BAA">
              <w:rPr>
                <w:noProof/>
                <w:sz w:val="20"/>
                <w:szCs w:val="20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8B5BA2A" wp14:editId="4EB3B2AD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1BAA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F1BAA" w:rsidRPr="005F1BAA" w:rsidRDefault="005F1BAA" w:rsidP="005F1BA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ru-RU" w:eastAsia="en-US"/>
              </w:rPr>
            </w:pPr>
            <w:r w:rsidRPr="005F1BAA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правоохоронної діяльності</w:t>
            </w:r>
          </w:p>
          <w:p w:rsidR="005F1BAA" w:rsidRPr="005F1BAA" w:rsidRDefault="005F1BAA" w:rsidP="005F1BA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5F1BAA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255-35-06</w:t>
            </w:r>
          </w:p>
        </w:tc>
      </w:tr>
    </w:tbl>
    <w:p w:rsidR="005F1BAA" w:rsidRPr="005F1BAA" w:rsidRDefault="005F1BAA" w:rsidP="005F1BAA">
      <w:pPr>
        <w:rPr>
          <w:vanish/>
          <w:sz w:val="20"/>
          <w:szCs w:val="20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680"/>
        <w:gridCol w:w="9356"/>
        <w:gridCol w:w="851"/>
      </w:tblGrid>
      <w:tr w:rsidR="005F1BAA" w:rsidRPr="005F1BAA" w:rsidTr="00D37E7D">
        <w:tc>
          <w:tcPr>
            <w:tcW w:w="1680" w:type="dxa"/>
            <w:tcBorders>
              <w:top w:val="nil"/>
            </w:tcBorders>
            <w:shd w:val="clear" w:color="auto" w:fill="auto"/>
          </w:tcPr>
          <w:p w:rsidR="005F1BAA" w:rsidRPr="005F1BAA" w:rsidRDefault="005F1BAA" w:rsidP="005F1BAA">
            <w:pPr>
              <w:rPr>
                <w:rFonts w:ascii="Calibri" w:eastAsia="Calibri" w:hAnsi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9356" w:type="dxa"/>
            <w:shd w:val="clear" w:color="auto" w:fill="auto"/>
          </w:tcPr>
          <w:p w:rsidR="005F1BAA" w:rsidRPr="005F1BAA" w:rsidRDefault="005F1BAA" w:rsidP="005F1BAA">
            <w:pPr>
              <w:rPr>
                <w:rFonts w:ascii="Calibri" w:eastAsia="Calibri" w:hAnsi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auto" w:fill="auto"/>
          </w:tcPr>
          <w:p w:rsidR="005F1BAA" w:rsidRPr="005F1BAA" w:rsidRDefault="005F1BAA" w:rsidP="005F1BAA">
            <w:pPr>
              <w:rPr>
                <w:rFonts w:ascii="Calibri" w:eastAsia="Calibri" w:hAnsi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5F1BAA" w:rsidRPr="005F1BAA" w:rsidRDefault="005F1BAA" w:rsidP="005F1BAA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EC6DE9" w:rsidRPr="00EC6DE9" w:rsidRDefault="00EC6DE9" w:rsidP="00986A44">
      <w:pPr>
        <w:ind w:firstLine="709"/>
        <w:jc w:val="right"/>
        <w:rPr>
          <w:b/>
          <w:bCs/>
          <w:spacing w:val="-4"/>
          <w:sz w:val="12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652324" w:rsidRPr="00434F57" w:rsidRDefault="00652324" w:rsidP="00986A44">
      <w:pPr>
        <w:ind w:firstLine="709"/>
        <w:jc w:val="right"/>
        <w:rPr>
          <w:b/>
          <w:bCs/>
          <w:spacing w:val="-4"/>
          <w:szCs w:val="32"/>
        </w:rPr>
      </w:pPr>
    </w:p>
    <w:p w:rsidR="00626843" w:rsidRPr="00626843" w:rsidRDefault="00652324" w:rsidP="00626843">
      <w:pPr>
        <w:ind w:firstLine="709"/>
        <w:jc w:val="both"/>
        <w:rPr>
          <w:bCs/>
        </w:rPr>
      </w:pPr>
      <w:r w:rsidRPr="009A66F7">
        <w:t>Комітетом з питань правоохоронної діяльності за дорученням Голов</w:t>
      </w:r>
      <w:r w:rsidR="00C10641" w:rsidRPr="009A66F7">
        <w:t>и Верховної Ради України</w:t>
      </w:r>
      <w:r w:rsidR="005F1BAA">
        <w:t xml:space="preserve"> Разумкова Д.О.</w:t>
      </w:r>
      <w:r w:rsidR="00C10641" w:rsidRPr="009A66F7">
        <w:t xml:space="preserve"> </w:t>
      </w:r>
      <w:r w:rsidR="00C10641" w:rsidRPr="00551C48">
        <w:t>від</w:t>
      </w:r>
      <w:r w:rsidR="00FF65B2" w:rsidRPr="00551C48">
        <w:t xml:space="preserve"> </w:t>
      </w:r>
      <w:r w:rsidR="00551C48" w:rsidRPr="00551C48">
        <w:t>01 вересня</w:t>
      </w:r>
      <w:r w:rsidRPr="00551C48">
        <w:t xml:space="preserve"> </w:t>
      </w:r>
      <w:r w:rsidR="00E72215" w:rsidRPr="00551C48">
        <w:t>2020</w:t>
      </w:r>
      <w:r w:rsidRPr="00551C48">
        <w:t> року</w:t>
      </w:r>
      <w:r w:rsidRPr="00AA2275">
        <w:rPr>
          <w:lang w:eastAsia="uk-UA"/>
        </w:rPr>
        <w:t xml:space="preserve"> на засіданні </w:t>
      </w:r>
      <w:r w:rsidR="00626843">
        <w:t>30 вересня</w:t>
      </w:r>
      <w:r w:rsidR="00E72215" w:rsidRPr="00AA2275">
        <w:t> 2020</w:t>
      </w:r>
      <w:r w:rsidR="00AA2275">
        <w:t> </w:t>
      </w:r>
      <w:r w:rsidRPr="00AA2275">
        <w:t xml:space="preserve">року (протокол № </w:t>
      </w:r>
      <w:r w:rsidR="00D37E7D">
        <w:t>45</w:t>
      </w:r>
      <w:r w:rsidRPr="00AA2275">
        <w:t xml:space="preserve">) </w:t>
      </w:r>
      <w:r w:rsidR="008121A5" w:rsidRPr="00AA2275">
        <w:t>розглянуто</w:t>
      </w:r>
      <w:r w:rsidR="008121A5" w:rsidRPr="009A66F7">
        <w:t xml:space="preserve"> </w:t>
      </w:r>
      <w:r w:rsidR="00626843" w:rsidRPr="00626843">
        <w:t xml:space="preserve">проект Закону «Про внесення змін до деяких законодавчих актів України щодо встановлення відповідальності за порушення вимог санкційного режиму, діючого на захист національної безпеки і територіальної цілісності України» (реєстр. № 4002), поданий народними депутатами України </w:t>
      </w:r>
      <w:hyperlink r:id="rId12" w:tgtFrame="_blank" w:history="1">
        <w:r w:rsidR="00626843" w:rsidRPr="00626843">
          <w:t>Монастирським Д.А.,</w:t>
        </w:r>
      </w:hyperlink>
      <w:r w:rsidR="00626843" w:rsidRPr="00626843">
        <w:t xml:space="preserve"> </w:t>
      </w:r>
      <w:hyperlink r:id="rId13" w:tgtFrame="_blank" w:history="1">
        <w:r w:rsidR="00626843" w:rsidRPr="00626843">
          <w:t>Мінько С.А.</w:t>
        </w:r>
      </w:hyperlink>
      <w:r w:rsidR="00626843" w:rsidRPr="00626843">
        <w:t xml:space="preserve"> та іншими.</w:t>
      </w:r>
    </w:p>
    <w:p w:rsidR="00D37E7D" w:rsidRPr="00D37E7D" w:rsidRDefault="00465680" w:rsidP="00D37E7D">
      <w:pPr>
        <w:ind w:firstLine="709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Метою законопроекту</w:t>
      </w:r>
      <w:r w:rsidR="00D37E7D" w:rsidRPr="00D37E7D">
        <w:rPr>
          <w:color w:val="000000"/>
          <w:lang w:eastAsia="ru-RU"/>
        </w:rPr>
        <w:t xml:space="preserve"> є </w:t>
      </w:r>
      <w:r w:rsidR="00D37E7D" w:rsidRPr="00D37E7D">
        <w:rPr>
          <w:rFonts w:eastAsia="Calibri"/>
          <w:color w:val="000000"/>
          <w:lang w:eastAsia="en-US"/>
        </w:rPr>
        <w:t>законодавче закріплення здійснення контролю і нагляду за дотриманням законодавства про санкції і запровадження фінансової та кримінальної відповідальності за порушення встановлених обмежувальних заходів (санкцій).</w:t>
      </w:r>
    </w:p>
    <w:p w:rsidR="00105A7B" w:rsidRDefault="00322E94" w:rsidP="00322E94">
      <w:pPr>
        <w:ind w:firstLine="709"/>
        <w:jc w:val="both"/>
        <w:rPr>
          <w:color w:val="000000"/>
          <w:lang w:eastAsia="ru-RU"/>
        </w:rPr>
      </w:pPr>
      <w:r w:rsidRPr="00322E94">
        <w:rPr>
          <w:color w:val="000000"/>
          <w:lang w:eastAsia="ru-RU"/>
        </w:rPr>
        <w:t xml:space="preserve">Для досягнення вказаної мети у законопроекті пропонується: </w:t>
      </w:r>
    </w:p>
    <w:p w:rsidR="00322E94" w:rsidRDefault="00322E94" w:rsidP="00322E94">
      <w:pPr>
        <w:ind w:firstLine="709"/>
        <w:jc w:val="both"/>
        <w:rPr>
          <w:color w:val="000000"/>
          <w:lang w:eastAsia="ru-RU"/>
        </w:rPr>
      </w:pPr>
      <w:r w:rsidRPr="00322E94">
        <w:rPr>
          <w:color w:val="000000"/>
          <w:lang w:eastAsia="ru-RU"/>
        </w:rPr>
        <w:t xml:space="preserve">встановити кримінальну відповідальність за </w:t>
      </w:r>
      <w:r w:rsidRPr="00322E94">
        <w:rPr>
          <w:rFonts w:eastAsia="Calibri"/>
          <w:color w:val="000000"/>
          <w:lang w:eastAsia="en-US"/>
        </w:rPr>
        <w:t>умисне порушення вимог законодавства щодо застосування спеціальних економічних та інших обмежувальних заходів (санкцій)</w:t>
      </w:r>
      <w:r w:rsidRPr="00322E94">
        <w:rPr>
          <w:color w:val="000000"/>
          <w:lang w:eastAsia="ru-RU"/>
        </w:rPr>
        <w:t xml:space="preserve">; </w:t>
      </w:r>
    </w:p>
    <w:p w:rsidR="00322E94" w:rsidRDefault="00322E94" w:rsidP="00322E94">
      <w:pPr>
        <w:ind w:firstLine="709"/>
        <w:jc w:val="both"/>
        <w:rPr>
          <w:color w:val="000000"/>
          <w:lang w:eastAsia="ru-RU"/>
        </w:rPr>
      </w:pPr>
      <w:r w:rsidRPr="00322E94">
        <w:rPr>
          <w:color w:val="000000"/>
          <w:lang w:eastAsia="ru-RU"/>
        </w:rPr>
        <w:t>внести зміни до ст. ст. 96-3 та 96-9 К</w:t>
      </w:r>
      <w:r w:rsidR="00587922">
        <w:rPr>
          <w:color w:val="000000"/>
          <w:lang w:eastAsia="ru-RU"/>
        </w:rPr>
        <w:t>римінального кодексу України</w:t>
      </w:r>
      <w:r w:rsidRPr="00322E94">
        <w:rPr>
          <w:color w:val="000000"/>
          <w:lang w:eastAsia="ru-RU"/>
        </w:rPr>
        <w:t xml:space="preserve">, якими запровадити можливість застосування заходів кримінально-правового характеру до юридичних осіб у випадку вчинення їх уповноваженою особою від імені та в інтересах відповідної юридичної особи кримінального правопорушення, передбаченого ст. 209-2 </w:t>
      </w:r>
      <w:r w:rsidR="00587922" w:rsidRPr="00587922">
        <w:rPr>
          <w:color w:val="000000"/>
          <w:lang w:eastAsia="ru-RU"/>
        </w:rPr>
        <w:t>Кримінального кодексу України</w:t>
      </w:r>
      <w:r w:rsidRPr="00322E94">
        <w:rPr>
          <w:color w:val="000000"/>
          <w:lang w:eastAsia="ru-RU"/>
        </w:rPr>
        <w:t xml:space="preserve">; </w:t>
      </w:r>
    </w:p>
    <w:p w:rsidR="00322E94" w:rsidRPr="00322E94" w:rsidRDefault="00322E94" w:rsidP="00322E94">
      <w:pPr>
        <w:ind w:firstLine="709"/>
        <w:jc w:val="both"/>
        <w:rPr>
          <w:color w:val="000000"/>
          <w:lang w:eastAsia="ru-RU"/>
        </w:rPr>
      </w:pPr>
      <w:r w:rsidRPr="00322E94">
        <w:rPr>
          <w:color w:val="000000"/>
          <w:lang w:eastAsia="ru-RU"/>
        </w:rPr>
        <w:t xml:space="preserve">покласти функції </w:t>
      </w:r>
      <w:r w:rsidRPr="00322E94">
        <w:rPr>
          <w:rFonts w:eastAsia="Calibri"/>
          <w:color w:val="000000"/>
          <w:lang w:eastAsia="en-US"/>
        </w:rPr>
        <w:t xml:space="preserve">нагляду і контролю за дотриманням законодавства про санкції на спеціально уповноважений </w:t>
      </w:r>
      <w:r w:rsidRPr="00322E94">
        <w:rPr>
          <w:color w:val="000000"/>
          <w:lang w:eastAsia="ru-RU"/>
        </w:rPr>
        <w:t>державний орган, визначений Кабінетом Міністрів України, та запровадити фінансову відповідальність за порушення законодавства про санкції.</w:t>
      </w:r>
    </w:p>
    <w:p w:rsidR="00030584" w:rsidRDefault="00F14389" w:rsidP="002B7973">
      <w:pPr>
        <w:ind w:firstLine="709"/>
        <w:jc w:val="both"/>
        <w:rPr>
          <w:rFonts w:eastAsia="Calibri"/>
          <w:lang w:eastAsia="ar-SA"/>
        </w:rPr>
      </w:pPr>
      <w:r w:rsidRPr="009A66F7">
        <w:rPr>
          <w:lang w:eastAsia="ru-RU"/>
        </w:rPr>
        <w:t xml:space="preserve">Народні </w:t>
      </w:r>
      <w:r w:rsidR="001651B7" w:rsidRPr="009A66F7">
        <w:rPr>
          <w:lang w:eastAsia="ru-RU"/>
        </w:rPr>
        <w:t>депутати</w:t>
      </w:r>
      <w:r w:rsidR="002E43AF" w:rsidRPr="009A66F7">
        <w:rPr>
          <w:lang w:eastAsia="ru-RU"/>
        </w:rPr>
        <w:t xml:space="preserve"> України – члени</w:t>
      </w:r>
      <w:r w:rsidR="00971A30" w:rsidRPr="009A66F7">
        <w:rPr>
          <w:lang w:eastAsia="ru-RU"/>
        </w:rPr>
        <w:t xml:space="preserve"> Комітету </w:t>
      </w:r>
      <w:r w:rsidRPr="009A66F7">
        <w:rPr>
          <w:lang w:eastAsia="ru-RU"/>
        </w:rPr>
        <w:t xml:space="preserve">вважають, </w:t>
      </w:r>
      <w:r w:rsidR="00745866" w:rsidRPr="009A66F7">
        <w:rPr>
          <w:lang w:eastAsia="ru-RU"/>
        </w:rPr>
        <w:t>що</w:t>
      </w:r>
      <w:r w:rsidR="009C084D" w:rsidRPr="009C084D">
        <w:rPr>
          <w:lang w:eastAsia="ru-RU"/>
        </w:rPr>
        <w:t xml:space="preserve"> </w:t>
      </w:r>
      <w:r w:rsidR="006F1036" w:rsidRPr="006F1036">
        <w:rPr>
          <w:rFonts w:eastAsia="Calibri"/>
          <w:lang w:eastAsia="en-US"/>
        </w:rPr>
        <w:t xml:space="preserve">реалізація законопроєкту </w:t>
      </w:r>
      <w:r w:rsidR="005301BE" w:rsidRPr="005301BE">
        <w:rPr>
          <w:rFonts w:eastAsia="Calibri"/>
          <w:lang w:eastAsia="ar-SA"/>
        </w:rPr>
        <w:t>дозволить удосконалити законодавче регулювання застосування санкцій щодо суб'єктів, які створюють загрози національним інтересам, національній безпеці, суверенітету і територіальній цілісності України, сприяють терористичній діяльності, порушують права і свободи людини і громадянина, інтереси суспільства та держави</w:t>
      </w:r>
      <w:r w:rsidR="005301BE">
        <w:rPr>
          <w:rFonts w:eastAsia="Calibri"/>
          <w:lang w:eastAsia="ar-SA"/>
        </w:rPr>
        <w:t>.</w:t>
      </w:r>
    </w:p>
    <w:p w:rsidR="004E7584" w:rsidRDefault="004E7584" w:rsidP="002B7973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ar-SA"/>
        </w:rPr>
        <w:t xml:space="preserve">Під час обговорення було зосереджено увагу на тому, що під час підготовки зазначеного законопроекту до другого читання необхідно </w:t>
      </w:r>
      <w:r w:rsidR="00587922">
        <w:rPr>
          <w:rFonts w:eastAsia="Calibri"/>
          <w:lang w:eastAsia="ar-SA"/>
        </w:rPr>
        <w:lastRenderedPageBreak/>
        <w:t xml:space="preserve">ґрунтовно опрацювати розмір санкцій у запропонованій редакції статті </w:t>
      </w:r>
      <w:r w:rsidR="00587922" w:rsidRPr="00587922">
        <w:rPr>
          <w:rFonts w:eastAsia="Calibri"/>
          <w:lang w:eastAsia="ar-SA"/>
        </w:rPr>
        <w:t>209-2 Кримінального кодексу України</w:t>
      </w:r>
      <w:r w:rsidR="00587922">
        <w:rPr>
          <w:rFonts w:eastAsia="Calibri"/>
          <w:lang w:eastAsia="ar-SA"/>
        </w:rPr>
        <w:t xml:space="preserve"> та інші зауваження, які надійшли від правозастосовних органів. </w:t>
      </w:r>
    </w:p>
    <w:p w:rsidR="009D3577" w:rsidRPr="003A1954" w:rsidRDefault="00480F51" w:rsidP="002B7973">
      <w:pPr>
        <w:ind w:firstLine="709"/>
        <w:jc w:val="both"/>
        <w:rPr>
          <w:b/>
          <w:lang w:eastAsia="ru-RU"/>
        </w:rPr>
      </w:pPr>
      <w:r w:rsidRPr="009A66F7">
        <w:rPr>
          <w:color w:val="000000"/>
        </w:rPr>
        <w:t>Заслухавши інформацію підкомітету</w:t>
      </w:r>
      <w:r>
        <w:rPr>
          <w:bCs/>
          <w:lang w:eastAsia="en-US"/>
        </w:rPr>
        <w:t xml:space="preserve">, </w:t>
      </w:r>
      <w:r w:rsidRPr="00480F51">
        <w:rPr>
          <w:bCs/>
          <w:lang w:eastAsia="en-US"/>
        </w:rPr>
        <w:t xml:space="preserve">всебічно </w:t>
      </w:r>
      <w:r>
        <w:rPr>
          <w:bCs/>
          <w:lang w:eastAsia="en-US"/>
        </w:rPr>
        <w:t>обговоривши питання</w:t>
      </w:r>
      <w:r>
        <w:rPr>
          <w:color w:val="000000"/>
        </w:rPr>
        <w:t>,</w:t>
      </w:r>
      <w:r w:rsidRPr="00480F51">
        <w:rPr>
          <w:bCs/>
          <w:lang w:eastAsia="en-US"/>
        </w:rPr>
        <w:t xml:space="preserve"> </w:t>
      </w:r>
      <w:r w:rsidR="00D84557" w:rsidRPr="009A66F7">
        <w:rPr>
          <w:color w:val="000000"/>
        </w:rPr>
        <w:t xml:space="preserve">Комітет </w:t>
      </w:r>
      <w:r w:rsidR="007B53B6">
        <w:rPr>
          <w:color w:val="000000"/>
        </w:rPr>
        <w:t>прийняв рішення</w:t>
      </w:r>
      <w:r>
        <w:rPr>
          <w:color w:val="000000"/>
        </w:rPr>
        <w:t xml:space="preserve"> </w:t>
      </w:r>
      <w:r w:rsidR="00D84557" w:rsidRPr="009A66F7">
        <w:rPr>
          <w:color w:val="000000"/>
        </w:rPr>
        <w:t>р</w:t>
      </w:r>
      <w:r w:rsidR="00D84557" w:rsidRPr="009A66F7">
        <w:rPr>
          <w:bCs/>
          <w:color w:val="000000"/>
        </w:rPr>
        <w:t>екоменду</w:t>
      </w:r>
      <w:r w:rsidR="007B53B6">
        <w:rPr>
          <w:bCs/>
          <w:color w:val="000000"/>
        </w:rPr>
        <w:t>вати</w:t>
      </w:r>
      <w:r w:rsidR="00D84557" w:rsidRPr="009A66F7">
        <w:rPr>
          <w:bCs/>
          <w:color w:val="000000"/>
        </w:rPr>
        <w:t xml:space="preserve"> Верховній Раді України </w:t>
      </w:r>
      <w:r w:rsidR="005301BE" w:rsidRPr="005301BE">
        <w:rPr>
          <w:lang w:eastAsia="ru-RU"/>
        </w:rPr>
        <w:t>проект Закону «Про внесення змін до деяких законодавчих актів України щодо встановлення відповідальності за порушення вимог санкційного режиму, діючого на захист національної безпеки і територіальної цілісності України» (реєстр. № 4002)</w:t>
      </w:r>
      <w:r w:rsidR="006F1036" w:rsidRPr="006F1036">
        <w:rPr>
          <w:lang w:eastAsia="ru-RU"/>
        </w:rPr>
        <w:t xml:space="preserve">, </w:t>
      </w:r>
      <w:r w:rsidR="009D3577" w:rsidRPr="009A66F7">
        <w:rPr>
          <w:lang w:eastAsia="ru-RU"/>
        </w:rPr>
        <w:t xml:space="preserve">за результатами розгляду в першому читанні </w:t>
      </w:r>
      <w:r w:rsidR="009D3577" w:rsidRPr="003A1954">
        <w:rPr>
          <w:b/>
          <w:lang w:eastAsia="ru-RU"/>
        </w:rPr>
        <w:t>прийняти за основу.</w:t>
      </w:r>
    </w:p>
    <w:p w:rsidR="00971A30" w:rsidRPr="009A66F7" w:rsidRDefault="00B867F3" w:rsidP="00986A44">
      <w:pPr>
        <w:ind w:firstLine="540"/>
        <w:jc w:val="both"/>
        <w:rPr>
          <w:lang w:eastAsia="ru-RU"/>
        </w:rPr>
      </w:pPr>
      <w:bookmarkStart w:id="0" w:name="_GoBack"/>
      <w:bookmarkEnd w:id="0"/>
      <w:r w:rsidRPr="009A66F7">
        <w:rPr>
          <w:lang w:eastAsia="ru-RU"/>
        </w:rPr>
        <w:t xml:space="preserve">Доповідачем </w:t>
      </w:r>
      <w:r w:rsidR="00971A30" w:rsidRPr="009A66F7">
        <w:rPr>
          <w:lang w:eastAsia="ru-RU"/>
        </w:rPr>
        <w:t xml:space="preserve">від Комітету на пленарному засіданні Верховної Ради України визначено </w:t>
      </w:r>
      <w:r w:rsidR="00434F57" w:rsidRPr="009A66F7">
        <w:rPr>
          <w:lang w:eastAsia="ru-RU"/>
        </w:rPr>
        <w:t xml:space="preserve">Голову Комітету Верховної Ради України з питань правоохоронної діяльності </w:t>
      </w:r>
      <w:r w:rsidR="001651B7" w:rsidRPr="009A66F7">
        <w:rPr>
          <w:lang w:eastAsia="ru-RU"/>
        </w:rPr>
        <w:t>Монастирського Д.А</w:t>
      </w:r>
      <w:r w:rsidR="00434F57" w:rsidRPr="009A66F7">
        <w:rPr>
          <w:lang w:eastAsia="ru-RU"/>
        </w:rPr>
        <w:t>.</w:t>
      </w:r>
    </w:p>
    <w:p w:rsidR="00590207" w:rsidRPr="009A66F7" w:rsidRDefault="00590207" w:rsidP="00986A44">
      <w:pPr>
        <w:ind w:firstLine="540"/>
        <w:jc w:val="both"/>
        <w:rPr>
          <w:lang w:eastAsia="ru-RU"/>
        </w:rPr>
      </w:pPr>
      <w:r w:rsidRPr="009A66F7">
        <w:rPr>
          <w:lang w:eastAsia="ru-RU"/>
        </w:rPr>
        <w:t>Висновок Головного науково-експертного управління Апарату Верховної Ради України</w:t>
      </w:r>
      <w:r w:rsidR="001651B7" w:rsidRPr="009A66F7">
        <w:rPr>
          <w:lang w:eastAsia="ru-RU"/>
        </w:rPr>
        <w:t xml:space="preserve"> та проект Постанови</w:t>
      </w:r>
      <w:r w:rsidRPr="009A66F7">
        <w:rPr>
          <w:lang w:eastAsia="ru-RU"/>
        </w:rPr>
        <w:t xml:space="preserve"> </w:t>
      </w:r>
      <w:r w:rsidR="001651B7" w:rsidRPr="009A66F7">
        <w:rPr>
          <w:lang w:eastAsia="ru-RU"/>
        </w:rPr>
        <w:t xml:space="preserve">Верховної Ради України </w:t>
      </w:r>
      <w:r w:rsidRPr="009A66F7">
        <w:rPr>
          <w:lang w:eastAsia="ru-RU"/>
        </w:rPr>
        <w:t>дода</w:t>
      </w:r>
      <w:r w:rsidR="007332F2">
        <w:rPr>
          <w:lang w:eastAsia="ru-RU"/>
        </w:rPr>
        <w:t>ю</w:t>
      </w:r>
      <w:r w:rsidRPr="009A66F7">
        <w:rPr>
          <w:lang w:eastAsia="ru-RU"/>
        </w:rPr>
        <w:t>ться.</w:t>
      </w:r>
    </w:p>
    <w:p w:rsidR="00590207" w:rsidRDefault="00590207" w:rsidP="00986A44">
      <w:pPr>
        <w:ind w:firstLine="540"/>
        <w:jc w:val="both"/>
        <w:rPr>
          <w:lang w:eastAsia="ru-RU"/>
        </w:rPr>
      </w:pPr>
    </w:p>
    <w:p w:rsidR="009A66F7" w:rsidRPr="00971A30" w:rsidRDefault="009A66F7" w:rsidP="00986A44">
      <w:pPr>
        <w:ind w:firstLine="540"/>
        <w:jc w:val="both"/>
        <w:rPr>
          <w:lang w:eastAsia="ru-RU"/>
        </w:rPr>
      </w:pPr>
    </w:p>
    <w:p w:rsidR="005A0A48" w:rsidRDefault="00DD733D" w:rsidP="00986A44">
      <w:pPr>
        <w:rPr>
          <w:b/>
        </w:rPr>
      </w:pPr>
      <w:r w:rsidRPr="00C42A57">
        <w:rPr>
          <w:b/>
        </w:rPr>
        <w:t xml:space="preserve">Голова Комітету                                                                    </w:t>
      </w:r>
      <w:r w:rsidR="001D654D">
        <w:rPr>
          <w:b/>
        </w:rPr>
        <w:t>Д. Монастирський</w:t>
      </w:r>
    </w:p>
    <w:sectPr w:rsidR="005A0A48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BFA" w:rsidRDefault="00D57BFA" w:rsidP="00E26D38">
      <w:r>
        <w:separator/>
      </w:r>
    </w:p>
  </w:endnote>
  <w:endnote w:type="continuationSeparator" w:id="0">
    <w:p w:rsidR="00D57BFA" w:rsidRDefault="00D57BFA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BFA" w:rsidRDefault="00D57BFA" w:rsidP="00E26D38">
      <w:r>
        <w:separator/>
      </w:r>
    </w:p>
  </w:footnote>
  <w:footnote w:type="continuationSeparator" w:id="0">
    <w:p w:rsidR="00D57BFA" w:rsidRDefault="00D57BFA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30584"/>
    <w:rsid w:val="00054E02"/>
    <w:rsid w:val="00076828"/>
    <w:rsid w:val="00091022"/>
    <w:rsid w:val="00096EB7"/>
    <w:rsid w:val="000A7D81"/>
    <w:rsid w:val="000C3D2A"/>
    <w:rsid w:val="000C563E"/>
    <w:rsid w:val="000E59D0"/>
    <w:rsid w:val="000F0085"/>
    <w:rsid w:val="00104F64"/>
    <w:rsid w:val="00105A7B"/>
    <w:rsid w:val="00106C22"/>
    <w:rsid w:val="0010723B"/>
    <w:rsid w:val="00145E1A"/>
    <w:rsid w:val="001651B7"/>
    <w:rsid w:val="00176386"/>
    <w:rsid w:val="00176B13"/>
    <w:rsid w:val="001867C6"/>
    <w:rsid w:val="00194043"/>
    <w:rsid w:val="001C0D3C"/>
    <w:rsid w:val="001D3560"/>
    <w:rsid w:val="001D654D"/>
    <w:rsid w:val="001D7E31"/>
    <w:rsid w:val="001E60BE"/>
    <w:rsid w:val="001E72B4"/>
    <w:rsid w:val="001F7CF2"/>
    <w:rsid w:val="0020757D"/>
    <w:rsid w:val="00222617"/>
    <w:rsid w:val="00235877"/>
    <w:rsid w:val="0026649C"/>
    <w:rsid w:val="0028380A"/>
    <w:rsid w:val="002860A3"/>
    <w:rsid w:val="00297893"/>
    <w:rsid w:val="002A4B15"/>
    <w:rsid w:val="002B7973"/>
    <w:rsid w:val="002D23E3"/>
    <w:rsid w:val="002E43AF"/>
    <w:rsid w:val="00322E94"/>
    <w:rsid w:val="00330B68"/>
    <w:rsid w:val="00336240"/>
    <w:rsid w:val="0038653F"/>
    <w:rsid w:val="00387119"/>
    <w:rsid w:val="003A0BA0"/>
    <w:rsid w:val="003A1954"/>
    <w:rsid w:val="003A46DC"/>
    <w:rsid w:val="003C76E2"/>
    <w:rsid w:val="00434F57"/>
    <w:rsid w:val="004364F5"/>
    <w:rsid w:val="0045335B"/>
    <w:rsid w:val="00461504"/>
    <w:rsid w:val="00465680"/>
    <w:rsid w:val="0047235B"/>
    <w:rsid w:val="00480F51"/>
    <w:rsid w:val="004C0D2E"/>
    <w:rsid w:val="004D5477"/>
    <w:rsid w:val="004E7584"/>
    <w:rsid w:val="004F0028"/>
    <w:rsid w:val="004F3A3A"/>
    <w:rsid w:val="00521256"/>
    <w:rsid w:val="005301BE"/>
    <w:rsid w:val="00533D89"/>
    <w:rsid w:val="00534FA0"/>
    <w:rsid w:val="00551C48"/>
    <w:rsid w:val="00552922"/>
    <w:rsid w:val="005625F1"/>
    <w:rsid w:val="00574954"/>
    <w:rsid w:val="0057519E"/>
    <w:rsid w:val="00575714"/>
    <w:rsid w:val="00587922"/>
    <w:rsid w:val="00590207"/>
    <w:rsid w:val="005A0A48"/>
    <w:rsid w:val="005B23B2"/>
    <w:rsid w:val="005B3550"/>
    <w:rsid w:val="005D754A"/>
    <w:rsid w:val="005E14DD"/>
    <w:rsid w:val="005F1BAA"/>
    <w:rsid w:val="005F73C4"/>
    <w:rsid w:val="00604E04"/>
    <w:rsid w:val="00626843"/>
    <w:rsid w:val="00651FFA"/>
    <w:rsid w:val="00652324"/>
    <w:rsid w:val="00677AE7"/>
    <w:rsid w:val="006A2ACA"/>
    <w:rsid w:val="006A5AC2"/>
    <w:rsid w:val="006E1307"/>
    <w:rsid w:val="006F1036"/>
    <w:rsid w:val="006F768F"/>
    <w:rsid w:val="00700D69"/>
    <w:rsid w:val="00725A13"/>
    <w:rsid w:val="007332F2"/>
    <w:rsid w:val="007439BC"/>
    <w:rsid w:val="00745866"/>
    <w:rsid w:val="007626C2"/>
    <w:rsid w:val="00784102"/>
    <w:rsid w:val="00795F27"/>
    <w:rsid w:val="00797F68"/>
    <w:rsid w:val="007A0040"/>
    <w:rsid w:val="007B53B6"/>
    <w:rsid w:val="007C39EF"/>
    <w:rsid w:val="007C5D55"/>
    <w:rsid w:val="008121A5"/>
    <w:rsid w:val="00821B44"/>
    <w:rsid w:val="0086261E"/>
    <w:rsid w:val="00893FA4"/>
    <w:rsid w:val="008F454F"/>
    <w:rsid w:val="00902FA6"/>
    <w:rsid w:val="00916AF9"/>
    <w:rsid w:val="00936F35"/>
    <w:rsid w:val="00957B6F"/>
    <w:rsid w:val="00957F2F"/>
    <w:rsid w:val="009646D9"/>
    <w:rsid w:val="00971A30"/>
    <w:rsid w:val="00986A44"/>
    <w:rsid w:val="00996CBF"/>
    <w:rsid w:val="009A63AC"/>
    <w:rsid w:val="009A66F7"/>
    <w:rsid w:val="009C084D"/>
    <w:rsid w:val="009C0EC8"/>
    <w:rsid w:val="009D2D13"/>
    <w:rsid w:val="009D3577"/>
    <w:rsid w:val="009D55F2"/>
    <w:rsid w:val="009E39AD"/>
    <w:rsid w:val="009F16B6"/>
    <w:rsid w:val="009F6F4C"/>
    <w:rsid w:val="00A50D37"/>
    <w:rsid w:val="00A749B7"/>
    <w:rsid w:val="00AA0290"/>
    <w:rsid w:val="00AA2275"/>
    <w:rsid w:val="00B41B68"/>
    <w:rsid w:val="00B50DAC"/>
    <w:rsid w:val="00B63D21"/>
    <w:rsid w:val="00B661F4"/>
    <w:rsid w:val="00B71AEC"/>
    <w:rsid w:val="00B867F3"/>
    <w:rsid w:val="00B90B24"/>
    <w:rsid w:val="00B968D2"/>
    <w:rsid w:val="00BD034A"/>
    <w:rsid w:val="00C06C34"/>
    <w:rsid w:val="00C0783B"/>
    <w:rsid w:val="00C10641"/>
    <w:rsid w:val="00C34EE6"/>
    <w:rsid w:val="00C42FFB"/>
    <w:rsid w:val="00C43D9B"/>
    <w:rsid w:val="00C54A14"/>
    <w:rsid w:val="00C8127D"/>
    <w:rsid w:val="00CB1FE1"/>
    <w:rsid w:val="00CB63B4"/>
    <w:rsid w:val="00CD7097"/>
    <w:rsid w:val="00D3444E"/>
    <w:rsid w:val="00D37E7D"/>
    <w:rsid w:val="00D42908"/>
    <w:rsid w:val="00D57BFA"/>
    <w:rsid w:val="00D66165"/>
    <w:rsid w:val="00D84557"/>
    <w:rsid w:val="00DA661B"/>
    <w:rsid w:val="00DB4E53"/>
    <w:rsid w:val="00DC2331"/>
    <w:rsid w:val="00DC471F"/>
    <w:rsid w:val="00DD733D"/>
    <w:rsid w:val="00DF3BE1"/>
    <w:rsid w:val="00E01B1C"/>
    <w:rsid w:val="00E042C1"/>
    <w:rsid w:val="00E04AE4"/>
    <w:rsid w:val="00E14B47"/>
    <w:rsid w:val="00E23AD4"/>
    <w:rsid w:val="00E26D38"/>
    <w:rsid w:val="00E308C4"/>
    <w:rsid w:val="00E6288F"/>
    <w:rsid w:val="00E63819"/>
    <w:rsid w:val="00E72215"/>
    <w:rsid w:val="00E73B0E"/>
    <w:rsid w:val="00EA4B95"/>
    <w:rsid w:val="00EC41A1"/>
    <w:rsid w:val="00EC6C24"/>
    <w:rsid w:val="00EC6DE9"/>
    <w:rsid w:val="00EE5A0B"/>
    <w:rsid w:val="00F14389"/>
    <w:rsid w:val="00F751CB"/>
    <w:rsid w:val="00F91D27"/>
    <w:rsid w:val="00FB0696"/>
    <w:rsid w:val="00FB3E8E"/>
    <w:rsid w:val="00FC48C3"/>
    <w:rsid w:val="00FC539E"/>
    <w:rsid w:val="00FC5BA5"/>
    <w:rsid w:val="00FD5C6B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55DB6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f">
    <w:name w:val="Hyperlink"/>
    <w:basedOn w:val="a0"/>
    <w:uiPriority w:val="99"/>
    <w:unhideWhenUsed/>
    <w:rsid w:val="006268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itd.rada.gov.ua/mps/info/page/21237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itd.rada.gov.ua/mps/info/page/2124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BC162-AC25-4FA4-B9D2-555D9852C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490858-8805-4C81-8328-D5D22F6E15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37F667E-E40B-4F90-AB1B-621392F55B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6B6B49-3A10-412B-9201-13541E9E8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2187</Words>
  <Characters>1248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Документ_66872.docx</vt:lpstr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Документ_66872.docx</dc:title>
  <dc:subject/>
  <dc:creator>Баранець Володимир</dc:creator>
  <cp:keywords/>
  <dc:description/>
  <cp:lastModifiedBy>Баранець Володимир</cp:lastModifiedBy>
  <cp:revision>40</cp:revision>
  <dcterms:created xsi:type="dcterms:W3CDTF">2020-09-21T11:51:00Z</dcterms:created>
  <dcterms:modified xsi:type="dcterms:W3CDTF">2020-10-01T10:43:00Z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