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41" w:rsidRPr="0021511B" w:rsidRDefault="004B0A41" w:rsidP="00666D98">
      <w:pPr>
        <w:spacing w:after="0" w:line="240" w:lineRule="auto"/>
        <w:ind w:firstLine="709"/>
        <w:rPr>
          <w:szCs w:val="28"/>
        </w:rPr>
      </w:pPr>
    </w:p>
    <w:p w:rsidR="004B0A41" w:rsidRPr="0021511B" w:rsidRDefault="008B5D30" w:rsidP="00666D98">
      <w:pPr>
        <w:widowControl w:val="0"/>
        <w:tabs>
          <w:tab w:val="left" w:pos="5328"/>
        </w:tabs>
        <w:spacing w:after="0" w:line="240" w:lineRule="auto"/>
        <w:ind w:firstLine="709"/>
        <w:rPr>
          <w:szCs w:val="28"/>
        </w:rPr>
      </w:pPr>
      <w:r w:rsidRPr="0021511B">
        <w:rPr>
          <w:szCs w:val="28"/>
        </w:rPr>
        <w:tab/>
      </w:r>
    </w:p>
    <w:p w:rsidR="004B0A41" w:rsidRPr="0021511B" w:rsidRDefault="004B0A41" w:rsidP="00666D98">
      <w:pPr>
        <w:pStyle w:val="7"/>
        <w:keepNext w:val="0"/>
        <w:widowControl w:val="0"/>
        <w:ind w:firstLine="709"/>
        <w:rPr>
          <w:rFonts w:ascii="Times New Roman" w:hAnsi="Times New Roman" w:cs="Times New Roman"/>
        </w:rPr>
      </w:pPr>
    </w:p>
    <w:p w:rsidR="004B0A41" w:rsidRDefault="004B0A41" w:rsidP="00666D98">
      <w:pPr>
        <w:pStyle w:val="7"/>
        <w:keepNext w:val="0"/>
        <w:widowControl w:val="0"/>
        <w:ind w:firstLine="709"/>
        <w:rPr>
          <w:rFonts w:ascii="Times New Roman" w:hAnsi="Times New Roman" w:cs="Times New Roman"/>
        </w:rPr>
      </w:pPr>
    </w:p>
    <w:p w:rsidR="004B0A41" w:rsidRPr="0021511B" w:rsidRDefault="004B0A41" w:rsidP="00D33508">
      <w:pPr>
        <w:pStyle w:val="7"/>
        <w:keepNext w:val="0"/>
        <w:widowControl w:val="0"/>
        <w:ind w:firstLine="0"/>
        <w:jc w:val="left"/>
        <w:rPr>
          <w:rFonts w:ascii="Times New Roman" w:hAnsi="Times New Roman" w:cs="Times New Roman"/>
        </w:rPr>
      </w:pPr>
    </w:p>
    <w:p w:rsidR="004E5483" w:rsidRPr="0021511B" w:rsidRDefault="004E5483" w:rsidP="00666D98">
      <w:pPr>
        <w:pStyle w:val="7"/>
        <w:keepNext w:val="0"/>
        <w:widowControl w:val="0"/>
        <w:ind w:firstLine="709"/>
        <w:rPr>
          <w:rFonts w:ascii="Times New Roman" w:hAnsi="Times New Roman" w:cs="Times New Roman"/>
        </w:rPr>
      </w:pPr>
    </w:p>
    <w:p w:rsidR="005D38D5" w:rsidRPr="0021511B" w:rsidRDefault="005D38D5" w:rsidP="00666D98">
      <w:pPr>
        <w:pStyle w:val="7"/>
        <w:keepNext w:val="0"/>
        <w:widowControl w:val="0"/>
        <w:ind w:firstLine="709"/>
        <w:rPr>
          <w:rFonts w:ascii="Times New Roman" w:hAnsi="Times New Roman" w:cs="Times New Roman"/>
        </w:rPr>
      </w:pPr>
    </w:p>
    <w:p w:rsidR="004B0A41" w:rsidRPr="0021511B" w:rsidRDefault="004B0A41" w:rsidP="006B1F19">
      <w:pPr>
        <w:pStyle w:val="7"/>
        <w:keepNext w:val="0"/>
        <w:widowControl w:val="0"/>
        <w:ind w:firstLine="0"/>
        <w:rPr>
          <w:rFonts w:ascii="Times New Roman" w:hAnsi="Times New Roman" w:cs="Times New Roman"/>
        </w:rPr>
      </w:pPr>
      <w:r w:rsidRPr="0021511B">
        <w:rPr>
          <w:rFonts w:ascii="Times New Roman" w:hAnsi="Times New Roman" w:cs="Times New Roman"/>
        </w:rPr>
        <w:t>ВИСНОВОК</w:t>
      </w:r>
    </w:p>
    <w:p w:rsidR="00FA1397" w:rsidRPr="0021511B" w:rsidRDefault="004B0A41" w:rsidP="006B1F19">
      <w:pPr>
        <w:pStyle w:val="a3"/>
        <w:widowControl w:val="0"/>
        <w:ind w:firstLine="0"/>
        <w:jc w:val="center"/>
        <w:rPr>
          <w:rFonts w:ascii="Times New Roman" w:hAnsi="Times New Roman" w:cs="Times New Roman"/>
          <w:b/>
          <w:bCs/>
        </w:rPr>
      </w:pPr>
      <w:r w:rsidRPr="0021511B">
        <w:rPr>
          <w:rFonts w:ascii="Times New Roman" w:hAnsi="Times New Roman" w:cs="Times New Roman"/>
          <w:b/>
        </w:rPr>
        <w:t>на проект Закону України</w:t>
      </w:r>
      <w:r w:rsidR="009B655C" w:rsidRPr="0021511B">
        <w:rPr>
          <w:rFonts w:ascii="Times New Roman" w:hAnsi="Times New Roman" w:cs="Times New Roman"/>
          <w:b/>
        </w:rPr>
        <w:t xml:space="preserve"> </w:t>
      </w:r>
      <w:r w:rsidRPr="0021511B">
        <w:rPr>
          <w:rFonts w:ascii="Times New Roman" w:hAnsi="Times New Roman" w:cs="Times New Roman"/>
          <w:b/>
          <w:bCs/>
        </w:rPr>
        <w:t>«</w:t>
      </w:r>
      <w:r w:rsidR="002F1E4E" w:rsidRPr="0021511B">
        <w:rPr>
          <w:rFonts w:ascii="Times New Roman" w:hAnsi="Times New Roman" w:cs="Times New Roman"/>
          <w:b/>
          <w:bCs/>
        </w:rPr>
        <w:t>П</w:t>
      </w:r>
      <w:r w:rsidR="00E43520" w:rsidRPr="0021511B">
        <w:rPr>
          <w:rFonts w:ascii="Times New Roman" w:hAnsi="Times New Roman" w:cs="Times New Roman"/>
          <w:b/>
          <w:bCs/>
        </w:rPr>
        <w:t>ро</w:t>
      </w:r>
      <w:r w:rsidR="00D42149" w:rsidRPr="0021511B">
        <w:rPr>
          <w:rFonts w:ascii="Times New Roman" w:hAnsi="Times New Roman" w:cs="Times New Roman"/>
          <w:b/>
          <w:bCs/>
        </w:rPr>
        <w:t xml:space="preserve"> внесення змін до Кримінального процесуального кодексу України та Кодексу України про адміністративні правопорушення щодо підвищення </w:t>
      </w:r>
    </w:p>
    <w:p w:rsidR="004B0A41" w:rsidRPr="0021511B" w:rsidRDefault="00D42149" w:rsidP="006B1F19">
      <w:pPr>
        <w:pStyle w:val="a3"/>
        <w:widowControl w:val="0"/>
        <w:ind w:firstLine="0"/>
        <w:jc w:val="center"/>
        <w:rPr>
          <w:rFonts w:ascii="Times New Roman" w:hAnsi="Times New Roman" w:cs="Times New Roman"/>
          <w:b/>
          <w:bCs/>
        </w:rPr>
      </w:pPr>
      <w:r w:rsidRPr="0021511B">
        <w:rPr>
          <w:rFonts w:ascii="Times New Roman" w:hAnsi="Times New Roman" w:cs="Times New Roman"/>
          <w:b/>
          <w:bCs/>
        </w:rPr>
        <w:t>ефективності протидії кібератакам</w:t>
      </w:r>
      <w:r w:rsidR="00AA54D7" w:rsidRPr="0021511B">
        <w:rPr>
          <w:rFonts w:ascii="Times New Roman" w:hAnsi="Times New Roman" w:cs="Times New Roman"/>
          <w:b/>
          <w:bCs/>
        </w:rPr>
        <w:t>и</w:t>
      </w:r>
      <w:r w:rsidR="004B0A41" w:rsidRPr="0021511B">
        <w:rPr>
          <w:rFonts w:ascii="Times New Roman" w:hAnsi="Times New Roman" w:cs="Times New Roman"/>
          <w:b/>
          <w:bCs/>
        </w:rPr>
        <w:t>»</w:t>
      </w:r>
    </w:p>
    <w:p w:rsidR="004B0A41" w:rsidRPr="0021511B" w:rsidRDefault="004B0A41" w:rsidP="006B1F19">
      <w:pPr>
        <w:pStyle w:val="a3"/>
        <w:ind w:firstLine="0"/>
        <w:rPr>
          <w:rFonts w:ascii="Times New Roman" w:hAnsi="Times New Roman" w:cs="Times New Roman"/>
        </w:rPr>
      </w:pPr>
    </w:p>
    <w:p w:rsidR="00DF1026" w:rsidRPr="00D33508" w:rsidRDefault="008B5D30" w:rsidP="00666D98">
      <w:pPr>
        <w:pStyle w:val="a3"/>
        <w:ind w:firstLine="709"/>
        <w:rPr>
          <w:rFonts w:ascii="Times New Roman" w:hAnsi="Times New Roman" w:cs="Times New Roman"/>
        </w:rPr>
      </w:pPr>
      <w:r w:rsidRPr="0021511B">
        <w:rPr>
          <w:rFonts w:ascii="Times New Roman" w:hAnsi="Times New Roman" w:cs="Times New Roman"/>
        </w:rPr>
        <w:t>М</w:t>
      </w:r>
      <w:r w:rsidR="00AC6D2E" w:rsidRPr="0021511B">
        <w:rPr>
          <w:rFonts w:ascii="Times New Roman" w:hAnsi="Times New Roman" w:cs="Times New Roman"/>
        </w:rPr>
        <w:t>етою</w:t>
      </w:r>
      <w:r w:rsidRPr="0021511B">
        <w:rPr>
          <w:rFonts w:ascii="Times New Roman" w:hAnsi="Times New Roman" w:cs="Times New Roman"/>
        </w:rPr>
        <w:t xml:space="preserve"> законопроекту</w:t>
      </w:r>
      <w:r w:rsidR="00AC6D2E" w:rsidRPr="0021511B">
        <w:rPr>
          <w:rFonts w:ascii="Times New Roman" w:hAnsi="Times New Roman" w:cs="Times New Roman"/>
        </w:rPr>
        <w:t xml:space="preserve">, як зазначено в </w:t>
      </w:r>
      <w:r w:rsidR="00865481" w:rsidRPr="0021511B">
        <w:rPr>
          <w:rFonts w:ascii="Times New Roman" w:hAnsi="Times New Roman" w:cs="Times New Roman"/>
        </w:rPr>
        <w:t>п</w:t>
      </w:r>
      <w:r w:rsidR="00AC6D2E" w:rsidRPr="0021511B">
        <w:rPr>
          <w:rFonts w:ascii="Times New Roman" w:hAnsi="Times New Roman" w:cs="Times New Roman"/>
        </w:rPr>
        <w:t>ояснювальній записці</w:t>
      </w:r>
      <w:r w:rsidRPr="0021511B">
        <w:rPr>
          <w:rFonts w:ascii="Times New Roman" w:hAnsi="Times New Roman" w:cs="Times New Roman"/>
        </w:rPr>
        <w:t xml:space="preserve"> до нього</w:t>
      </w:r>
      <w:r w:rsidR="00AC6D2E" w:rsidRPr="0021511B">
        <w:rPr>
          <w:rFonts w:ascii="Times New Roman" w:hAnsi="Times New Roman" w:cs="Times New Roman"/>
        </w:rPr>
        <w:t xml:space="preserve">, є </w:t>
      </w:r>
      <w:r w:rsidR="002C7311" w:rsidRPr="0021511B">
        <w:rPr>
          <w:rFonts w:ascii="Times New Roman" w:hAnsi="Times New Roman" w:cs="Times New Roman"/>
        </w:rPr>
        <w:t xml:space="preserve">імплементація положень </w:t>
      </w:r>
      <w:r w:rsidR="002C7311" w:rsidRPr="00D33508">
        <w:rPr>
          <w:rFonts w:ascii="Times New Roman" w:hAnsi="Times New Roman" w:cs="Times New Roman"/>
        </w:rPr>
        <w:t xml:space="preserve">Конвенції про кіберзлочинність </w:t>
      </w:r>
      <w:r w:rsidR="006958CA" w:rsidRPr="00D33508">
        <w:rPr>
          <w:rFonts w:ascii="Times New Roman" w:hAnsi="Times New Roman" w:cs="Times New Roman"/>
        </w:rPr>
        <w:t>у</w:t>
      </w:r>
      <w:r w:rsidR="002C7311" w:rsidRPr="00D33508">
        <w:rPr>
          <w:rFonts w:ascii="Times New Roman" w:hAnsi="Times New Roman" w:cs="Times New Roman"/>
        </w:rPr>
        <w:t xml:space="preserve"> кримінальне процесуальне законодавство України та підвищення ефективності протидії кібератакам.</w:t>
      </w:r>
    </w:p>
    <w:p w:rsidR="002A52A4" w:rsidRPr="00D33508" w:rsidRDefault="00AA0D69" w:rsidP="00EB3622">
      <w:pPr>
        <w:pStyle w:val="a3"/>
        <w:ind w:firstLine="709"/>
        <w:rPr>
          <w:rFonts w:ascii="Times New Roman" w:hAnsi="Times New Roman" w:cs="Times New Roman"/>
        </w:rPr>
      </w:pPr>
      <w:r w:rsidRPr="00D33508">
        <w:rPr>
          <w:rFonts w:ascii="Times New Roman" w:hAnsi="Times New Roman" w:cs="Times New Roman"/>
        </w:rPr>
        <w:t xml:space="preserve">Досягнення зазначеної мети </w:t>
      </w:r>
      <w:r w:rsidR="00D7121F" w:rsidRPr="00D33508">
        <w:rPr>
          <w:rFonts w:ascii="Times New Roman" w:hAnsi="Times New Roman" w:cs="Times New Roman"/>
        </w:rPr>
        <w:t>передбачається</w:t>
      </w:r>
      <w:r w:rsidR="006B1F19" w:rsidRPr="00D33508">
        <w:rPr>
          <w:rFonts w:ascii="Times New Roman" w:hAnsi="Times New Roman" w:cs="Times New Roman"/>
        </w:rPr>
        <w:t xml:space="preserve"> здійснити</w:t>
      </w:r>
      <w:r w:rsidR="00D7121F" w:rsidRPr="00D33508">
        <w:rPr>
          <w:rFonts w:ascii="Times New Roman" w:hAnsi="Times New Roman" w:cs="Times New Roman"/>
        </w:rPr>
        <w:t xml:space="preserve"> шляхом </w:t>
      </w:r>
      <w:r w:rsidR="00C90C1E" w:rsidRPr="00D33508">
        <w:rPr>
          <w:rFonts w:ascii="Times New Roman" w:hAnsi="Times New Roman" w:cs="Times New Roman"/>
        </w:rPr>
        <w:t xml:space="preserve">внесення змін до </w:t>
      </w:r>
      <w:r w:rsidR="00FA1397" w:rsidRPr="00D33508">
        <w:rPr>
          <w:rFonts w:ascii="Times New Roman" w:hAnsi="Times New Roman" w:cs="Times New Roman"/>
        </w:rPr>
        <w:t>Кодексу України про адміністративні правопорушення (далі – КУпАП),</w:t>
      </w:r>
      <w:r w:rsidR="004F6D3E" w:rsidRPr="00D33508">
        <w:rPr>
          <w:rFonts w:ascii="Times New Roman" w:hAnsi="Times New Roman" w:cs="Times New Roman"/>
        </w:rPr>
        <w:t xml:space="preserve"> </w:t>
      </w:r>
      <w:r w:rsidR="00450B5F" w:rsidRPr="00D33508">
        <w:rPr>
          <w:rFonts w:ascii="Times New Roman" w:hAnsi="Times New Roman" w:cs="Times New Roman"/>
        </w:rPr>
        <w:t xml:space="preserve">Кримінального процесуального кодексу України (далі – </w:t>
      </w:r>
      <w:r w:rsidR="004F6D3E" w:rsidRPr="00D33508">
        <w:rPr>
          <w:rFonts w:ascii="Times New Roman" w:hAnsi="Times New Roman" w:cs="Times New Roman"/>
        </w:rPr>
        <w:t>КПК</w:t>
      </w:r>
      <w:r w:rsidR="00450B5F" w:rsidRPr="00D33508">
        <w:rPr>
          <w:rFonts w:ascii="Times New Roman" w:hAnsi="Times New Roman" w:cs="Times New Roman"/>
        </w:rPr>
        <w:t>)</w:t>
      </w:r>
      <w:r w:rsidR="001B34C7" w:rsidRPr="00D33508">
        <w:rPr>
          <w:rFonts w:ascii="Times New Roman" w:hAnsi="Times New Roman" w:cs="Times New Roman"/>
        </w:rPr>
        <w:t>,</w:t>
      </w:r>
      <w:r w:rsidR="00FA1397" w:rsidRPr="00D33508">
        <w:rPr>
          <w:rFonts w:ascii="Times New Roman" w:hAnsi="Times New Roman" w:cs="Times New Roman"/>
        </w:rPr>
        <w:t xml:space="preserve"> а також до</w:t>
      </w:r>
      <w:r w:rsidR="00361D7D" w:rsidRPr="00D33508">
        <w:rPr>
          <w:rFonts w:ascii="Times New Roman" w:hAnsi="Times New Roman" w:cs="Times New Roman"/>
        </w:rPr>
        <w:t xml:space="preserve"> законів</w:t>
      </w:r>
      <w:r w:rsidR="001B34C7" w:rsidRPr="00D33508">
        <w:rPr>
          <w:rFonts w:ascii="Times New Roman" w:hAnsi="Times New Roman" w:cs="Times New Roman"/>
        </w:rPr>
        <w:t xml:space="preserve"> України «Про оперативно-розшукову діяльність»</w:t>
      </w:r>
      <w:r w:rsidR="00361D7D" w:rsidRPr="00D33508">
        <w:rPr>
          <w:rFonts w:ascii="Times New Roman" w:hAnsi="Times New Roman" w:cs="Times New Roman"/>
        </w:rPr>
        <w:t xml:space="preserve"> та </w:t>
      </w:r>
      <w:r w:rsidR="006958CA" w:rsidRPr="00D33508">
        <w:rPr>
          <w:rFonts w:ascii="Times New Roman" w:hAnsi="Times New Roman" w:cs="Times New Roman"/>
        </w:rPr>
        <w:br/>
      </w:r>
      <w:r w:rsidR="00361D7D" w:rsidRPr="00D33508">
        <w:rPr>
          <w:rFonts w:ascii="Times New Roman" w:hAnsi="Times New Roman" w:cs="Times New Roman"/>
        </w:rPr>
        <w:t>«Про телекомунікації»</w:t>
      </w:r>
      <w:r w:rsidR="004F6D3E" w:rsidRPr="00D33508">
        <w:rPr>
          <w:rFonts w:ascii="Times New Roman" w:hAnsi="Times New Roman" w:cs="Times New Roman"/>
        </w:rPr>
        <w:t xml:space="preserve">. </w:t>
      </w:r>
      <w:r w:rsidR="00FA1397" w:rsidRPr="00D33508">
        <w:rPr>
          <w:rFonts w:ascii="Times New Roman" w:hAnsi="Times New Roman" w:cs="Times New Roman"/>
        </w:rPr>
        <w:t>Зокрема</w:t>
      </w:r>
      <w:r w:rsidR="004F6D3E" w:rsidRPr="00D33508">
        <w:rPr>
          <w:rFonts w:ascii="Times New Roman" w:hAnsi="Times New Roman" w:cs="Times New Roman"/>
        </w:rPr>
        <w:t xml:space="preserve">, </w:t>
      </w:r>
      <w:r w:rsidR="00B836C7" w:rsidRPr="00D33508">
        <w:rPr>
          <w:rFonts w:ascii="Times New Roman" w:hAnsi="Times New Roman" w:cs="Times New Roman"/>
        </w:rPr>
        <w:t xml:space="preserve">КПК доповнюється новим видом заходів забезпечення кримінального провадження – терміновим збереженням інформації (п. 5-1 ч. 2 ст. 131 КПК </w:t>
      </w:r>
      <w:r w:rsidR="006958CA" w:rsidRPr="00D33508">
        <w:rPr>
          <w:rFonts w:ascii="Times New Roman" w:hAnsi="Times New Roman" w:cs="Times New Roman"/>
        </w:rPr>
        <w:t>у</w:t>
      </w:r>
      <w:r w:rsidR="00B836C7" w:rsidRPr="00D33508">
        <w:rPr>
          <w:rFonts w:ascii="Times New Roman" w:hAnsi="Times New Roman" w:cs="Times New Roman"/>
        </w:rPr>
        <w:t xml:space="preserve"> редакції проекту). </w:t>
      </w:r>
      <w:r w:rsidR="00FA1397" w:rsidRPr="00D33508">
        <w:rPr>
          <w:rFonts w:ascii="Times New Roman" w:hAnsi="Times New Roman" w:cs="Times New Roman"/>
        </w:rPr>
        <w:t>Так, к</w:t>
      </w:r>
      <w:r w:rsidR="00EB3622" w:rsidRPr="00D33508">
        <w:rPr>
          <w:rFonts w:ascii="Times New Roman" w:hAnsi="Times New Roman" w:cs="Times New Roman"/>
        </w:rPr>
        <w:t>оли існують обґрунтовані підстави вважати, що у кримінальному провадженні щодо злочинів, передбачених розд</w:t>
      </w:r>
      <w:r w:rsidR="006B1F19" w:rsidRPr="00D33508">
        <w:rPr>
          <w:rFonts w:ascii="Times New Roman" w:hAnsi="Times New Roman" w:cs="Times New Roman"/>
        </w:rPr>
        <w:t>ілами</w:t>
      </w:r>
      <w:r w:rsidR="00EB3622" w:rsidRPr="00D33508">
        <w:rPr>
          <w:rFonts w:ascii="Times New Roman" w:hAnsi="Times New Roman" w:cs="Times New Roman"/>
        </w:rPr>
        <w:t xml:space="preserve"> V (ст. 176), VI (ч. 3 ст. 190), </w:t>
      </w:r>
      <w:r w:rsidR="006958CA" w:rsidRPr="00D33508">
        <w:rPr>
          <w:rFonts w:ascii="Times New Roman" w:hAnsi="Times New Roman" w:cs="Times New Roman"/>
        </w:rPr>
        <w:br/>
      </w:r>
      <w:r w:rsidR="00EB3622" w:rsidRPr="00D33508">
        <w:rPr>
          <w:rFonts w:ascii="Times New Roman" w:hAnsi="Times New Roman" w:cs="Times New Roman"/>
        </w:rPr>
        <w:t>VII (ст. ст. 200 та 231), XII (ст. ст. 300, 301), XVI Особливої частини Кримінального кодексу України, інформація, що міститься в електронних інформаційних системах або їх частинах</w:t>
      </w:r>
      <w:r w:rsidR="00EB3622" w:rsidRPr="0021511B">
        <w:rPr>
          <w:rFonts w:ascii="Times New Roman" w:hAnsi="Times New Roman" w:cs="Times New Roman"/>
        </w:rPr>
        <w:t>, мобільних терміналах систем зв’язку, інформаційних (автоматизованих), телекомунікаційних, інформаційно-телекомунікаційних системах або невід’ємних частинах цих систем, може бути втрачена або змінена</w:t>
      </w:r>
      <w:r w:rsidR="00FA1397" w:rsidRPr="0021511B">
        <w:rPr>
          <w:rFonts w:ascii="Times New Roman" w:hAnsi="Times New Roman" w:cs="Times New Roman"/>
        </w:rPr>
        <w:t>,</w:t>
      </w:r>
      <w:r w:rsidR="00EB3622" w:rsidRPr="0021511B">
        <w:rPr>
          <w:rFonts w:ascii="Times New Roman" w:hAnsi="Times New Roman" w:cs="Times New Roman"/>
        </w:rPr>
        <w:t xml:space="preserve"> прокурор або слідчий приймає постанову про зобов’язання власника, володільця або утримувача такої інформації терміново її зберегти із забезпеченням цілісності та незмінності протягом часу, який необхідний для того, щоб здійснити тимчасовий доступ до терміново збереженої інформації. Термінове збереження інформації полягає в невідкладному фіксуванні та подальшому зберіганні інформації в електронній (цифровій) формі, яка має значення для встановлення обставин у кримінальному провадженні. Строк дії постанови про невідкладне збереження інформації не може переви</w:t>
      </w:r>
      <w:r w:rsidR="00EB3622" w:rsidRPr="00D33508">
        <w:rPr>
          <w:rFonts w:ascii="Times New Roman" w:hAnsi="Times New Roman" w:cs="Times New Roman"/>
        </w:rPr>
        <w:t>щувати дев’яност</w:t>
      </w:r>
      <w:r w:rsidR="006B1F19" w:rsidRPr="00D33508">
        <w:rPr>
          <w:rFonts w:ascii="Times New Roman" w:hAnsi="Times New Roman" w:cs="Times New Roman"/>
        </w:rPr>
        <w:t>а</w:t>
      </w:r>
      <w:r w:rsidR="00EB3622" w:rsidRPr="00D33508">
        <w:rPr>
          <w:rFonts w:ascii="Times New Roman" w:hAnsi="Times New Roman" w:cs="Times New Roman"/>
        </w:rPr>
        <w:t xml:space="preserve"> днів (ч. 1 ст. 166-1 КПК </w:t>
      </w:r>
      <w:r w:rsidR="006958CA" w:rsidRPr="00D33508">
        <w:rPr>
          <w:rFonts w:ascii="Times New Roman" w:hAnsi="Times New Roman" w:cs="Times New Roman"/>
        </w:rPr>
        <w:t>у</w:t>
      </w:r>
      <w:r w:rsidR="00EB3622" w:rsidRPr="00D33508">
        <w:rPr>
          <w:rFonts w:ascii="Times New Roman" w:hAnsi="Times New Roman" w:cs="Times New Roman"/>
        </w:rPr>
        <w:t xml:space="preserve"> редакції проекту).</w:t>
      </w:r>
      <w:r w:rsidR="002A0109" w:rsidRPr="00D33508">
        <w:rPr>
          <w:rFonts w:ascii="Times New Roman" w:hAnsi="Times New Roman" w:cs="Times New Roman"/>
        </w:rPr>
        <w:t xml:space="preserve"> </w:t>
      </w:r>
      <w:r w:rsidR="00EB3622" w:rsidRPr="00D33508">
        <w:rPr>
          <w:rFonts w:ascii="Times New Roman" w:hAnsi="Times New Roman" w:cs="Times New Roman"/>
        </w:rPr>
        <w:t xml:space="preserve">Тимчасовий доступ до терміново збереженої інформації здійснюється на підставі постанови прокурора, слідчого (ч. 3 ст. 159 КПК </w:t>
      </w:r>
      <w:r w:rsidR="006958CA" w:rsidRPr="00D33508">
        <w:rPr>
          <w:rFonts w:ascii="Times New Roman" w:hAnsi="Times New Roman" w:cs="Times New Roman"/>
        </w:rPr>
        <w:t>у</w:t>
      </w:r>
      <w:r w:rsidR="00D33508" w:rsidRPr="00D33508">
        <w:rPr>
          <w:rFonts w:ascii="Times New Roman" w:hAnsi="Times New Roman" w:cs="Times New Roman"/>
          <w:strike/>
        </w:rPr>
        <w:t xml:space="preserve"> </w:t>
      </w:r>
      <w:r w:rsidR="00EB3622" w:rsidRPr="00D33508">
        <w:rPr>
          <w:rFonts w:ascii="Times New Roman" w:hAnsi="Times New Roman" w:cs="Times New Roman"/>
        </w:rPr>
        <w:t xml:space="preserve">редакції проекту). </w:t>
      </w:r>
      <w:r w:rsidR="00B836C7" w:rsidRPr="00D33508">
        <w:rPr>
          <w:rFonts w:ascii="Times New Roman" w:hAnsi="Times New Roman" w:cs="Times New Roman"/>
        </w:rPr>
        <w:t>П</w:t>
      </w:r>
      <w:r w:rsidR="004F6D3E" w:rsidRPr="00D33508">
        <w:rPr>
          <w:rFonts w:ascii="Times New Roman" w:hAnsi="Times New Roman" w:cs="Times New Roman"/>
        </w:rPr>
        <w:t xml:space="preserve">рокурор при здійсненні нагляду за додержанням законів </w:t>
      </w:r>
      <w:r w:rsidR="004F6D3E" w:rsidRPr="00D33508">
        <w:rPr>
          <w:rFonts w:ascii="Times New Roman" w:hAnsi="Times New Roman" w:cs="Times New Roman"/>
        </w:rPr>
        <w:lastRenderedPageBreak/>
        <w:t>під час проведення досудового розслідування у формі процесуального керівництва досудовим розслідуванням</w:t>
      </w:r>
      <w:r w:rsidR="00450B5F" w:rsidRPr="00D33508">
        <w:rPr>
          <w:rFonts w:ascii="Times New Roman" w:hAnsi="Times New Roman" w:cs="Times New Roman"/>
        </w:rPr>
        <w:t>, слідчий</w:t>
      </w:r>
      <w:r w:rsidR="004F6D3E" w:rsidRPr="00D33508">
        <w:rPr>
          <w:rFonts w:ascii="Times New Roman" w:hAnsi="Times New Roman" w:cs="Times New Roman"/>
        </w:rPr>
        <w:t xml:space="preserve"> уповноважу</w:t>
      </w:r>
      <w:r w:rsidR="00450B5F" w:rsidRPr="00D33508">
        <w:rPr>
          <w:rFonts w:ascii="Times New Roman" w:hAnsi="Times New Roman" w:cs="Times New Roman"/>
        </w:rPr>
        <w:t>ються</w:t>
      </w:r>
      <w:r w:rsidR="004F6D3E" w:rsidRPr="00D33508">
        <w:rPr>
          <w:rFonts w:ascii="Times New Roman" w:hAnsi="Times New Roman" w:cs="Times New Roman"/>
        </w:rPr>
        <w:t xml:space="preserve"> доручати застосування заходу забезпечення кримінального провадження у вигляді те</w:t>
      </w:r>
      <w:r w:rsidR="006B1F19" w:rsidRPr="00D33508">
        <w:rPr>
          <w:rFonts w:ascii="Times New Roman" w:hAnsi="Times New Roman" w:cs="Times New Roman"/>
        </w:rPr>
        <w:t>рмінового збереження інформації</w:t>
      </w:r>
      <w:r w:rsidR="004F6D3E" w:rsidRPr="00D33508">
        <w:rPr>
          <w:rFonts w:ascii="Times New Roman" w:hAnsi="Times New Roman" w:cs="Times New Roman"/>
        </w:rPr>
        <w:t xml:space="preserve"> відповідним оперативним підрозділам </w:t>
      </w:r>
      <w:r w:rsidR="006958CA" w:rsidRPr="00D33508">
        <w:rPr>
          <w:rFonts w:ascii="Times New Roman" w:hAnsi="Times New Roman" w:cs="Times New Roman"/>
        </w:rPr>
        <w:br/>
      </w:r>
      <w:r w:rsidR="00450B5F" w:rsidRPr="00D33508">
        <w:rPr>
          <w:rFonts w:ascii="Times New Roman" w:hAnsi="Times New Roman" w:cs="Times New Roman"/>
        </w:rPr>
        <w:t xml:space="preserve">(п. 5 ч. 2 ст. 36, п. 3 ч. 2 ст. 40 КПК </w:t>
      </w:r>
      <w:r w:rsidR="006958CA" w:rsidRPr="00D33508">
        <w:rPr>
          <w:rFonts w:ascii="Times New Roman" w:hAnsi="Times New Roman" w:cs="Times New Roman"/>
        </w:rPr>
        <w:t>у</w:t>
      </w:r>
      <w:r w:rsidR="00450B5F" w:rsidRPr="00D33508">
        <w:rPr>
          <w:rFonts w:ascii="Times New Roman" w:hAnsi="Times New Roman" w:cs="Times New Roman"/>
        </w:rPr>
        <w:t xml:space="preserve"> редакції проекту), а оперативні підрозділи органів Національної поліції, органів безпеки, Національного антикорупційного бюро України, Державного</w:t>
      </w:r>
      <w:r w:rsidR="00450B5F" w:rsidRPr="0021511B">
        <w:rPr>
          <w:rFonts w:ascii="Times New Roman" w:hAnsi="Times New Roman" w:cs="Times New Roman"/>
        </w:rPr>
        <w:t xml:space="preserve"> бюро розслідувань, органів, що здійснюють контроль за додержанням податкового і митного законодавства, органів Державної прикордонної служби України застосовують захід забезпечення кримінального провадження у вигляді термінового збереження інформації за письмовим дорученням слідчого, прокурора, а підрозділ детективів, оперативно</w:t>
      </w:r>
      <w:r w:rsidR="00450B5F" w:rsidRPr="00D33508">
        <w:rPr>
          <w:rFonts w:ascii="Times New Roman" w:hAnsi="Times New Roman" w:cs="Times New Roman"/>
        </w:rPr>
        <w:t xml:space="preserve">-технічний підрозділ та підрозділ внутрішнього контролю Національного антикорупційного бюро України </w:t>
      </w:r>
      <w:r w:rsidR="00FA1397" w:rsidRPr="00D33508">
        <w:rPr>
          <w:rFonts w:ascii="Times New Roman" w:hAnsi="Times New Roman" w:cs="Times New Roman"/>
        </w:rPr>
        <w:t>–</w:t>
      </w:r>
      <w:r w:rsidR="00450B5F" w:rsidRPr="00D33508">
        <w:rPr>
          <w:rFonts w:ascii="Times New Roman" w:hAnsi="Times New Roman" w:cs="Times New Roman"/>
        </w:rPr>
        <w:t xml:space="preserve"> за письмовим дорученням детектива або прокурора Спеціалізованої антикорупційної прокуратури (ч. 1 ст. 41 КПК</w:t>
      </w:r>
      <w:r w:rsidR="001B34C7" w:rsidRPr="00D33508">
        <w:rPr>
          <w:rFonts w:ascii="Times New Roman" w:hAnsi="Times New Roman" w:cs="Times New Roman"/>
        </w:rPr>
        <w:t>, ч. 4 ст. 7 Закону України «Про оперативно-розшукову діяльність»</w:t>
      </w:r>
      <w:r w:rsidR="00450B5F" w:rsidRPr="00D33508">
        <w:rPr>
          <w:rFonts w:ascii="Times New Roman" w:hAnsi="Times New Roman" w:cs="Times New Roman"/>
        </w:rPr>
        <w:t xml:space="preserve"> </w:t>
      </w:r>
      <w:r w:rsidR="006958CA" w:rsidRPr="00D33508">
        <w:rPr>
          <w:rFonts w:ascii="Times New Roman" w:hAnsi="Times New Roman" w:cs="Times New Roman"/>
        </w:rPr>
        <w:t>у</w:t>
      </w:r>
      <w:r w:rsidR="00D33508" w:rsidRPr="00D33508">
        <w:rPr>
          <w:rFonts w:ascii="Times New Roman" w:hAnsi="Times New Roman" w:cs="Times New Roman"/>
        </w:rPr>
        <w:t xml:space="preserve"> </w:t>
      </w:r>
      <w:r w:rsidR="00450B5F" w:rsidRPr="00D33508">
        <w:rPr>
          <w:rFonts w:ascii="Times New Roman" w:hAnsi="Times New Roman" w:cs="Times New Roman"/>
        </w:rPr>
        <w:t>редакції проекту).</w:t>
      </w:r>
    </w:p>
    <w:p w:rsidR="00FA1397" w:rsidRPr="00D33508" w:rsidRDefault="00AF6330" w:rsidP="00EB3622">
      <w:pPr>
        <w:pStyle w:val="a3"/>
        <w:ind w:firstLine="709"/>
        <w:rPr>
          <w:rFonts w:ascii="Times New Roman" w:hAnsi="Times New Roman" w:cs="Times New Roman"/>
        </w:rPr>
      </w:pPr>
      <w:r w:rsidRPr="00D33508">
        <w:rPr>
          <w:rFonts w:ascii="Times New Roman" w:hAnsi="Times New Roman" w:cs="Times New Roman"/>
        </w:rPr>
        <w:t>Оператори та провайдери телекомунікацій зобов’язуються зберігати інформацію в електронній (цифровій) формі із забезпеченням її цілісності, щодо наданих користувачу послуг, у тому числі</w:t>
      </w:r>
      <w:r w:rsidR="006958CA" w:rsidRPr="00D33508">
        <w:rPr>
          <w:rFonts w:ascii="Times New Roman" w:hAnsi="Times New Roman" w:cs="Times New Roman"/>
        </w:rPr>
        <w:t>,</w:t>
      </w:r>
      <w:r w:rsidRPr="00D33508">
        <w:rPr>
          <w:rFonts w:ascii="Times New Roman" w:hAnsi="Times New Roman" w:cs="Times New Roman"/>
        </w:rPr>
        <w:t xml:space="preserve"> даних про рух інформації</w:t>
      </w:r>
      <w:r w:rsidR="006B1F19" w:rsidRPr="00D33508">
        <w:rPr>
          <w:rFonts w:ascii="Times New Roman" w:hAnsi="Times New Roman" w:cs="Times New Roman"/>
        </w:rPr>
        <w:t>,</w:t>
      </w:r>
      <w:r w:rsidRPr="00D33508">
        <w:rPr>
          <w:rFonts w:ascii="Times New Roman" w:hAnsi="Times New Roman" w:cs="Times New Roman"/>
        </w:rPr>
        <w:t xml:space="preserve"> (трафіку) у такому обсязі, який достатній для ідентифікації абонента, а також достатньому для визначення джерела походження інформації (трафіку) та маршруту її передачі впродовж 12 місяців, а також за постановою прокурора, слідчого здійснювати термінове збереження інформації в порядку, визначеному КПК (п. п. 18-3, 18-4 ч. 1 ст. 39 Закону України </w:t>
      </w:r>
      <w:r w:rsidR="006958CA" w:rsidRPr="00D33508">
        <w:rPr>
          <w:rFonts w:ascii="Times New Roman" w:hAnsi="Times New Roman" w:cs="Times New Roman"/>
        </w:rPr>
        <w:br/>
      </w:r>
      <w:r w:rsidRPr="00D33508">
        <w:rPr>
          <w:rFonts w:ascii="Times New Roman" w:hAnsi="Times New Roman" w:cs="Times New Roman"/>
        </w:rPr>
        <w:t>«Про телекомунікації»).</w:t>
      </w:r>
      <w:r w:rsidR="000F7384" w:rsidRPr="00D33508">
        <w:rPr>
          <w:rFonts w:ascii="Times New Roman" w:hAnsi="Times New Roman" w:cs="Times New Roman"/>
        </w:rPr>
        <w:t xml:space="preserve"> </w:t>
      </w:r>
    </w:p>
    <w:p w:rsidR="004F6D3E" w:rsidRPr="0021511B" w:rsidRDefault="000F7384" w:rsidP="00EB3622">
      <w:pPr>
        <w:pStyle w:val="a3"/>
        <w:ind w:firstLine="709"/>
        <w:rPr>
          <w:rFonts w:ascii="Times New Roman" w:hAnsi="Times New Roman" w:cs="Times New Roman"/>
        </w:rPr>
      </w:pPr>
      <w:r w:rsidRPr="00D33508">
        <w:rPr>
          <w:rFonts w:ascii="Times New Roman" w:hAnsi="Times New Roman" w:cs="Times New Roman"/>
        </w:rPr>
        <w:t xml:space="preserve">Крім того, </w:t>
      </w:r>
      <w:r w:rsidR="00E15373" w:rsidRPr="00D33508">
        <w:rPr>
          <w:rFonts w:ascii="Times New Roman" w:hAnsi="Times New Roman" w:cs="Times New Roman"/>
        </w:rPr>
        <w:t>КУ</w:t>
      </w:r>
      <w:r w:rsidR="00FA1397" w:rsidRPr="00D33508">
        <w:rPr>
          <w:rFonts w:ascii="Times New Roman" w:hAnsi="Times New Roman" w:cs="Times New Roman"/>
        </w:rPr>
        <w:t>пАП</w:t>
      </w:r>
      <w:r w:rsidRPr="00D33508">
        <w:rPr>
          <w:rFonts w:ascii="Times New Roman" w:hAnsi="Times New Roman" w:cs="Times New Roman"/>
        </w:rPr>
        <w:t xml:space="preserve"> пропонується доповнити ст. 185-14 «Невиконання законної постанови прокурора, слідчого про термінове збереження інформації, про тимчасовий доступ до терміново збереженої інформації</w:t>
      </w:r>
      <w:r w:rsidRPr="0021511B">
        <w:rPr>
          <w:rFonts w:ascii="Times New Roman" w:hAnsi="Times New Roman" w:cs="Times New Roman"/>
        </w:rPr>
        <w:t>».</w:t>
      </w:r>
    </w:p>
    <w:p w:rsidR="006A2782" w:rsidRPr="00D33508" w:rsidRDefault="006A2782" w:rsidP="00666D98">
      <w:pPr>
        <w:pStyle w:val="a3"/>
        <w:ind w:firstLine="709"/>
        <w:rPr>
          <w:rFonts w:ascii="Times New Roman" w:hAnsi="Times New Roman" w:cs="Times New Roman"/>
        </w:rPr>
      </w:pPr>
      <w:r w:rsidRPr="0021511B">
        <w:rPr>
          <w:rFonts w:ascii="Times New Roman" w:hAnsi="Times New Roman" w:cs="Times New Roman"/>
        </w:rPr>
        <w:t xml:space="preserve">За результатами </w:t>
      </w:r>
      <w:r w:rsidR="006B1F19" w:rsidRPr="0021511B">
        <w:rPr>
          <w:rFonts w:ascii="Times New Roman" w:hAnsi="Times New Roman" w:cs="Times New Roman"/>
        </w:rPr>
        <w:t>аналізу</w:t>
      </w:r>
      <w:r w:rsidRPr="0021511B">
        <w:rPr>
          <w:rFonts w:ascii="Times New Roman" w:hAnsi="Times New Roman" w:cs="Times New Roman"/>
        </w:rPr>
        <w:t xml:space="preserve"> поданого законопроекту Головне управління вважає за необхідне </w:t>
      </w:r>
      <w:r w:rsidR="00FA1397" w:rsidRPr="0021511B">
        <w:rPr>
          <w:rFonts w:ascii="Times New Roman" w:hAnsi="Times New Roman" w:cs="Times New Roman"/>
        </w:rPr>
        <w:t xml:space="preserve">висловити </w:t>
      </w:r>
      <w:r w:rsidR="00FA1397" w:rsidRPr="00D33508">
        <w:rPr>
          <w:rFonts w:ascii="Times New Roman" w:hAnsi="Times New Roman" w:cs="Times New Roman"/>
        </w:rPr>
        <w:t>наступні зауваження та пропозиції.</w:t>
      </w:r>
    </w:p>
    <w:p w:rsidR="00FA1397" w:rsidRPr="00D33508" w:rsidRDefault="00FA1397" w:rsidP="00FA1397">
      <w:pPr>
        <w:spacing w:after="0" w:line="240" w:lineRule="auto"/>
        <w:ind w:firstLine="709"/>
        <w:jc w:val="both"/>
        <w:rPr>
          <w:b/>
          <w:i/>
          <w:szCs w:val="28"/>
        </w:rPr>
      </w:pPr>
    </w:p>
    <w:p w:rsidR="00FA1397" w:rsidRPr="00D33508" w:rsidRDefault="00FA1397" w:rsidP="00FA1397">
      <w:pPr>
        <w:spacing w:after="0" w:line="240" w:lineRule="auto"/>
        <w:ind w:firstLine="709"/>
        <w:jc w:val="both"/>
        <w:rPr>
          <w:b/>
          <w:i/>
          <w:szCs w:val="28"/>
        </w:rPr>
      </w:pPr>
      <w:r w:rsidRPr="00D33508">
        <w:rPr>
          <w:b/>
          <w:i/>
          <w:szCs w:val="28"/>
        </w:rPr>
        <w:t>Щодо змін до КУпАП (</w:t>
      </w:r>
      <w:r w:rsidR="0075337D" w:rsidRPr="00D33508">
        <w:rPr>
          <w:b/>
          <w:i/>
          <w:szCs w:val="28"/>
        </w:rPr>
        <w:t>п. 1 розд</w:t>
      </w:r>
      <w:r w:rsidR="004F7584" w:rsidRPr="00D33508">
        <w:rPr>
          <w:b/>
          <w:i/>
          <w:szCs w:val="28"/>
        </w:rPr>
        <w:t>ілу</w:t>
      </w:r>
      <w:r w:rsidRPr="00D33508">
        <w:rPr>
          <w:b/>
          <w:i/>
          <w:szCs w:val="28"/>
        </w:rPr>
        <w:t xml:space="preserve"> І законопроекту)</w:t>
      </w:r>
    </w:p>
    <w:p w:rsidR="00FA1397" w:rsidRPr="0021511B" w:rsidRDefault="00FA1397" w:rsidP="00FA1397">
      <w:pPr>
        <w:spacing w:after="0" w:line="240" w:lineRule="auto"/>
        <w:ind w:firstLine="709"/>
        <w:jc w:val="both"/>
        <w:rPr>
          <w:szCs w:val="28"/>
        </w:rPr>
      </w:pPr>
      <w:r w:rsidRPr="00D33508">
        <w:rPr>
          <w:szCs w:val="28"/>
        </w:rPr>
        <w:t>У законопроекті пропонується доповнити КУпАП новою ст. 185-14, якою встанов</w:t>
      </w:r>
      <w:r w:rsidR="006B1F19" w:rsidRPr="00D33508">
        <w:rPr>
          <w:szCs w:val="28"/>
        </w:rPr>
        <w:t>люється</w:t>
      </w:r>
      <w:r w:rsidRPr="00D33508">
        <w:rPr>
          <w:szCs w:val="28"/>
        </w:rPr>
        <w:t xml:space="preserve"> адміністративн</w:t>
      </w:r>
      <w:r w:rsidR="006B1F19" w:rsidRPr="00D33508">
        <w:rPr>
          <w:szCs w:val="28"/>
        </w:rPr>
        <w:t>а</w:t>
      </w:r>
      <w:r w:rsidRPr="0021511B">
        <w:rPr>
          <w:szCs w:val="28"/>
        </w:rPr>
        <w:t xml:space="preserve"> відповідальність за невиконання законної постанови прокурора, слідчого про термінове збереження інформації, про тимчасовий доступ до терміново збереженої інформації особою, яка визначена в такій постанові (ч. 1),  а також за ті самі дії, вчинені особою, яку протягом року було піддано адміністративному стягненню за таке саме порушення (ч. 2). Право складати протоколи про правопорушення, передбачені вказаною статтею, надається слідчим та прокурорам (див. зміни до ч. 1 ст. 255 КУпАП), а обов’язок розглядати справи про такі адміністративні правопорушення покладається на районні, районні у місті, міські чи міськрайонні суди (суддів) (зміни до ст. 221 КУпАП).</w:t>
      </w:r>
    </w:p>
    <w:p w:rsidR="00FA1397" w:rsidRPr="0021511B" w:rsidRDefault="00FA1397" w:rsidP="00FA1397">
      <w:pPr>
        <w:spacing w:after="0" w:line="240" w:lineRule="auto"/>
        <w:ind w:firstLine="709"/>
        <w:jc w:val="both"/>
        <w:rPr>
          <w:szCs w:val="28"/>
        </w:rPr>
      </w:pPr>
      <w:r w:rsidRPr="0021511B">
        <w:rPr>
          <w:szCs w:val="28"/>
        </w:rPr>
        <w:t>З цього приводу Головне управління звертає увагу на таке.</w:t>
      </w:r>
    </w:p>
    <w:p w:rsidR="00FA1397" w:rsidRPr="00D33508" w:rsidRDefault="00FA1397" w:rsidP="00FA1397">
      <w:pPr>
        <w:spacing w:after="0" w:line="240" w:lineRule="auto"/>
        <w:ind w:firstLine="709"/>
        <w:jc w:val="both"/>
        <w:rPr>
          <w:bCs/>
          <w:iCs/>
          <w:szCs w:val="28"/>
        </w:rPr>
      </w:pPr>
      <w:r w:rsidRPr="0021511B">
        <w:rPr>
          <w:szCs w:val="28"/>
        </w:rPr>
        <w:lastRenderedPageBreak/>
        <w:t xml:space="preserve">Сумнівною видається сама ідея, покладена в основу </w:t>
      </w:r>
      <w:r w:rsidR="006E68B3" w:rsidRPr="0021511B">
        <w:rPr>
          <w:szCs w:val="28"/>
        </w:rPr>
        <w:t xml:space="preserve">пропонованих </w:t>
      </w:r>
      <w:r w:rsidRPr="0021511B">
        <w:rPr>
          <w:szCs w:val="28"/>
        </w:rPr>
        <w:t xml:space="preserve">змін до КУпАП, адже </w:t>
      </w:r>
      <w:r w:rsidRPr="0021511B">
        <w:rPr>
          <w:bCs/>
          <w:szCs w:val="28"/>
        </w:rPr>
        <w:t xml:space="preserve">аналіз змін, які вносились до КУпАП останнім часом, виявляє тенденцію до збільшення складів адміністративних правопорушень, які передбачають відповідальність за невиконання приписів або законних вимог, які можуть міститись, зокрема, </w:t>
      </w:r>
      <w:r w:rsidRPr="0021511B">
        <w:rPr>
          <w:bCs/>
          <w:i/>
          <w:iCs/>
          <w:szCs w:val="28"/>
        </w:rPr>
        <w:t>у будь-якому правозастосовному акті</w:t>
      </w:r>
      <w:r w:rsidRPr="0021511B">
        <w:rPr>
          <w:bCs/>
          <w:szCs w:val="28"/>
        </w:rPr>
        <w:t xml:space="preserve">,  або </w:t>
      </w:r>
      <w:r w:rsidR="006E68B3" w:rsidRPr="0021511B">
        <w:rPr>
          <w:bCs/>
          <w:szCs w:val="28"/>
        </w:rPr>
        <w:t xml:space="preserve">за </w:t>
      </w:r>
      <w:r w:rsidRPr="0021511B">
        <w:rPr>
          <w:bCs/>
          <w:szCs w:val="28"/>
        </w:rPr>
        <w:t>ухилення від виконання</w:t>
      </w:r>
      <w:r w:rsidR="006E68B3" w:rsidRPr="0021511B">
        <w:rPr>
          <w:bCs/>
          <w:szCs w:val="28"/>
        </w:rPr>
        <w:t xml:space="preserve"> законних вимог</w:t>
      </w:r>
      <w:r w:rsidRPr="0021511B">
        <w:rPr>
          <w:bCs/>
          <w:szCs w:val="28"/>
        </w:rPr>
        <w:t xml:space="preserve">, або перешкоджання посадовим особам, які мають відповідні владні повноваження. На сьогоднішній день КУпАП містить в собі більше 50 таких складів, які відрізняються між собою лише належністю посадових осіб </w:t>
      </w:r>
      <w:r w:rsidRPr="00D33508">
        <w:rPr>
          <w:bCs/>
          <w:szCs w:val="28"/>
        </w:rPr>
        <w:t xml:space="preserve">до того чи іншого державного органу. Таку тенденцію не можна визнати позитивною, оскільки </w:t>
      </w:r>
      <w:r w:rsidR="006958CA" w:rsidRPr="00D33508">
        <w:rPr>
          <w:bCs/>
          <w:szCs w:val="28"/>
        </w:rPr>
        <w:t>КУпАП</w:t>
      </w:r>
      <w:r w:rsidRPr="00D33508">
        <w:rPr>
          <w:bCs/>
          <w:szCs w:val="28"/>
        </w:rPr>
        <w:t xml:space="preserve"> перевантажується значною кількістю статей, які</w:t>
      </w:r>
      <w:r w:rsidR="006958CA" w:rsidRPr="00D33508">
        <w:rPr>
          <w:bCs/>
          <w:szCs w:val="28"/>
        </w:rPr>
        <w:t>,</w:t>
      </w:r>
      <w:r w:rsidRPr="00D33508">
        <w:rPr>
          <w:bCs/>
          <w:szCs w:val="28"/>
        </w:rPr>
        <w:t xml:space="preserve"> по суті</w:t>
      </w:r>
      <w:r w:rsidR="006958CA" w:rsidRPr="00D33508">
        <w:rPr>
          <w:bCs/>
          <w:szCs w:val="28"/>
        </w:rPr>
        <w:t>,</w:t>
      </w:r>
      <w:r w:rsidRPr="00D33508">
        <w:rPr>
          <w:bCs/>
          <w:szCs w:val="28"/>
        </w:rPr>
        <w:t xml:space="preserve"> мають один і той же предмет регулювання – встановлений порядок управління. Також слід звернути увагу</w:t>
      </w:r>
      <w:r w:rsidR="006958CA" w:rsidRPr="00D33508">
        <w:rPr>
          <w:bCs/>
          <w:szCs w:val="28"/>
        </w:rPr>
        <w:t xml:space="preserve"> на те</w:t>
      </w:r>
      <w:r w:rsidRPr="00D33508">
        <w:rPr>
          <w:bCs/>
          <w:szCs w:val="28"/>
        </w:rPr>
        <w:t>, що пропозиції законопроекту в частині доповнення КУп</w:t>
      </w:r>
      <w:r w:rsidR="006B1F19" w:rsidRPr="00D33508">
        <w:rPr>
          <w:bCs/>
          <w:szCs w:val="28"/>
        </w:rPr>
        <w:t>АП новим складом правопорушення</w:t>
      </w:r>
      <w:r w:rsidRPr="00D33508">
        <w:rPr>
          <w:bCs/>
          <w:szCs w:val="28"/>
        </w:rPr>
        <w:t xml:space="preserve"> створюють ще один небезпечний прецедент щодо встановлення адміністративної відповідальності за невиконання </w:t>
      </w:r>
      <w:r w:rsidRPr="00D33508">
        <w:rPr>
          <w:bCs/>
          <w:i/>
          <w:iCs/>
          <w:szCs w:val="28"/>
        </w:rPr>
        <w:t>окремих видів процесуальних рішень слідчого або прокурора</w:t>
      </w:r>
      <w:r w:rsidRPr="00D33508">
        <w:rPr>
          <w:bCs/>
          <w:szCs w:val="28"/>
        </w:rPr>
        <w:t>, враховуючи те, що постанова слідчого (прокурора) виноситься не тільки у випадках, передбачених КПК, а також</w:t>
      </w:r>
      <w:r w:rsidR="006958CA" w:rsidRPr="00D33508">
        <w:rPr>
          <w:bCs/>
          <w:szCs w:val="28"/>
        </w:rPr>
        <w:t>,</w:t>
      </w:r>
      <w:r w:rsidRPr="00D33508">
        <w:rPr>
          <w:bCs/>
          <w:szCs w:val="28"/>
        </w:rPr>
        <w:t xml:space="preserve"> коли слідчий, </w:t>
      </w:r>
      <w:proofErr w:type="spellStart"/>
      <w:r w:rsidRPr="00D33508">
        <w:rPr>
          <w:bCs/>
          <w:szCs w:val="28"/>
        </w:rPr>
        <w:t>дізнавач</w:t>
      </w:r>
      <w:proofErr w:type="spellEnd"/>
      <w:r w:rsidRPr="00D33508">
        <w:rPr>
          <w:bCs/>
          <w:szCs w:val="28"/>
        </w:rPr>
        <w:t xml:space="preserve">, прокурор визнає це за необхідне (ч. 3 ст. 110 КПК), не можна точно спрогнозувати можливу кількість статей КУпАП, якою необхідно буде доповнити </w:t>
      </w:r>
      <w:r w:rsidR="004F7584" w:rsidRPr="00D33508">
        <w:rPr>
          <w:bCs/>
          <w:szCs w:val="28"/>
        </w:rPr>
        <w:t>КУпАП</w:t>
      </w:r>
      <w:r w:rsidRPr="00D33508">
        <w:rPr>
          <w:bCs/>
          <w:szCs w:val="28"/>
        </w:rPr>
        <w:t xml:space="preserve"> у подальшому, враховуючи, що кожна з таких постанов має різн</w:t>
      </w:r>
      <w:r w:rsidR="006B1F19" w:rsidRPr="00D33508">
        <w:rPr>
          <w:bCs/>
          <w:szCs w:val="28"/>
        </w:rPr>
        <w:t>ий зміст та різне</w:t>
      </w:r>
      <w:r w:rsidRPr="00D33508">
        <w:rPr>
          <w:bCs/>
          <w:szCs w:val="28"/>
        </w:rPr>
        <w:t xml:space="preserve"> процесуальне значення, </w:t>
      </w:r>
      <w:r w:rsidR="004F7584" w:rsidRPr="00D33508">
        <w:rPr>
          <w:bCs/>
          <w:szCs w:val="28"/>
        </w:rPr>
        <w:t xml:space="preserve">а, </w:t>
      </w:r>
      <w:r w:rsidRPr="00D33508">
        <w:rPr>
          <w:bCs/>
          <w:szCs w:val="28"/>
        </w:rPr>
        <w:t>отже, її невиконання може мати різну суспільну шкідливість</w:t>
      </w:r>
      <w:r w:rsidRPr="0021511B">
        <w:rPr>
          <w:bCs/>
          <w:szCs w:val="28"/>
        </w:rPr>
        <w:t xml:space="preserve">. Тому, </w:t>
      </w:r>
      <w:r w:rsidRPr="0021511B">
        <w:rPr>
          <w:bCs/>
          <w:i/>
          <w:szCs w:val="28"/>
        </w:rPr>
        <w:t xml:space="preserve">замість доповнення КУпАП ще одним </w:t>
      </w:r>
      <w:r w:rsidRPr="00D33508">
        <w:rPr>
          <w:bCs/>
          <w:i/>
          <w:szCs w:val="28"/>
        </w:rPr>
        <w:t>складом правопорушення</w:t>
      </w:r>
      <w:r w:rsidRPr="00D33508">
        <w:rPr>
          <w:bCs/>
          <w:szCs w:val="28"/>
        </w:rPr>
        <w:t xml:space="preserve"> (йдеться про зміст</w:t>
      </w:r>
      <w:r w:rsidR="006D6760">
        <w:rPr>
          <w:bCs/>
          <w:szCs w:val="28"/>
          <w:lang w:val="ru-RU"/>
        </w:rPr>
        <w:t xml:space="preserve">                     </w:t>
      </w:r>
      <w:r w:rsidRPr="00D33508">
        <w:rPr>
          <w:bCs/>
          <w:szCs w:val="28"/>
        </w:rPr>
        <w:t xml:space="preserve"> ст. 185-14 КУпАП </w:t>
      </w:r>
      <w:r w:rsidR="004F7584" w:rsidRPr="00D33508">
        <w:rPr>
          <w:bCs/>
          <w:szCs w:val="28"/>
        </w:rPr>
        <w:t>у</w:t>
      </w:r>
      <w:r w:rsidRPr="00D33508">
        <w:rPr>
          <w:bCs/>
          <w:szCs w:val="28"/>
        </w:rPr>
        <w:t xml:space="preserve"> редакції законопроекту) </w:t>
      </w:r>
      <w:r w:rsidRPr="00D33508">
        <w:rPr>
          <w:bCs/>
          <w:i/>
          <w:szCs w:val="28"/>
        </w:rPr>
        <w:t xml:space="preserve">доцільно було б здійснити уніфікацію чинних наразі норм </w:t>
      </w:r>
      <w:r w:rsidR="004F7584" w:rsidRPr="00D33508">
        <w:rPr>
          <w:bCs/>
          <w:i/>
          <w:szCs w:val="28"/>
        </w:rPr>
        <w:t>КУпАП</w:t>
      </w:r>
      <w:r w:rsidRPr="00D33508">
        <w:rPr>
          <w:bCs/>
          <w:i/>
          <w:szCs w:val="28"/>
        </w:rPr>
        <w:t xml:space="preserve"> з урахуванням досвіду практики застосування цих статей. </w:t>
      </w:r>
      <w:r w:rsidRPr="00D33508">
        <w:rPr>
          <w:bCs/>
          <w:iCs/>
          <w:szCs w:val="28"/>
        </w:rPr>
        <w:t xml:space="preserve"> </w:t>
      </w:r>
    </w:p>
    <w:p w:rsidR="00FA1397" w:rsidRPr="0021511B" w:rsidRDefault="00FA1397" w:rsidP="00FA1397">
      <w:pPr>
        <w:spacing w:after="0" w:line="240" w:lineRule="auto"/>
        <w:ind w:firstLine="709"/>
        <w:jc w:val="both"/>
        <w:rPr>
          <w:bCs/>
          <w:iCs/>
          <w:szCs w:val="28"/>
        </w:rPr>
      </w:pPr>
      <w:r w:rsidRPr="00D33508">
        <w:rPr>
          <w:szCs w:val="28"/>
        </w:rPr>
        <w:t>Також звертаємо увагу, що відповідальність за невиконання законної постанови прокурора про термінове збереження інформації, про тимчасовий доступ до терміново збереженої інформації особою, яка визначена в такій постанові</w:t>
      </w:r>
      <w:r w:rsidR="006B1F19" w:rsidRPr="00D33508">
        <w:rPr>
          <w:szCs w:val="28"/>
        </w:rPr>
        <w:t>,</w:t>
      </w:r>
      <w:r w:rsidRPr="00D33508">
        <w:rPr>
          <w:szCs w:val="28"/>
        </w:rPr>
        <w:t xml:space="preserve"> наразі можлива за ст. 185-8 </w:t>
      </w:r>
      <w:r w:rsidR="004F7584" w:rsidRPr="00D33508">
        <w:rPr>
          <w:szCs w:val="28"/>
        </w:rPr>
        <w:t xml:space="preserve">КУпАП </w:t>
      </w:r>
      <w:r w:rsidRPr="00D33508">
        <w:rPr>
          <w:szCs w:val="28"/>
        </w:rPr>
        <w:t>«</w:t>
      </w:r>
      <w:r w:rsidRPr="0021511B">
        <w:rPr>
          <w:szCs w:val="28"/>
        </w:rPr>
        <w:t>Ухилення від виконання законних вимог прокурора». Дл</w:t>
      </w:r>
      <w:r w:rsidR="006B1F19" w:rsidRPr="0021511B">
        <w:rPr>
          <w:szCs w:val="28"/>
        </w:rPr>
        <w:t>я досягнення мети законопроекту</w:t>
      </w:r>
      <w:r w:rsidRPr="0021511B">
        <w:rPr>
          <w:szCs w:val="28"/>
        </w:rPr>
        <w:t xml:space="preserve"> достатньо поширити дію вказаної статті також на законні вимоги слідчого, а також </w:t>
      </w:r>
      <w:proofErr w:type="spellStart"/>
      <w:r w:rsidRPr="0021511B">
        <w:rPr>
          <w:szCs w:val="28"/>
        </w:rPr>
        <w:t>дізнавача</w:t>
      </w:r>
      <w:proofErr w:type="spellEnd"/>
      <w:r w:rsidRPr="0021511B">
        <w:rPr>
          <w:szCs w:val="28"/>
        </w:rPr>
        <w:t xml:space="preserve"> (враховуючи той факт, що процесуальн</w:t>
      </w:r>
      <w:r w:rsidR="006B1F19" w:rsidRPr="0021511B">
        <w:rPr>
          <w:szCs w:val="28"/>
        </w:rPr>
        <w:t>і</w:t>
      </w:r>
      <w:r w:rsidRPr="0021511B">
        <w:rPr>
          <w:szCs w:val="28"/>
        </w:rPr>
        <w:t xml:space="preserve"> рішен</w:t>
      </w:r>
      <w:r w:rsidR="006B1F19" w:rsidRPr="0021511B">
        <w:rPr>
          <w:szCs w:val="28"/>
        </w:rPr>
        <w:t>ня</w:t>
      </w:r>
      <w:r w:rsidRPr="0021511B">
        <w:rPr>
          <w:szCs w:val="28"/>
        </w:rPr>
        <w:t xml:space="preserve"> мож</w:t>
      </w:r>
      <w:r w:rsidR="006B1F19" w:rsidRPr="0021511B">
        <w:rPr>
          <w:szCs w:val="28"/>
        </w:rPr>
        <w:t>уть прийматись</w:t>
      </w:r>
      <w:r w:rsidRPr="0021511B">
        <w:rPr>
          <w:szCs w:val="28"/>
        </w:rPr>
        <w:t xml:space="preserve"> також  </w:t>
      </w:r>
      <w:proofErr w:type="spellStart"/>
      <w:r w:rsidRPr="0021511B">
        <w:rPr>
          <w:szCs w:val="28"/>
        </w:rPr>
        <w:t>дізнавачем</w:t>
      </w:r>
      <w:proofErr w:type="spellEnd"/>
      <w:r w:rsidRPr="0021511B">
        <w:rPr>
          <w:szCs w:val="28"/>
        </w:rPr>
        <w:t xml:space="preserve">; див. ч. 3 ст. 110 КПК). </w:t>
      </w:r>
    </w:p>
    <w:p w:rsidR="00FA1397" w:rsidRPr="0021511B" w:rsidRDefault="00FA1397" w:rsidP="00FA1397">
      <w:pPr>
        <w:pStyle w:val="a3"/>
        <w:rPr>
          <w:rFonts w:ascii="Times New Roman" w:hAnsi="Times New Roman" w:cs="Times New Roman"/>
        </w:rPr>
      </w:pPr>
    </w:p>
    <w:p w:rsidR="005E3FEA" w:rsidRPr="00D33508" w:rsidRDefault="00221374" w:rsidP="00666D98">
      <w:pPr>
        <w:spacing w:after="0" w:line="240" w:lineRule="auto"/>
        <w:ind w:firstLine="709"/>
        <w:jc w:val="both"/>
        <w:rPr>
          <w:b/>
          <w:bCs/>
          <w:i/>
          <w:iCs/>
          <w:szCs w:val="28"/>
        </w:rPr>
      </w:pPr>
      <w:r w:rsidRPr="00D33508">
        <w:rPr>
          <w:b/>
          <w:bCs/>
          <w:i/>
          <w:iCs/>
          <w:szCs w:val="28"/>
        </w:rPr>
        <w:t>Щодо змін до КПК</w:t>
      </w:r>
      <w:r w:rsidR="00D77B0E" w:rsidRPr="00D33508">
        <w:rPr>
          <w:b/>
          <w:bCs/>
          <w:i/>
          <w:iCs/>
          <w:szCs w:val="28"/>
        </w:rPr>
        <w:t xml:space="preserve"> </w:t>
      </w:r>
      <w:r w:rsidR="00D77B0E" w:rsidRPr="00D33508">
        <w:rPr>
          <w:b/>
          <w:i/>
          <w:szCs w:val="28"/>
        </w:rPr>
        <w:t xml:space="preserve">(п. </w:t>
      </w:r>
      <w:r w:rsidR="0001384D" w:rsidRPr="00D33508">
        <w:rPr>
          <w:b/>
          <w:i/>
          <w:szCs w:val="28"/>
        </w:rPr>
        <w:t>2</w:t>
      </w:r>
      <w:r w:rsidR="0075337D" w:rsidRPr="00D33508">
        <w:rPr>
          <w:b/>
          <w:i/>
          <w:szCs w:val="28"/>
        </w:rPr>
        <w:t xml:space="preserve"> розд</w:t>
      </w:r>
      <w:r w:rsidR="004F7584" w:rsidRPr="00D33508">
        <w:rPr>
          <w:b/>
          <w:i/>
          <w:szCs w:val="28"/>
        </w:rPr>
        <w:t>ілу</w:t>
      </w:r>
      <w:r w:rsidR="00D77B0E" w:rsidRPr="00D33508">
        <w:rPr>
          <w:b/>
          <w:i/>
          <w:szCs w:val="28"/>
        </w:rPr>
        <w:t xml:space="preserve"> І законопроекту)</w:t>
      </w:r>
    </w:p>
    <w:p w:rsidR="00A90468" w:rsidRPr="00D33508" w:rsidRDefault="000E7884" w:rsidP="00B01371">
      <w:pPr>
        <w:spacing w:after="0" w:line="240" w:lineRule="auto"/>
        <w:ind w:firstLine="709"/>
        <w:jc w:val="both"/>
        <w:rPr>
          <w:szCs w:val="28"/>
        </w:rPr>
      </w:pPr>
      <w:r w:rsidRPr="00D33508">
        <w:rPr>
          <w:b/>
          <w:bCs/>
          <w:szCs w:val="28"/>
        </w:rPr>
        <w:t>1.</w:t>
      </w:r>
      <w:r w:rsidRPr="00D33508">
        <w:rPr>
          <w:szCs w:val="28"/>
        </w:rPr>
        <w:t xml:space="preserve"> </w:t>
      </w:r>
      <w:r w:rsidR="006B1F19" w:rsidRPr="00D33508">
        <w:rPr>
          <w:szCs w:val="28"/>
        </w:rPr>
        <w:t>У з</w:t>
      </w:r>
      <w:r w:rsidR="00D77B0E" w:rsidRPr="00D33508">
        <w:rPr>
          <w:szCs w:val="28"/>
        </w:rPr>
        <w:t>аконопроект</w:t>
      </w:r>
      <w:r w:rsidR="006B1F19" w:rsidRPr="00D33508">
        <w:rPr>
          <w:szCs w:val="28"/>
        </w:rPr>
        <w:t>і</w:t>
      </w:r>
      <w:r w:rsidR="00D77B0E" w:rsidRPr="00D33508">
        <w:rPr>
          <w:szCs w:val="28"/>
        </w:rPr>
        <w:t xml:space="preserve"> пропонується передбачити, що </w:t>
      </w:r>
      <w:r w:rsidR="004960B6" w:rsidRPr="00D33508">
        <w:rPr>
          <w:szCs w:val="28"/>
        </w:rPr>
        <w:t>т</w:t>
      </w:r>
      <w:r w:rsidR="00D77B0E" w:rsidRPr="00D33508">
        <w:rPr>
          <w:szCs w:val="28"/>
        </w:rPr>
        <w:t xml:space="preserve">имчасовий доступ до терміново збереженої інформації здійснюється на підставі постанови </w:t>
      </w:r>
      <w:r w:rsidR="00D77B0E" w:rsidRPr="00D33508">
        <w:rPr>
          <w:i/>
          <w:iCs/>
          <w:szCs w:val="28"/>
        </w:rPr>
        <w:t>прокурора</w:t>
      </w:r>
      <w:r w:rsidR="00D77B0E" w:rsidRPr="00D33508">
        <w:rPr>
          <w:szCs w:val="28"/>
        </w:rPr>
        <w:t xml:space="preserve">, слідчого (ч. 3 ст. 159 КПК </w:t>
      </w:r>
      <w:r w:rsidR="004F7584" w:rsidRPr="00D33508">
        <w:rPr>
          <w:szCs w:val="28"/>
        </w:rPr>
        <w:t>у</w:t>
      </w:r>
      <w:r w:rsidR="00D77B0E" w:rsidRPr="0021511B">
        <w:rPr>
          <w:szCs w:val="28"/>
        </w:rPr>
        <w:t xml:space="preserve"> редакції проекту). Прокурор при здійсненні нагляду за додержанням </w:t>
      </w:r>
      <w:r w:rsidR="00D77B0E" w:rsidRPr="00D33508">
        <w:rPr>
          <w:szCs w:val="28"/>
        </w:rPr>
        <w:t>законів під час проведення досудового розслідування у формі процесуального керівництва досудовим розслідуванням уповноважу</w:t>
      </w:r>
      <w:r w:rsidR="004960B6" w:rsidRPr="00D33508">
        <w:rPr>
          <w:szCs w:val="28"/>
        </w:rPr>
        <w:t>є</w:t>
      </w:r>
      <w:r w:rsidR="00D77B0E" w:rsidRPr="00D33508">
        <w:rPr>
          <w:szCs w:val="28"/>
        </w:rPr>
        <w:t xml:space="preserve">ться доручати застосування заходу забезпечення кримінального провадження у вигляді термінового збереження інформації, відповідним оперативним підрозділам (п. 5 ч. 2 ст. 36 КПК </w:t>
      </w:r>
      <w:r w:rsidR="004F7584" w:rsidRPr="00D33508">
        <w:rPr>
          <w:szCs w:val="28"/>
        </w:rPr>
        <w:t>у</w:t>
      </w:r>
      <w:r w:rsidR="00D77B0E" w:rsidRPr="00D33508">
        <w:rPr>
          <w:szCs w:val="28"/>
        </w:rPr>
        <w:t xml:space="preserve"> редакції проекту)</w:t>
      </w:r>
      <w:r w:rsidR="002A5F55" w:rsidRPr="00D33508">
        <w:rPr>
          <w:szCs w:val="28"/>
        </w:rPr>
        <w:t xml:space="preserve">, </w:t>
      </w:r>
      <w:r w:rsidR="002A5F55" w:rsidRPr="00D33508">
        <w:rPr>
          <w:szCs w:val="28"/>
        </w:rPr>
        <w:lastRenderedPageBreak/>
        <w:t xml:space="preserve">або ж </w:t>
      </w:r>
      <w:r w:rsidR="002A5F55" w:rsidRPr="00D33508">
        <w:rPr>
          <w:i/>
          <w:szCs w:val="28"/>
        </w:rPr>
        <w:t xml:space="preserve">самостійно здійснити </w:t>
      </w:r>
      <w:r w:rsidR="00A47F8E" w:rsidRPr="00D33508">
        <w:rPr>
          <w:i/>
          <w:szCs w:val="28"/>
        </w:rPr>
        <w:t xml:space="preserve">на місці проведення обшуку </w:t>
      </w:r>
      <w:r w:rsidR="002A5F55" w:rsidRPr="00D33508">
        <w:rPr>
          <w:i/>
          <w:szCs w:val="28"/>
        </w:rPr>
        <w:t>пошук, виявлення та фіксацію інформації,</w:t>
      </w:r>
      <w:r w:rsidR="002A5F55" w:rsidRPr="00D33508">
        <w:rPr>
          <w:szCs w:val="28"/>
        </w:rPr>
        <w:t xml:space="preserve"> що міститься на електронних інформаційних системах або їх частинах, мобільних терміналах систем зв’язку, інформаційних (автоматизованих), телекомунікаційних, інформаційно-телекомунікаційних систем</w:t>
      </w:r>
      <w:r w:rsidR="00A47F8E" w:rsidRPr="00D33508">
        <w:rPr>
          <w:szCs w:val="28"/>
        </w:rPr>
        <w:t>ах</w:t>
      </w:r>
      <w:r w:rsidR="002A5F55" w:rsidRPr="00D33508">
        <w:rPr>
          <w:szCs w:val="28"/>
        </w:rPr>
        <w:t xml:space="preserve"> або невід’ємних частин</w:t>
      </w:r>
      <w:r w:rsidR="00A47F8E" w:rsidRPr="00D33508">
        <w:rPr>
          <w:szCs w:val="28"/>
        </w:rPr>
        <w:t>ах</w:t>
      </w:r>
      <w:r w:rsidR="002A5F55" w:rsidRPr="00D33508">
        <w:rPr>
          <w:szCs w:val="28"/>
        </w:rPr>
        <w:t xml:space="preserve"> цих систем,</w:t>
      </w:r>
      <w:r w:rsidR="00A47F8E" w:rsidRPr="00D33508">
        <w:rPr>
          <w:szCs w:val="28"/>
        </w:rPr>
        <w:t xml:space="preserve"> на які не поширюється дозвіл на проведення обшуку (</w:t>
      </w:r>
      <w:proofErr w:type="spellStart"/>
      <w:r w:rsidR="00A47F8E" w:rsidRPr="00D33508">
        <w:rPr>
          <w:szCs w:val="28"/>
        </w:rPr>
        <w:t>абз</w:t>
      </w:r>
      <w:proofErr w:type="spellEnd"/>
      <w:r w:rsidR="00A47F8E" w:rsidRPr="00D33508">
        <w:rPr>
          <w:szCs w:val="28"/>
        </w:rPr>
        <w:t xml:space="preserve">. 2 ч. 6 ст. 236 КПК </w:t>
      </w:r>
      <w:r w:rsidR="004F7584" w:rsidRPr="00D33508">
        <w:rPr>
          <w:szCs w:val="28"/>
        </w:rPr>
        <w:t>у</w:t>
      </w:r>
      <w:r w:rsidR="00A47F8E" w:rsidRPr="00D33508">
        <w:rPr>
          <w:szCs w:val="28"/>
        </w:rPr>
        <w:t xml:space="preserve"> редакції проекту)</w:t>
      </w:r>
      <w:r w:rsidR="004960B6" w:rsidRPr="00D33508">
        <w:rPr>
          <w:szCs w:val="28"/>
        </w:rPr>
        <w:t xml:space="preserve">. </w:t>
      </w:r>
    </w:p>
    <w:p w:rsidR="00221374" w:rsidRPr="00D33508" w:rsidRDefault="00A90468" w:rsidP="00B01371">
      <w:pPr>
        <w:spacing w:after="0" w:line="240" w:lineRule="auto"/>
        <w:ind w:firstLine="709"/>
        <w:jc w:val="both"/>
        <w:rPr>
          <w:szCs w:val="28"/>
        </w:rPr>
      </w:pPr>
      <w:r w:rsidRPr="00D33508">
        <w:rPr>
          <w:szCs w:val="28"/>
        </w:rPr>
        <w:t>У даному контексті с</w:t>
      </w:r>
      <w:r w:rsidR="004960B6" w:rsidRPr="00D33508">
        <w:rPr>
          <w:szCs w:val="28"/>
        </w:rPr>
        <w:t xml:space="preserve">лід нагадати, що </w:t>
      </w:r>
      <w:r w:rsidR="00B01371" w:rsidRPr="00D33508">
        <w:rPr>
          <w:szCs w:val="28"/>
        </w:rPr>
        <w:t>відповідно</w:t>
      </w:r>
      <w:r w:rsidR="00B01371" w:rsidRPr="0021511B">
        <w:rPr>
          <w:szCs w:val="28"/>
        </w:rPr>
        <w:t xml:space="preserve"> до ч. 1 ст. 131-1 Конституції України прокуратура здійснює: 1) підтримання публічного обвинувачення в суді; 2) організацію і процесуальне керівництво досудовим розслідуванням, вирішення відповідно до закону інших питань під час кримінального провадження, нагляд за негласними та іншими слідчими і розшуковими діями органів правопорядку; 3) представництво інтересів держави в суді у виключних </w:t>
      </w:r>
      <w:r w:rsidR="00B01371" w:rsidRPr="00D33508">
        <w:rPr>
          <w:szCs w:val="28"/>
        </w:rPr>
        <w:t xml:space="preserve">випадках і в порядку, що визначені законом. Досудове слідство наразі до функцій прокуратури </w:t>
      </w:r>
      <w:r w:rsidR="003C1BC7" w:rsidRPr="00D33508">
        <w:rPr>
          <w:szCs w:val="28"/>
        </w:rPr>
        <w:t>не</w:t>
      </w:r>
      <w:r w:rsidR="00B01371" w:rsidRPr="00D33508">
        <w:rPr>
          <w:szCs w:val="28"/>
        </w:rPr>
        <w:t xml:space="preserve"> віднесено. </w:t>
      </w:r>
      <w:r w:rsidR="00BC1DAF" w:rsidRPr="00D33508">
        <w:rPr>
          <w:szCs w:val="28"/>
        </w:rPr>
        <w:t>З</w:t>
      </w:r>
      <w:r w:rsidR="00B01371" w:rsidRPr="00D33508">
        <w:rPr>
          <w:szCs w:val="28"/>
        </w:rPr>
        <w:t xml:space="preserve">аконопроектом пропонується, </w:t>
      </w:r>
      <w:r w:rsidR="00B01371" w:rsidRPr="00D33508">
        <w:rPr>
          <w:i/>
          <w:iCs/>
          <w:szCs w:val="28"/>
        </w:rPr>
        <w:t>по суті</w:t>
      </w:r>
      <w:r w:rsidR="004F7584" w:rsidRPr="00D33508">
        <w:rPr>
          <w:i/>
          <w:iCs/>
          <w:szCs w:val="28"/>
        </w:rPr>
        <w:t>,</w:t>
      </w:r>
      <w:r w:rsidR="00BC1DAF" w:rsidRPr="00D33508">
        <w:rPr>
          <w:i/>
          <w:iCs/>
          <w:szCs w:val="28"/>
        </w:rPr>
        <w:t xml:space="preserve"> частково</w:t>
      </w:r>
      <w:r w:rsidR="00B01371" w:rsidRPr="00D33508">
        <w:rPr>
          <w:i/>
          <w:iCs/>
          <w:szCs w:val="28"/>
        </w:rPr>
        <w:t xml:space="preserve"> повернути прокуратурі функцію досудового слідства</w:t>
      </w:r>
      <w:r w:rsidR="00B01371" w:rsidRPr="00D33508">
        <w:rPr>
          <w:szCs w:val="28"/>
        </w:rPr>
        <w:t xml:space="preserve">, надавши можливість </w:t>
      </w:r>
      <w:r w:rsidRPr="00D33508">
        <w:rPr>
          <w:szCs w:val="28"/>
        </w:rPr>
        <w:t xml:space="preserve">самостійно виконувати </w:t>
      </w:r>
      <w:r w:rsidR="00BC1DAF" w:rsidRPr="00D33508">
        <w:rPr>
          <w:szCs w:val="28"/>
        </w:rPr>
        <w:t>зазначені</w:t>
      </w:r>
      <w:r w:rsidRPr="00D33508">
        <w:rPr>
          <w:szCs w:val="28"/>
        </w:rPr>
        <w:t xml:space="preserve"> вище процесуальні дії.</w:t>
      </w:r>
      <w:r w:rsidR="00BC1DAF" w:rsidRPr="00D33508">
        <w:rPr>
          <w:szCs w:val="28"/>
        </w:rPr>
        <w:t xml:space="preserve"> На нашу думку, це не узгоджується з функціями прокуратури, встановленими у положеннях</w:t>
      </w:r>
      <w:r w:rsidR="00BC1DAF" w:rsidRPr="00D33508">
        <w:rPr>
          <w:i/>
          <w:iCs/>
          <w:szCs w:val="28"/>
        </w:rPr>
        <w:t xml:space="preserve"> </w:t>
      </w:r>
      <w:r w:rsidR="00BC1DAF" w:rsidRPr="00D33508">
        <w:rPr>
          <w:iCs/>
          <w:szCs w:val="28"/>
        </w:rPr>
        <w:t xml:space="preserve">Основного Закону України. </w:t>
      </w:r>
    </w:p>
    <w:p w:rsidR="002A5F55" w:rsidRPr="0021511B" w:rsidRDefault="000E7884" w:rsidP="002A5F55">
      <w:pPr>
        <w:spacing w:after="0" w:line="240" w:lineRule="auto"/>
        <w:ind w:firstLine="709"/>
        <w:jc w:val="both"/>
        <w:rPr>
          <w:szCs w:val="28"/>
        </w:rPr>
      </w:pPr>
      <w:r w:rsidRPr="00D33508">
        <w:rPr>
          <w:b/>
          <w:bCs/>
          <w:szCs w:val="28"/>
        </w:rPr>
        <w:t>2.</w:t>
      </w:r>
      <w:r w:rsidRPr="00D33508">
        <w:rPr>
          <w:szCs w:val="28"/>
        </w:rPr>
        <w:t xml:space="preserve"> </w:t>
      </w:r>
      <w:r w:rsidR="00D7590C" w:rsidRPr="00D33508">
        <w:rPr>
          <w:szCs w:val="28"/>
        </w:rPr>
        <w:t xml:space="preserve">За змістом </w:t>
      </w:r>
      <w:proofErr w:type="spellStart"/>
      <w:r w:rsidR="00107691" w:rsidRPr="00D33508">
        <w:rPr>
          <w:szCs w:val="28"/>
        </w:rPr>
        <w:t>абз</w:t>
      </w:r>
      <w:proofErr w:type="spellEnd"/>
      <w:r w:rsidR="00107691" w:rsidRPr="00D33508">
        <w:rPr>
          <w:szCs w:val="28"/>
        </w:rPr>
        <w:t>. 2 ч. 6 ст. 236 КПК (</w:t>
      </w:r>
      <w:r w:rsidR="004F7584" w:rsidRPr="00D33508">
        <w:rPr>
          <w:szCs w:val="28"/>
        </w:rPr>
        <w:t>у</w:t>
      </w:r>
      <w:r w:rsidR="00107691" w:rsidRPr="00D33508">
        <w:rPr>
          <w:szCs w:val="28"/>
        </w:rPr>
        <w:t xml:space="preserve"> редакції проекту)</w:t>
      </w:r>
      <w:r w:rsidR="006C725D" w:rsidRPr="00D33508">
        <w:rPr>
          <w:szCs w:val="28"/>
        </w:rPr>
        <w:t>,</w:t>
      </w:r>
      <w:r w:rsidR="00107691" w:rsidRPr="00D33508">
        <w:rPr>
          <w:szCs w:val="28"/>
        </w:rPr>
        <w:t xml:space="preserve"> </w:t>
      </w:r>
      <w:r w:rsidR="002A5F55" w:rsidRPr="00D33508">
        <w:rPr>
          <w:szCs w:val="28"/>
        </w:rPr>
        <w:t>якщо під час обшуку слідчий, прокурор виявив або законним чином отримує доступ до електронних інформаційних систем або їх частин, мобільних терміналів систем зв’язку, інформаційних (автоматизованих),</w:t>
      </w:r>
      <w:r w:rsidR="002A5F55" w:rsidRPr="0021511B">
        <w:rPr>
          <w:szCs w:val="28"/>
        </w:rPr>
        <w:t xml:space="preserve"> телекомунікаційних, інформаційно-телекомунікаційних систем або невід’ємних частин цих систем, </w:t>
      </w:r>
      <w:r w:rsidR="002A5F55" w:rsidRPr="0021511B">
        <w:rPr>
          <w:i/>
          <w:iCs/>
          <w:szCs w:val="28"/>
        </w:rPr>
        <w:t>на які не поширюється дозвіл на проведення обшуку</w:t>
      </w:r>
      <w:r w:rsidR="002A5F55" w:rsidRPr="0021511B">
        <w:rPr>
          <w:szCs w:val="28"/>
        </w:rPr>
        <w:t xml:space="preserve">, але щодо яких є </w:t>
      </w:r>
      <w:r w:rsidR="002A5F55" w:rsidRPr="0021511B">
        <w:rPr>
          <w:i/>
          <w:iCs/>
          <w:szCs w:val="28"/>
        </w:rPr>
        <w:t>достатні підстави вважати, що інформація</w:t>
      </w:r>
      <w:r w:rsidR="002A5F55" w:rsidRPr="0021511B">
        <w:rPr>
          <w:szCs w:val="28"/>
        </w:rPr>
        <w:t xml:space="preserve">, що на них міститься, </w:t>
      </w:r>
      <w:r w:rsidR="002A5F55" w:rsidRPr="0021511B">
        <w:rPr>
          <w:i/>
          <w:iCs/>
          <w:szCs w:val="28"/>
        </w:rPr>
        <w:t>має значення для встановлення обставин у кримінальному провадженні</w:t>
      </w:r>
      <w:r w:rsidR="002A5F55" w:rsidRPr="0021511B">
        <w:rPr>
          <w:szCs w:val="28"/>
        </w:rPr>
        <w:t>, прокурор, слідчий має право здійснити пошук, виявлення та фіксацію інформації, що на них міститься, на місці проведення обшуку.</w:t>
      </w:r>
    </w:p>
    <w:p w:rsidR="00990FE6" w:rsidRPr="00D33508" w:rsidRDefault="00990FE6" w:rsidP="002A5F55">
      <w:pPr>
        <w:spacing w:after="0" w:line="240" w:lineRule="auto"/>
        <w:ind w:firstLine="709"/>
        <w:jc w:val="both"/>
        <w:rPr>
          <w:szCs w:val="28"/>
        </w:rPr>
      </w:pPr>
      <w:r w:rsidRPr="00D33508">
        <w:rPr>
          <w:szCs w:val="28"/>
        </w:rPr>
        <w:t>За відсутності крит</w:t>
      </w:r>
      <w:r w:rsidR="00BC1DAF" w:rsidRPr="00D33508">
        <w:rPr>
          <w:szCs w:val="28"/>
        </w:rPr>
        <w:t>еріїв «обґрунтованості підозри»</w:t>
      </w:r>
      <w:r w:rsidRPr="00D33508">
        <w:rPr>
          <w:szCs w:val="28"/>
        </w:rPr>
        <w:t xml:space="preserve"> при доступі до інформації </w:t>
      </w:r>
      <w:r w:rsidRPr="00D33508">
        <w:rPr>
          <w:i/>
          <w:iCs/>
          <w:szCs w:val="28"/>
        </w:rPr>
        <w:t xml:space="preserve">без </w:t>
      </w:r>
      <w:r w:rsidR="006C725D" w:rsidRPr="00D33508">
        <w:rPr>
          <w:i/>
          <w:iCs/>
          <w:szCs w:val="28"/>
        </w:rPr>
        <w:t>відповідної ухвали слідчого судді</w:t>
      </w:r>
      <w:r w:rsidRPr="00D33508">
        <w:rPr>
          <w:i/>
          <w:iCs/>
          <w:szCs w:val="28"/>
        </w:rPr>
        <w:t xml:space="preserve"> </w:t>
      </w:r>
      <w:r w:rsidR="006C725D" w:rsidRPr="00D33508">
        <w:rPr>
          <w:i/>
          <w:iCs/>
          <w:szCs w:val="28"/>
        </w:rPr>
        <w:t>(</w:t>
      </w:r>
      <w:r w:rsidRPr="00D33508">
        <w:rPr>
          <w:i/>
          <w:iCs/>
          <w:szCs w:val="28"/>
        </w:rPr>
        <w:t>суду</w:t>
      </w:r>
      <w:r w:rsidR="006C725D" w:rsidRPr="00D33508">
        <w:rPr>
          <w:i/>
          <w:iCs/>
          <w:szCs w:val="28"/>
        </w:rPr>
        <w:t>)</w:t>
      </w:r>
      <w:r w:rsidRPr="00D33508">
        <w:rPr>
          <w:szCs w:val="28"/>
        </w:rPr>
        <w:t xml:space="preserve"> </w:t>
      </w:r>
      <w:r w:rsidR="00BC1DAF" w:rsidRPr="00D33508">
        <w:rPr>
          <w:szCs w:val="28"/>
        </w:rPr>
        <w:t>виника</w:t>
      </w:r>
      <w:r w:rsidRPr="00D33508">
        <w:rPr>
          <w:szCs w:val="28"/>
        </w:rPr>
        <w:t>є загроза фактично безконтрольного доступу до будь-якої, в тому числі</w:t>
      </w:r>
      <w:r w:rsidR="004F7584" w:rsidRPr="00D33508">
        <w:rPr>
          <w:szCs w:val="28"/>
        </w:rPr>
        <w:t>,</w:t>
      </w:r>
      <w:r w:rsidRPr="00D33508">
        <w:rPr>
          <w:szCs w:val="28"/>
        </w:rPr>
        <w:t xml:space="preserve"> конфіденційної, інформації щодо особи, що </w:t>
      </w:r>
      <w:r w:rsidR="00BC1DAF" w:rsidRPr="00D33508">
        <w:rPr>
          <w:szCs w:val="28"/>
        </w:rPr>
        <w:t xml:space="preserve">створює </w:t>
      </w:r>
      <w:r w:rsidR="00D84820" w:rsidRPr="00D33508">
        <w:rPr>
          <w:szCs w:val="28"/>
        </w:rPr>
        <w:t>корупційні ризики та</w:t>
      </w:r>
      <w:r w:rsidR="00BC1DAF" w:rsidRPr="00D33508">
        <w:rPr>
          <w:szCs w:val="28"/>
        </w:rPr>
        <w:t xml:space="preserve"> ризик</w:t>
      </w:r>
      <w:r w:rsidR="00D84820" w:rsidRPr="00D33508">
        <w:rPr>
          <w:szCs w:val="28"/>
        </w:rPr>
        <w:t xml:space="preserve"> порушення прав осіб, інформація щодо яких буде виявлятися та фіксуватися.</w:t>
      </w:r>
    </w:p>
    <w:p w:rsidR="00A811F6" w:rsidRPr="00D33508" w:rsidRDefault="00A811F6" w:rsidP="002A5F55">
      <w:pPr>
        <w:spacing w:after="0" w:line="240" w:lineRule="auto"/>
        <w:ind w:firstLine="709"/>
        <w:jc w:val="both"/>
        <w:rPr>
          <w:szCs w:val="28"/>
        </w:rPr>
      </w:pPr>
      <w:r w:rsidRPr="00D33508">
        <w:rPr>
          <w:szCs w:val="28"/>
        </w:rPr>
        <w:t xml:space="preserve">Крім того, законопроектом не визначений механізм захисту прав </w:t>
      </w:r>
      <w:r w:rsidR="00227DFB" w:rsidRPr="00D33508">
        <w:rPr>
          <w:rFonts w:eastAsia="Times New Roman"/>
          <w:bCs/>
          <w:szCs w:val="28"/>
        </w:rPr>
        <w:t xml:space="preserve">власника, володільця або утримувача </w:t>
      </w:r>
      <w:r w:rsidRPr="00D33508">
        <w:rPr>
          <w:szCs w:val="28"/>
        </w:rPr>
        <w:t>за умови, якщо при доступі до електронних інформаційних систем або їх частин, мобільних терміналів систем зв’язку, інформаційних (автоматизованих), телекомунікаційних, інформаційно-телекомунікаційних систем або невід’ємних частин</w:t>
      </w:r>
      <w:r w:rsidRPr="0021511B">
        <w:rPr>
          <w:szCs w:val="28"/>
        </w:rPr>
        <w:t xml:space="preserve"> цих систем без </w:t>
      </w:r>
      <w:r w:rsidR="006C725D" w:rsidRPr="0021511B">
        <w:rPr>
          <w:szCs w:val="28"/>
        </w:rPr>
        <w:t xml:space="preserve">дозволу </w:t>
      </w:r>
      <w:r w:rsidR="006C725D" w:rsidRPr="00D33508">
        <w:rPr>
          <w:szCs w:val="28"/>
        </w:rPr>
        <w:t>слідчого судді</w:t>
      </w:r>
      <w:r w:rsidRPr="00D33508">
        <w:rPr>
          <w:szCs w:val="28"/>
        </w:rPr>
        <w:t xml:space="preserve"> </w:t>
      </w:r>
      <w:r w:rsidR="006C725D" w:rsidRPr="00D33508">
        <w:rPr>
          <w:szCs w:val="28"/>
        </w:rPr>
        <w:t>(</w:t>
      </w:r>
      <w:r w:rsidRPr="00D33508">
        <w:rPr>
          <w:szCs w:val="28"/>
        </w:rPr>
        <w:t>суду</w:t>
      </w:r>
      <w:r w:rsidR="006C725D" w:rsidRPr="00D33508">
        <w:rPr>
          <w:szCs w:val="28"/>
        </w:rPr>
        <w:t>)</w:t>
      </w:r>
      <w:r w:rsidRPr="00D33508">
        <w:rPr>
          <w:szCs w:val="28"/>
        </w:rPr>
        <w:t xml:space="preserve"> не буде виявлено інформації, що матиме значення для встановлення обставин у кримінальному провадженні</w:t>
      </w:r>
      <w:r w:rsidR="00BA64A4" w:rsidRPr="00D33508">
        <w:rPr>
          <w:szCs w:val="28"/>
        </w:rPr>
        <w:t>.</w:t>
      </w:r>
    </w:p>
    <w:p w:rsidR="000E7884" w:rsidRPr="00D33508" w:rsidRDefault="00D84820" w:rsidP="00B01371">
      <w:pPr>
        <w:spacing w:after="0" w:line="240" w:lineRule="auto"/>
        <w:ind w:firstLine="709"/>
        <w:jc w:val="both"/>
        <w:rPr>
          <w:szCs w:val="28"/>
        </w:rPr>
      </w:pPr>
      <w:r w:rsidRPr="00D33508">
        <w:rPr>
          <w:b/>
          <w:bCs/>
          <w:szCs w:val="28"/>
        </w:rPr>
        <w:t>3.</w:t>
      </w:r>
      <w:r w:rsidRPr="00D33508">
        <w:rPr>
          <w:szCs w:val="28"/>
        </w:rPr>
        <w:t xml:space="preserve"> </w:t>
      </w:r>
      <w:r w:rsidR="00843084" w:rsidRPr="00D33508">
        <w:rPr>
          <w:szCs w:val="28"/>
        </w:rPr>
        <w:t>Тимчасовий доступ до терміново збереженої інформації в порядку, передбаченому гл</w:t>
      </w:r>
      <w:r w:rsidR="004F7584" w:rsidRPr="00D33508">
        <w:rPr>
          <w:szCs w:val="28"/>
        </w:rPr>
        <w:t>авою</w:t>
      </w:r>
      <w:r w:rsidR="00843084" w:rsidRPr="00D33508">
        <w:rPr>
          <w:szCs w:val="28"/>
        </w:rPr>
        <w:t xml:space="preserve"> 15</w:t>
      </w:r>
      <w:r w:rsidR="00FF3C1E" w:rsidRPr="00D33508">
        <w:rPr>
          <w:szCs w:val="28"/>
        </w:rPr>
        <w:t>-</w:t>
      </w:r>
      <w:r w:rsidR="00843084" w:rsidRPr="00D33508">
        <w:rPr>
          <w:szCs w:val="28"/>
        </w:rPr>
        <w:t xml:space="preserve">1 </w:t>
      </w:r>
      <w:r w:rsidR="004F7584" w:rsidRPr="00D33508">
        <w:rPr>
          <w:szCs w:val="28"/>
        </w:rPr>
        <w:t>КПК</w:t>
      </w:r>
      <w:r w:rsidR="00843084" w:rsidRPr="00D33508">
        <w:rPr>
          <w:szCs w:val="28"/>
        </w:rPr>
        <w:t xml:space="preserve">, яка не охороняється Законом України </w:t>
      </w:r>
      <w:r w:rsidR="00D33508" w:rsidRPr="00D33508">
        <w:rPr>
          <w:szCs w:val="28"/>
        </w:rPr>
        <w:br/>
      </w:r>
      <w:r w:rsidR="00843084" w:rsidRPr="00D33508">
        <w:rPr>
          <w:szCs w:val="28"/>
        </w:rPr>
        <w:t xml:space="preserve">«Про захист персональних даних» або не передається та не зберігається за </w:t>
      </w:r>
      <w:r w:rsidR="00843084" w:rsidRPr="00D33508">
        <w:rPr>
          <w:szCs w:val="28"/>
        </w:rPr>
        <w:lastRenderedPageBreak/>
        <w:t xml:space="preserve">таких фізичних чи юридичних умов, при яких учасники спілкування можуть розраховувати на захист інформації від втручання інших осіб, здійснюється на підставі постанови прокурора, слідчого (ч. 3 ст. 159 КПК </w:t>
      </w:r>
      <w:r w:rsidR="004F7584" w:rsidRPr="00D33508">
        <w:rPr>
          <w:szCs w:val="28"/>
        </w:rPr>
        <w:t>у</w:t>
      </w:r>
      <w:r w:rsidR="00843084" w:rsidRPr="00D33508">
        <w:rPr>
          <w:szCs w:val="28"/>
        </w:rPr>
        <w:t xml:space="preserve"> редакції проекту).</w:t>
      </w:r>
    </w:p>
    <w:p w:rsidR="00FF3C1E" w:rsidRPr="00D33508" w:rsidRDefault="00FF3C1E" w:rsidP="00666D98">
      <w:pPr>
        <w:spacing w:after="0" w:line="240" w:lineRule="auto"/>
        <w:ind w:firstLine="709"/>
        <w:jc w:val="both"/>
        <w:rPr>
          <w:szCs w:val="28"/>
        </w:rPr>
      </w:pPr>
      <w:r w:rsidRPr="00D33508">
        <w:rPr>
          <w:szCs w:val="28"/>
        </w:rPr>
        <w:t>Зі змісту наведеної норми доступ до терміново збереженої інформації різниться залежно від виду збереженої інформації</w:t>
      </w:r>
      <w:r w:rsidRPr="0021511B">
        <w:rPr>
          <w:szCs w:val="28"/>
        </w:rPr>
        <w:t>. Тобто, на підставі постанови прокурора, слідчого надається тимчасовий доступ тільки до тієї інформації, на яку не розповсюджує</w:t>
      </w:r>
      <w:r w:rsidR="00BC1DAF" w:rsidRPr="0021511B">
        <w:rPr>
          <w:szCs w:val="28"/>
        </w:rPr>
        <w:t>ться</w:t>
      </w:r>
      <w:r w:rsidRPr="0021511B">
        <w:rPr>
          <w:szCs w:val="28"/>
        </w:rPr>
        <w:t xml:space="preserve"> ді</w:t>
      </w:r>
      <w:r w:rsidR="00BC1DAF" w:rsidRPr="0021511B">
        <w:rPr>
          <w:szCs w:val="28"/>
        </w:rPr>
        <w:t>я</w:t>
      </w:r>
      <w:r w:rsidRPr="0021511B">
        <w:rPr>
          <w:szCs w:val="28"/>
        </w:rPr>
        <w:t xml:space="preserve"> Закон</w:t>
      </w:r>
      <w:r w:rsidR="00BC1DAF" w:rsidRPr="0021511B">
        <w:rPr>
          <w:szCs w:val="28"/>
        </w:rPr>
        <w:t>у</w:t>
      </w:r>
      <w:r w:rsidRPr="0021511B">
        <w:rPr>
          <w:szCs w:val="28"/>
        </w:rPr>
        <w:t xml:space="preserve"> України «Про захист персональних даних», а також до інформації, яка не зберігається за таких фізичних чи юридичних умов, при яких учасники спілкування можуть розраховувати на захист інформації від втручання інших осіб. </w:t>
      </w:r>
      <w:r w:rsidRPr="0021511B">
        <w:rPr>
          <w:i/>
          <w:szCs w:val="28"/>
        </w:rPr>
        <w:t>По-перше</w:t>
      </w:r>
      <w:r w:rsidRPr="0021511B">
        <w:rPr>
          <w:szCs w:val="28"/>
        </w:rPr>
        <w:t xml:space="preserve">, </w:t>
      </w:r>
      <w:r w:rsidR="00BC1DAF" w:rsidRPr="0021511B">
        <w:rPr>
          <w:szCs w:val="28"/>
        </w:rPr>
        <w:t>необхідно конкретизувати</w:t>
      </w:r>
      <w:r w:rsidRPr="0021511B">
        <w:rPr>
          <w:szCs w:val="28"/>
        </w:rPr>
        <w:t xml:space="preserve">, який спосіб збереження інформації слід вважати таким, при якому учасники спілкування можуть розраховувати на захист інформації від втручання інших осіб. </w:t>
      </w:r>
      <w:r w:rsidRPr="0021511B">
        <w:rPr>
          <w:i/>
          <w:szCs w:val="28"/>
        </w:rPr>
        <w:t>По-друге</w:t>
      </w:r>
      <w:r w:rsidRPr="0021511B">
        <w:rPr>
          <w:szCs w:val="28"/>
        </w:rPr>
        <w:t xml:space="preserve">, </w:t>
      </w:r>
      <w:r w:rsidR="00C41B0C" w:rsidRPr="0021511B">
        <w:rPr>
          <w:szCs w:val="28"/>
        </w:rPr>
        <w:t xml:space="preserve">законодавчого врегулювання потребує також </w:t>
      </w:r>
      <w:r w:rsidRPr="00D33508">
        <w:rPr>
          <w:szCs w:val="28"/>
        </w:rPr>
        <w:t xml:space="preserve">порядок тимчасового доступу до інформації, який здійснюється </w:t>
      </w:r>
      <w:r w:rsidR="00CB490C" w:rsidRPr="00D33508">
        <w:rPr>
          <w:szCs w:val="28"/>
        </w:rPr>
        <w:t>у невідкладних випадках без</w:t>
      </w:r>
      <w:r w:rsidRPr="00D33508">
        <w:rPr>
          <w:szCs w:val="28"/>
        </w:rPr>
        <w:t xml:space="preserve"> постан</w:t>
      </w:r>
      <w:r w:rsidR="00CB490C" w:rsidRPr="00D33508">
        <w:rPr>
          <w:szCs w:val="28"/>
        </w:rPr>
        <w:t>ови</w:t>
      </w:r>
      <w:r w:rsidRPr="00D33508">
        <w:rPr>
          <w:szCs w:val="28"/>
        </w:rPr>
        <w:t xml:space="preserve"> прокурора, слідчого</w:t>
      </w:r>
      <w:r w:rsidR="00C41B0C" w:rsidRPr="00D33508">
        <w:rPr>
          <w:szCs w:val="28"/>
        </w:rPr>
        <w:t>, адже</w:t>
      </w:r>
      <w:r w:rsidRPr="00D33508">
        <w:rPr>
          <w:szCs w:val="28"/>
        </w:rPr>
        <w:t xml:space="preserve"> зміст законопроекту відповіді на це питання не дає.</w:t>
      </w:r>
    </w:p>
    <w:p w:rsidR="00C6145F" w:rsidRPr="00D33508" w:rsidRDefault="00535D0F" w:rsidP="00535D0F">
      <w:pPr>
        <w:spacing w:after="0" w:line="240" w:lineRule="auto"/>
        <w:ind w:firstLine="709"/>
        <w:jc w:val="both"/>
        <w:rPr>
          <w:szCs w:val="28"/>
        </w:rPr>
      </w:pPr>
      <w:r w:rsidRPr="00D33508">
        <w:rPr>
          <w:b/>
          <w:bCs/>
          <w:szCs w:val="28"/>
        </w:rPr>
        <w:t>4.</w:t>
      </w:r>
      <w:r w:rsidRPr="00D33508">
        <w:rPr>
          <w:szCs w:val="28"/>
        </w:rPr>
        <w:t xml:space="preserve"> Відповідно до ч. 1 ст. 164-1 КПК (</w:t>
      </w:r>
      <w:r w:rsidR="004F7584" w:rsidRPr="00D33508">
        <w:rPr>
          <w:szCs w:val="28"/>
        </w:rPr>
        <w:t>у</w:t>
      </w:r>
      <w:r w:rsidRPr="00D33508">
        <w:rPr>
          <w:szCs w:val="28"/>
        </w:rPr>
        <w:t xml:space="preserve"> редакції проекту) у постанові прокурора, слідчого про тимчасовий доступ до терміново збереженої інформації має бути зазначено: 1) реєстраційний номер кримінального провадження; 2) правову кваліфікацію кримінального правопорушення із зазначенням статті (частини статті) Кримінального кодексу України; </w:t>
      </w:r>
      <w:r w:rsidR="004F7584" w:rsidRPr="00D33508">
        <w:rPr>
          <w:szCs w:val="28"/>
        </w:rPr>
        <w:br/>
      </w:r>
      <w:r w:rsidRPr="00D33508">
        <w:rPr>
          <w:szCs w:val="28"/>
        </w:rPr>
        <w:t>3) прізвище, ім’я та по батькові або найменування власника, володільця або утримувача електронних інформаційних систем або їх частин, або мобільних терміналів систем зв’язку, інформаційних (автоматизованих), телекомунікаційних, інформаційно-телекомунікаційних</w:t>
      </w:r>
      <w:r w:rsidRPr="0021511B">
        <w:rPr>
          <w:szCs w:val="28"/>
        </w:rPr>
        <w:t xml:space="preserve"> систем або невід’ємних частин цих систем, які мають надати тимчасовий доступ до терміново збереженої інформації; 4) назва, опис, інші відомості, які дають можливість визначити терміново збережену інформацію; 5) розпорядження надати (забезпечити) тимчасовий доступ до терміново збереженої інформації, зазначеної в постанові прокурора, слідчого та надати їм можливість зняти копії цієї інформації; 6) положення закону, які передбачають наслідки невиконання постанови прокурора, слідчого. На наш погляд, вказана норма повинна бути доповнена положеннями </w:t>
      </w:r>
      <w:r w:rsidR="00A4276C" w:rsidRPr="0021511B">
        <w:rPr>
          <w:szCs w:val="28"/>
        </w:rPr>
        <w:t xml:space="preserve">про </w:t>
      </w:r>
      <w:r w:rsidRPr="0021511B">
        <w:rPr>
          <w:szCs w:val="28"/>
        </w:rPr>
        <w:t xml:space="preserve">прізвище, ім’я та по батькові особи, якій надається право </w:t>
      </w:r>
      <w:r w:rsidRPr="00D33508">
        <w:rPr>
          <w:szCs w:val="28"/>
        </w:rPr>
        <w:t xml:space="preserve">тимчасового доступу до терміново збереженої інформації, а також </w:t>
      </w:r>
      <w:r w:rsidR="00A4276C" w:rsidRPr="00D33508">
        <w:rPr>
          <w:szCs w:val="28"/>
        </w:rPr>
        <w:t>щодо строку дії даної постанови.</w:t>
      </w:r>
    </w:p>
    <w:p w:rsidR="004A3BBA" w:rsidRPr="00D33508" w:rsidRDefault="004A3BBA" w:rsidP="00535D0F">
      <w:pPr>
        <w:spacing w:after="0" w:line="240" w:lineRule="auto"/>
        <w:ind w:firstLine="709"/>
        <w:jc w:val="both"/>
        <w:rPr>
          <w:szCs w:val="28"/>
        </w:rPr>
      </w:pPr>
    </w:p>
    <w:p w:rsidR="004A3BBA" w:rsidRPr="0021511B" w:rsidRDefault="004A3BBA" w:rsidP="004A3BBA">
      <w:pPr>
        <w:spacing w:after="0" w:line="240" w:lineRule="auto"/>
        <w:ind w:firstLine="709"/>
        <w:jc w:val="both"/>
        <w:rPr>
          <w:b/>
          <w:bCs/>
          <w:i/>
          <w:iCs/>
          <w:szCs w:val="28"/>
        </w:rPr>
      </w:pPr>
      <w:r w:rsidRPr="00D33508">
        <w:rPr>
          <w:b/>
          <w:bCs/>
          <w:i/>
          <w:iCs/>
          <w:szCs w:val="28"/>
        </w:rPr>
        <w:t>Щодо змін до Закону України «Про оперативно-розшукову діяльність» (</w:t>
      </w:r>
      <w:r w:rsidR="007354F0" w:rsidRPr="00D33508">
        <w:rPr>
          <w:b/>
          <w:bCs/>
          <w:i/>
          <w:iCs/>
          <w:szCs w:val="28"/>
        </w:rPr>
        <w:t xml:space="preserve">далі – Закон) </w:t>
      </w:r>
      <w:r w:rsidRPr="00D33508">
        <w:rPr>
          <w:b/>
          <w:bCs/>
          <w:i/>
          <w:iCs/>
          <w:szCs w:val="28"/>
        </w:rPr>
        <w:t>(</w:t>
      </w:r>
      <w:proofErr w:type="spellStart"/>
      <w:r w:rsidRPr="00D33508">
        <w:rPr>
          <w:b/>
          <w:bCs/>
          <w:i/>
          <w:iCs/>
          <w:szCs w:val="28"/>
        </w:rPr>
        <w:t>пп</w:t>
      </w:r>
      <w:proofErr w:type="spellEnd"/>
      <w:r w:rsidRPr="00D33508">
        <w:rPr>
          <w:b/>
          <w:bCs/>
          <w:i/>
          <w:iCs/>
          <w:szCs w:val="28"/>
        </w:rPr>
        <w:t>. 1 п. 2 розд</w:t>
      </w:r>
      <w:r w:rsidR="004F7584" w:rsidRPr="00D33508">
        <w:rPr>
          <w:b/>
          <w:bCs/>
          <w:i/>
          <w:iCs/>
          <w:szCs w:val="28"/>
        </w:rPr>
        <w:t>ілу</w:t>
      </w:r>
      <w:r w:rsidRPr="00D33508">
        <w:rPr>
          <w:b/>
          <w:bCs/>
          <w:i/>
          <w:iCs/>
          <w:szCs w:val="28"/>
        </w:rPr>
        <w:t xml:space="preserve"> ІІ «Прикінцеві положення» законопроекту)</w:t>
      </w:r>
    </w:p>
    <w:p w:rsidR="004A3BBA" w:rsidRPr="0021511B" w:rsidRDefault="00402415" w:rsidP="004A3BBA">
      <w:pPr>
        <w:spacing w:after="0" w:line="240" w:lineRule="auto"/>
        <w:ind w:firstLine="709"/>
        <w:jc w:val="both"/>
        <w:rPr>
          <w:szCs w:val="28"/>
        </w:rPr>
      </w:pPr>
      <w:r w:rsidRPr="0021511B">
        <w:rPr>
          <w:szCs w:val="28"/>
        </w:rPr>
        <w:t>У з</w:t>
      </w:r>
      <w:r w:rsidR="004A3BBA" w:rsidRPr="0021511B">
        <w:rPr>
          <w:szCs w:val="28"/>
        </w:rPr>
        <w:t>аконопроект</w:t>
      </w:r>
      <w:r w:rsidRPr="0021511B">
        <w:rPr>
          <w:szCs w:val="28"/>
        </w:rPr>
        <w:t>і</w:t>
      </w:r>
      <w:r w:rsidR="004A3BBA" w:rsidRPr="0021511B">
        <w:rPr>
          <w:szCs w:val="28"/>
        </w:rPr>
        <w:t xml:space="preserve"> пропонується </w:t>
      </w:r>
      <w:proofErr w:type="spellStart"/>
      <w:r w:rsidR="004A3BBA" w:rsidRPr="0021511B">
        <w:rPr>
          <w:szCs w:val="28"/>
        </w:rPr>
        <w:t>внести</w:t>
      </w:r>
      <w:proofErr w:type="spellEnd"/>
      <w:r w:rsidR="004A3BBA" w:rsidRPr="0021511B">
        <w:rPr>
          <w:szCs w:val="28"/>
        </w:rPr>
        <w:t xml:space="preserve"> до ч. 4 ст. 7 Закону</w:t>
      </w:r>
      <w:r w:rsidRPr="0021511B">
        <w:rPr>
          <w:szCs w:val="28"/>
        </w:rPr>
        <w:t xml:space="preserve"> зміни</w:t>
      </w:r>
      <w:r w:rsidR="004A3BBA" w:rsidRPr="0021511B">
        <w:rPr>
          <w:szCs w:val="28"/>
        </w:rPr>
        <w:t>, якими встанов</w:t>
      </w:r>
      <w:r w:rsidRPr="0021511B">
        <w:rPr>
          <w:szCs w:val="28"/>
        </w:rPr>
        <w:t>люється</w:t>
      </w:r>
      <w:r w:rsidR="004A3BBA" w:rsidRPr="0021511B">
        <w:rPr>
          <w:szCs w:val="28"/>
        </w:rPr>
        <w:t>, що «оперативні підрозділи</w:t>
      </w:r>
      <w:r w:rsidRPr="0021511B">
        <w:rPr>
          <w:szCs w:val="28"/>
        </w:rPr>
        <w:t xml:space="preserve"> </w:t>
      </w:r>
      <w:r w:rsidR="004A3BBA" w:rsidRPr="0021511B">
        <w:rPr>
          <w:szCs w:val="28"/>
        </w:rPr>
        <w:t xml:space="preserve">… проводять слідчі (розшукові) дії, негласні слідчі (розшукові) дії у кримінальному провадженні </w:t>
      </w:r>
      <w:r w:rsidR="004A3BBA" w:rsidRPr="0021511B">
        <w:rPr>
          <w:i/>
          <w:iCs/>
          <w:szCs w:val="28"/>
        </w:rPr>
        <w:t>та застосовують захід забезпечення кримінального провадження у вигляді термінового збереження інформації</w:t>
      </w:r>
      <w:r w:rsidR="004A3BBA" w:rsidRPr="0021511B">
        <w:rPr>
          <w:szCs w:val="28"/>
        </w:rPr>
        <w:t xml:space="preserve"> за дорученням слідчого, прокурора в </w:t>
      </w:r>
      <w:r w:rsidR="004A3BBA" w:rsidRPr="0021511B">
        <w:rPr>
          <w:szCs w:val="28"/>
        </w:rPr>
        <w:lastRenderedPageBreak/>
        <w:t xml:space="preserve">порядку, передбаченому Кримінальним процесуальним кодексом України. Письмові доручення щодо проведення слідчих (розшукових) та негласних слідчих (розшукових) дій, застосування заходу забезпечення кримінального провадження у вигляді термінового збереження інформації надані слідчим, прокурором у межах компетенції та в установленому порядку, є обов’язковими до виконання оперативним підрозділом». </w:t>
      </w:r>
    </w:p>
    <w:p w:rsidR="004A3BBA" w:rsidRPr="0021511B" w:rsidRDefault="004A3BBA" w:rsidP="004A3BBA">
      <w:pPr>
        <w:spacing w:after="0" w:line="240" w:lineRule="auto"/>
        <w:ind w:firstLine="709"/>
        <w:jc w:val="both"/>
        <w:rPr>
          <w:szCs w:val="28"/>
        </w:rPr>
      </w:pPr>
      <w:r w:rsidRPr="0021511B">
        <w:rPr>
          <w:szCs w:val="28"/>
        </w:rPr>
        <w:t>На наш погляд, у випадку прийняття законопроекту у пропонованій редакції положення ч. 4 ст. 7 Закону не зможуть бути застосовані на практиці з таких причин.</w:t>
      </w:r>
    </w:p>
    <w:p w:rsidR="004A3BBA" w:rsidRPr="00D33508" w:rsidRDefault="004A3BBA" w:rsidP="004A3BBA">
      <w:pPr>
        <w:spacing w:after="0" w:line="240" w:lineRule="auto"/>
        <w:ind w:firstLine="709"/>
        <w:jc w:val="both"/>
        <w:rPr>
          <w:szCs w:val="28"/>
        </w:rPr>
      </w:pPr>
      <w:r w:rsidRPr="0021511B">
        <w:rPr>
          <w:i/>
          <w:szCs w:val="28"/>
        </w:rPr>
        <w:t>По-перше</w:t>
      </w:r>
      <w:r w:rsidRPr="0021511B">
        <w:rPr>
          <w:szCs w:val="28"/>
        </w:rPr>
        <w:t xml:space="preserve">, </w:t>
      </w:r>
      <w:r w:rsidRPr="00D33508">
        <w:rPr>
          <w:szCs w:val="28"/>
        </w:rPr>
        <w:t xml:space="preserve">здійснення заходів забезпечення кримінального провадження не відповідає правовій сутності оперативно-розшукової діяльності </w:t>
      </w:r>
      <w:r w:rsidR="00260373">
        <w:rPr>
          <w:szCs w:val="28"/>
          <w:lang w:val="ru-RU"/>
        </w:rPr>
        <w:t xml:space="preserve">                             </w:t>
      </w:r>
      <w:r w:rsidRPr="00D33508">
        <w:rPr>
          <w:szCs w:val="28"/>
        </w:rPr>
        <w:t xml:space="preserve">(далі – ОРД). Адже відповідно до ст. 2 Закону </w:t>
      </w:r>
      <w:r w:rsidR="007354F0" w:rsidRPr="00D33508">
        <w:rPr>
          <w:szCs w:val="28"/>
        </w:rPr>
        <w:t xml:space="preserve">ОРД </w:t>
      </w:r>
      <w:r w:rsidRPr="00D33508">
        <w:rPr>
          <w:szCs w:val="28"/>
        </w:rPr>
        <w:t xml:space="preserve">– це система </w:t>
      </w:r>
      <w:r w:rsidRPr="00D33508">
        <w:rPr>
          <w:i/>
          <w:iCs/>
          <w:szCs w:val="28"/>
        </w:rPr>
        <w:t xml:space="preserve">гласних і негласних пошукових та контррозвідувальних заходів, </w:t>
      </w:r>
      <w:r w:rsidRPr="00D33508">
        <w:rPr>
          <w:szCs w:val="28"/>
        </w:rPr>
        <w:t xml:space="preserve">що здійснюються із застосуванням оперативних </w:t>
      </w:r>
      <w:r w:rsidR="007354F0" w:rsidRPr="00D33508">
        <w:rPr>
          <w:szCs w:val="28"/>
        </w:rPr>
        <w:t>та оперативно-технічних засобів</w:t>
      </w:r>
      <w:r w:rsidRPr="00D33508">
        <w:rPr>
          <w:szCs w:val="28"/>
        </w:rPr>
        <w:t>.</w:t>
      </w:r>
    </w:p>
    <w:p w:rsidR="004A3BBA" w:rsidRPr="0021511B" w:rsidRDefault="004A3BBA" w:rsidP="004A3BBA">
      <w:pPr>
        <w:spacing w:after="0" w:line="240" w:lineRule="auto"/>
        <w:ind w:firstLine="709"/>
        <w:jc w:val="both"/>
        <w:rPr>
          <w:szCs w:val="28"/>
        </w:rPr>
      </w:pPr>
      <w:r w:rsidRPr="00D33508">
        <w:rPr>
          <w:i/>
          <w:szCs w:val="28"/>
        </w:rPr>
        <w:t>По-друге</w:t>
      </w:r>
      <w:r w:rsidRPr="00D33508">
        <w:rPr>
          <w:szCs w:val="28"/>
        </w:rPr>
        <w:t xml:space="preserve">, у ст. 6 Закону міститься вичерпний перелік підстав здійснення ОРД, до яких </w:t>
      </w:r>
      <w:r w:rsidR="004F7584" w:rsidRPr="00D33508">
        <w:rPr>
          <w:szCs w:val="28"/>
        </w:rPr>
        <w:t>належать</w:t>
      </w:r>
      <w:r w:rsidRPr="00D33508">
        <w:rPr>
          <w:szCs w:val="28"/>
        </w:rPr>
        <w:t>: 1) наявність достатньої інформації, одержаної в установленому законом порядку, що потребує перевірки за допомогою оперативно-розшукових заходів і засобів, про: кримінальні правопорушення, що готуються; осіб, які готують вчинення кримінального правопорушення; осіб, які переховуються від органів досудового</w:t>
      </w:r>
      <w:r w:rsidRPr="0021511B">
        <w:rPr>
          <w:szCs w:val="28"/>
        </w:rPr>
        <w:t xml:space="preserve"> розслідування, слідчого судді, суду або ухиляються від відбування кримінального покарання; осіб безвісно відсутніх; </w:t>
      </w:r>
      <w:proofErr w:type="spellStart"/>
      <w:r w:rsidRPr="0021511B">
        <w:rPr>
          <w:szCs w:val="28"/>
        </w:rPr>
        <w:t>розвідувально</w:t>
      </w:r>
      <w:proofErr w:type="spellEnd"/>
      <w:r w:rsidRPr="0021511B">
        <w:rPr>
          <w:szCs w:val="28"/>
        </w:rPr>
        <w:t>-підривну діяльність спецслужб іноземних держав, організацій та окремих осіб проти України; реальну загрозу життю, здоров’ю, житлу, майну працівників суду і правоохоронних органів у зв’язку з їх службовою діяльністю, а також осіб, які беруть участь у кримінальному судочинстві, членів їх сімей та близьких родичів, з метою створення необхідних умов для належного відправлення правосуддя; співробітників розвідувальних органів України у зв’язку із службовою діяльністю цих осіб, їх близьких родичів, а також осіб, які конфіденційно співробітничають або співробітничали з розвідувальними органами України, та членів їх сімей з метою належного здійсн</w:t>
      </w:r>
      <w:r w:rsidR="00D33508">
        <w:rPr>
          <w:szCs w:val="28"/>
        </w:rPr>
        <w:t>ення розвідувальної діяльності;</w:t>
      </w:r>
      <w:r w:rsidRPr="0021511B">
        <w:rPr>
          <w:szCs w:val="28"/>
        </w:rPr>
        <w:t xml:space="preserve"> 2) запити повноважних державних органів, установ та організацій про перевірку осіб у зв’язку з їх допуском до державної таємниці і до роботи з ядерними матеріалами та на ядерних установках, а також осіб, яким надається дозвіл на перебування без супроводу в контрольованих та стерильних зонах, зонах обмеженого доступу, що охороняються, та критичних частинах таких зон аеропортів; 3) необхідність перевірки осіб у зв’язку з призначенням на посади в розвідувальних органах України або залученням до конфіденційного співробітництва з такими органами, доступом осіб до розвідувальної таємниці; 4) випадки, передбачені ст. 17 Закону України «Про розвідку»; 5) наявність узагальнених матеріалів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або фінансуванню тероризму, отриманих в установленому законом порядку.</w:t>
      </w:r>
    </w:p>
    <w:p w:rsidR="004A3BBA" w:rsidRPr="00D33508" w:rsidRDefault="004A3BBA" w:rsidP="004A3BBA">
      <w:pPr>
        <w:spacing w:after="0" w:line="240" w:lineRule="auto"/>
        <w:ind w:firstLine="709"/>
        <w:jc w:val="both"/>
        <w:rPr>
          <w:szCs w:val="28"/>
        </w:rPr>
      </w:pPr>
      <w:r w:rsidRPr="0021511B">
        <w:rPr>
          <w:szCs w:val="28"/>
        </w:rPr>
        <w:lastRenderedPageBreak/>
        <w:t xml:space="preserve">Здійснення заходів </w:t>
      </w:r>
      <w:r w:rsidRPr="00D33508">
        <w:rPr>
          <w:szCs w:val="28"/>
        </w:rPr>
        <w:t xml:space="preserve">забезпечення кримінального провадження не входить до цього переліку. Водночас приймати рішення про проведення оперативно-розшукових заходів </w:t>
      </w:r>
      <w:r w:rsidRPr="00D33508">
        <w:rPr>
          <w:i/>
          <w:iCs/>
          <w:szCs w:val="28"/>
        </w:rPr>
        <w:t xml:space="preserve">при відсутності підстав, передбачених </w:t>
      </w:r>
      <w:r w:rsidR="00351E98">
        <w:rPr>
          <w:i/>
          <w:iCs/>
          <w:szCs w:val="28"/>
          <w:lang w:val="ru-RU"/>
        </w:rPr>
        <w:t xml:space="preserve">                        </w:t>
      </w:r>
      <w:r w:rsidRPr="00D33508">
        <w:rPr>
          <w:i/>
          <w:iCs/>
          <w:szCs w:val="28"/>
        </w:rPr>
        <w:t xml:space="preserve">у </w:t>
      </w:r>
      <w:bookmarkStart w:id="0" w:name="_GoBack"/>
      <w:bookmarkEnd w:id="0"/>
      <w:r w:rsidRPr="00D33508">
        <w:rPr>
          <w:i/>
          <w:iCs/>
          <w:szCs w:val="28"/>
        </w:rPr>
        <w:t>ст. 6 Закону</w:t>
      </w:r>
      <w:r w:rsidR="00402415" w:rsidRPr="00D33508">
        <w:rPr>
          <w:i/>
          <w:iCs/>
          <w:szCs w:val="28"/>
        </w:rPr>
        <w:t>,</w:t>
      </w:r>
      <w:r w:rsidRPr="00D33508">
        <w:rPr>
          <w:i/>
          <w:iCs/>
          <w:szCs w:val="28"/>
        </w:rPr>
        <w:t xml:space="preserve"> забороняється (</w:t>
      </w:r>
      <w:r w:rsidRPr="00D33508">
        <w:rPr>
          <w:iCs/>
          <w:szCs w:val="28"/>
        </w:rPr>
        <w:t>див. ч. 3 ст. 6 Закону)</w:t>
      </w:r>
      <w:r w:rsidRPr="00D33508">
        <w:rPr>
          <w:szCs w:val="28"/>
        </w:rPr>
        <w:t xml:space="preserve">. </w:t>
      </w:r>
      <w:r w:rsidR="00802C67" w:rsidRPr="00D33508">
        <w:rPr>
          <w:szCs w:val="28"/>
        </w:rPr>
        <w:t>При цьому</w:t>
      </w:r>
      <w:r w:rsidR="00FB0390" w:rsidRPr="00D33508">
        <w:rPr>
          <w:szCs w:val="28"/>
        </w:rPr>
        <w:t>,</w:t>
      </w:r>
      <w:r w:rsidR="00802C67" w:rsidRPr="00D33508">
        <w:rPr>
          <w:szCs w:val="28"/>
        </w:rPr>
        <w:t xml:space="preserve"> з</w:t>
      </w:r>
      <w:r w:rsidRPr="00D33508">
        <w:rPr>
          <w:szCs w:val="28"/>
        </w:rPr>
        <w:t xml:space="preserve">міни до </w:t>
      </w:r>
      <w:r w:rsidR="00351E98">
        <w:rPr>
          <w:szCs w:val="28"/>
          <w:lang w:val="ru-RU"/>
        </w:rPr>
        <w:t xml:space="preserve">                     </w:t>
      </w:r>
      <w:r w:rsidR="00802C67" w:rsidRPr="00D33508">
        <w:rPr>
          <w:szCs w:val="28"/>
        </w:rPr>
        <w:t xml:space="preserve">ст. 6 </w:t>
      </w:r>
      <w:r w:rsidRPr="00D33508">
        <w:rPr>
          <w:szCs w:val="28"/>
        </w:rPr>
        <w:t xml:space="preserve">Закону </w:t>
      </w:r>
      <w:r w:rsidR="00802C67" w:rsidRPr="00D33508">
        <w:rPr>
          <w:szCs w:val="28"/>
        </w:rPr>
        <w:t xml:space="preserve">у проекті </w:t>
      </w:r>
      <w:r w:rsidRPr="00D33508">
        <w:rPr>
          <w:szCs w:val="28"/>
        </w:rPr>
        <w:t>не запропоновані.</w:t>
      </w:r>
    </w:p>
    <w:p w:rsidR="004A3BBA" w:rsidRPr="00D33508" w:rsidRDefault="004A3BBA" w:rsidP="004A3BBA">
      <w:pPr>
        <w:spacing w:after="0" w:line="240" w:lineRule="auto"/>
        <w:ind w:firstLine="709"/>
        <w:jc w:val="both"/>
        <w:rPr>
          <w:szCs w:val="28"/>
        </w:rPr>
      </w:pPr>
      <w:r w:rsidRPr="00D33508">
        <w:rPr>
          <w:i/>
          <w:szCs w:val="28"/>
        </w:rPr>
        <w:t>По-третє</w:t>
      </w:r>
      <w:r w:rsidRPr="00D33508">
        <w:rPr>
          <w:szCs w:val="28"/>
        </w:rPr>
        <w:t>, залишається незрозумілим, яким саме чином оперативні підрозділи будуть здійснювати заходи з термінового збереження інформації, якщо за змістом ст.</w:t>
      </w:r>
      <w:r w:rsidR="00802C67" w:rsidRPr="00D33508">
        <w:rPr>
          <w:szCs w:val="28"/>
        </w:rPr>
        <w:t xml:space="preserve"> ст. </w:t>
      </w:r>
      <w:r w:rsidRPr="00D33508">
        <w:rPr>
          <w:szCs w:val="28"/>
        </w:rPr>
        <w:t>166-1</w:t>
      </w:r>
      <w:r w:rsidR="00802C67" w:rsidRPr="00D33508">
        <w:rPr>
          <w:szCs w:val="28"/>
        </w:rPr>
        <w:t xml:space="preserve"> – </w:t>
      </w:r>
      <w:r w:rsidRPr="00D33508">
        <w:rPr>
          <w:szCs w:val="28"/>
        </w:rPr>
        <w:t>166-4 КПК (</w:t>
      </w:r>
      <w:r w:rsidR="00FB0390" w:rsidRPr="00D33508">
        <w:rPr>
          <w:szCs w:val="28"/>
        </w:rPr>
        <w:t>у</w:t>
      </w:r>
      <w:r w:rsidRPr="00D33508">
        <w:rPr>
          <w:szCs w:val="28"/>
        </w:rPr>
        <w:t xml:space="preserve"> редакції </w:t>
      </w:r>
      <w:r w:rsidR="00802C67" w:rsidRPr="00D33508">
        <w:rPr>
          <w:szCs w:val="28"/>
        </w:rPr>
        <w:t>проекту</w:t>
      </w:r>
      <w:r w:rsidRPr="00D33508">
        <w:rPr>
          <w:szCs w:val="28"/>
        </w:rPr>
        <w:t>) обов’язок щодо невідкладного фіксування та подальшого зберігання інформації в електронній (цифровій) формі, яка має значення для встановлення обставин у кримінальному провадженні (виконання постанови про застосування такого заходу забезпечення кримінального провадження</w:t>
      </w:r>
      <w:r w:rsidR="00402415" w:rsidRPr="0021511B">
        <w:rPr>
          <w:szCs w:val="28"/>
        </w:rPr>
        <w:t>,</w:t>
      </w:r>
      <w:r w:rsidRPr="0021511B">
        <w:rPr>
          <w:szCs w:val="28"/>
        </w:rPr>
        <w:t xml:space="preserve"> як термінове збереження інформації)</w:t>
      </w:r>
      <w:r w:rsidR="00402415" w:rsidRPr="0021511B">
        <w:rPr>
          <w:szCs w:val="28"/>
        </w:rPr>
        <w:t>,</w:t>
      </w:r>
      <w:r w:rsidRPr="0021511B">
        <w:rPr>
          <w:szCs w:val="28"/>
        </w:rPr>
        <w:t xml:space="preserve"> покладається </w:t>
      </w:r>
      <w:r w:rsidRPr="0021511B">
        <w:rPr>
          <w:i/>
          <w:szCs w:val="28"/>
        </w:rPr>
        <w:t>на власника, володільця або утримувача інформації</w:t>
      </w:r>
      <w:r w:rsidRPr="0021511B">
        <w:rPr>
          <w:szCs w:val="28"/>
        </w:rPr>
        <w:t xml:space="preserve">, що міститься в електронних інформаційних системах або їх частинах, </w:t>
      </w:r>
      <w:r w:rsidRPr="00D33508">
        <w:rPr>
          <w:szCs w:val="28"/>
        </w:rPr>
        <w:t>мобільних терміналах систем зв’язку, інформаційних (автоматизованих), телекомунікаційних, інформаційно-телекомунікаційних системах або невід’ємних частинах цих систем.</w:t>
      </w:r>
    </w:p>
    <w:p w:rsidR="004A3BBA" w:rsidRPr="00D33508" w:rsidRDefault="004A3BBA" w:rsidP="00535D0F">
      <w:pPr>
        <w:spacing w:after="0" w:line="240" w:lineRule="auto"/>
        <w:ind w:firstLine="709"/>
        <w:jc w:val="both"/>
        <w:rPr>
          <w:b/>
          <w:szCs w:val="28"/>
        </w:rPr>
      </w:pPr>
    </w:p>
    <w:p w:rsidR="00C348CA" w:rsidRPr="00D33508" w:rsidRDefault="00C348CA" w:rsidP="00535D0F">
      <w:pPr>
        <w:spacing w:after="0" w:line="240" w:lineRule="auto"/>
        <w:ind w:firstLine="709"/>
        <w:jc w:val="both"/>
        <w:rPr>
          <w:b/>
          <w:bCs/>
          <w:i/>
          <w:iCs/>
          <w:szCs w:val="28"/>
        </w:rPr>
      </w:pPr>
      <w:r w:rsidRPr="00D33508">
        <w:rPr>
          <w:b/>
          <w:bCs/>
          <w:i/>
          <w:iCs/>
          <w:szCs w:val="28"/>
        </w:rPr>
        <w:t>Щодо змін до Закону України «Про телекомунікації» (</w:t>
      </w:r>
      <w:proofErr w:type="spellStart"/>
      <w:r w:rsidRPr="00D33508">
        <w:rPr>
          <w:b/>
          <w:bCs/>
          <w:i/>
          <w:iCs/>
          <w:szCs w:val="28"/>
        </w:rPr>
        <w:t>пп</w:t>
      </w:r>
      <w:proofErr w:type="spellEnd"/>
      <w:r w:rsidRPr="00D33508">
        <w:rPr>
          <w:b/>
          <w:bCs/>
          <w:i/>
          <w:iCs/>
          <w:szCs w:val="28"/>
        </w:rPr>
        <w:t xml:space="preserve">. 2 п. 2 </w:t>
      </w:r>
      <w:r w:rsidR="004A3BBA" w:rsidRPr="00D33508">
        <w:rPr>
          <w:b/>
          <w:bCs/>
          <w:i/>
          <w:iCs/>
          <w:szCs w:val="28"/>
        </w:rPr>
        <w:br/>
      </w:r>
      <w:r w:rsidRPr="00D33508">
        <w:rPr>
          <w:b/>
          <w:bCs/>
          <w:i/>
          <w:iCs/>
          <w:szCs w:val="28"/>
        </w:rPr>
        <w:t>розд</w:t>
      </w:r>
      <w:r w:rsidR="00FB0390" w:rsidRPr="00D33508">
        <w:rPr>
          <w:b/>
          <w:bCs/>
          <w:i/>
          <w:iCs/>
          <w:szCs w:val="28"/>
        </w:rPr>
        <w:t>ілу</w:t>
      </w:r>
      <w:r w:rsidRPr="00D33508">
        <w:rPr>
          <w:b/>
          <w:bCs/>
          <w:i/>
          <w:iCs/>
          <w:szCs w:val="28"/>
        </w:rPr>
        <w:t xml:space="preserve"> ІІ </w:t>
      </w:r>
      <w:r w:rsidR="004A3BBA" w:rsidRPr="00D33508">
        <w:rPr>
          <w:b/>
          <w:bCs/>
          <w:i/>
          <w:iCs/>
          <w:szCs w:val="28"/>
        </w:rPr>
        <w:t xml:space="preserve">«Прикінцеві положення» </w:t>
      </w:r>
      <w:r w:rsidRPr="00D33508">
        <w:rPr>
          <w:b/>
          <w:bCs/>
          <w:i/>
          <w:iCs/>
          <w:szCs w:val="28"/>
        </w:rPr>
        <w:t>законопроекту)</w:t>
      </w:r>
    </w:p>
    <w:p w:rsidR="00C348CA" w:rsidRPr="00D33508" w:rsidRDefault="00B53ABC" w:rsidP="00FB0390">
      <w:pPr>
        <w:spacing w:after="0" w:line="240" w:lineRule="auto"/>
        <w:ind w:firstLine="709"/>
        <w:jc w:val="both"/>
        <w:rPr>
          <w:szCs w:val="28"/>
        </w:rPr>
      </w:pPr>
      <w:r w:rsidRPr="00D33508">
        <w:rPr>
          <w:szCs w:val="28"/>
        </w:rPr>
        <w:t xml:space="preserve">У проекті </w:t>
      </w:r>
      <w:r w:rsidR="00C348CA" w:rsidRPr="00D33508">
        <w:rPr>
          <w:szCs w:val="28"/>
        </w:rPr>
        <w:t xml:space="preserve">пропонується доповнити ч. 1 ст. 39 Закону України </w:t>
      </w:r>
      <w:r w:rsidR="00FB0390" w:rsidRPr="00D33508">
        <w:rPr>
          <w:szCs w:val="28"/>
        </w:rPr>
        <w:br/>
      </w:r>
      <w:r w:rsidR="00C348CA" w:rsidRPr="00D33508">
        <w:rPr>
          <w:szCs w:val="28"/>
        </w:rPr>
        <w:t xml:space="preserve">«Про телекомунікації» п. 18-3, яким </w:t>
      </w:r>
      <w:r w:rsidR="00402415" w:rsidRPr="00D33508">
        <w:rPr>
          <w:szCs w:val="28"/>
        </w:rPr>
        <w:t xml:space="preserve">на </w:t>
      </w:r>
      <w:r w:rsidR="00C348CA" w:rsidRPr="00D33508">
        <w:rPr>
          <w:szCs w:val="28"/>
        </w:rPr>
        <w:t>оператор</w:t>
      </w:r>
      <w:r w:rsidR="00402415" w:rsidRPr="00D33508">
        <w:rPr>
          <w:szCs w:val="28"/>
        </w:rPr>
        <w:t>ів</w:t>
      </w:r>
      <w:r w:rsidR="00C348CA" w:rsidRPr="00D33508">
        <w:rPr>
          <w:szCs w:val="28"/>
        </w:rPr>
        <w:t xml:space="preserve"> телекомунікацій</w:t>
      </w:r>
      <w:r w:rsidR="00402415" w:rsidRPr="00D33508">
        <w:rPr>
          <w:szCs w:val="28"/>
        </w:rPr>
        <w:t xml:space="preserve"> покладається</w:t>
      </w:r>
      <w:r w:rsidR="00C348CA" w:rsidRPr="00D33508">
        <w:rPr>
          <w:szCs w:val="28"/>
        </w:rPr>
        <w:t xml:space="preserve"> обов’яз</w:t>
      </w:r>
      <w:r w:rsidR="00402415" w:rsidRPr="00D33508">
        <w:rPr>
          <w:szCs w:val="28"/>
        </w:rPr>
        <w:t>ок</w:t>
      </w:r>
      <w:r w:rsidR="00C348CA" w:rsidRPr="00D33508">
        <w:rPr>
          <w:szCs w:val="28"/>
        </w:rPr>
        <w:t xml:space="preserve"> </w:t>
      </w:r>
      <w:r w:rsidR="00A8101B" w:rsidRPr="00D33508">
        <w:rPr>
          <w:szCs w:val="28"/>
        </w:rPr>
        <w:t>зберігати інформацію в електронній (цифровій) формі із забезпеченням її цілісності, щодо наданих к</w:t>
      </w:r>
      <w:r w:rsidR="00FB0390" w:rsidRPr="00D33508">
        <w:rPr>
          <w:szCs w:val="28"/>
        </w:rPr>
        <w:t xml:space="preserve">ористувачу послуг, у тому числі, </w:t>
      </w:r>
      <w:r w:rsidR="00A8101B" w:rsidRPr="00D33508">
        <w:rPr>
          <w:szCs w:val="28"/>
        </w:rPr>
        <w:t>даних про рух інформації (трафіку) у такому обсязі, який достатній для ідентифікації абонента, а також достатньому для визначення джерела походження інформації (трафіку) та маршруту її передачі впродовж 12 місяців.</w:t>
      </w:r>
    </w:p>
    <w:p w:rsidR="00644BB8" w:rsidRPr="0021511B" w:rsidRDefault="00062834" w:rsidP="00535D0F">
      <w:pPr>
        <w:spacing w:after="0" w:line="240" w:lineRule="auto"/>
        <w:ind w:firstLine="709"/>
        <w:jc w:val="both"/>
        <w:rPr>
          <w:szCs w:val="28"/>
        </w:rPr>
      </w:pPr>
      <w:r w:rsidRPr="00D33508">
        <w:rPr>
          <w:szCs w:val="28"/>
        </w:rPr>
        <w:t>З огляду на відсутність</w:t>
      </w:r>
      <w:r w:rsidRPr="0021511B">
        <w:rPr>
          <w:szCs w:val="28"/>
        </w:rPr>
        <w:t xml:space="preserve"> вказівок щодо підстав, </w:t>
      </w:r>
      <w:r w:rsidRPr="00D33508">
        <w:rPr>
          <w:szCs w:val="28"/>
        </w:rPr>
        <w:t xml:space="preserve">мети збереження такої інформації, критеріїв віднесення інформації до тієї, яка підлягає зберіганню, невизначеність потреб, для яких </w:t>
      </w:r>
      <w:r w:rsidR="00956058" w:rsidRPr="00D33508">
        <w:rPr>
          <w:szCs w:val="28"/>
        </w:rPr>
        <w:t>вказана інформація</w:t>
      </w:r>
      <w:r w:rsidRPr="00D33508">
        <w:rPr>
          <w:szCs w:val="28"/>
        </w:rPr>
        <w:t xml:space="preserve"> буде </w:t>
      </w:r>
      <w:r w:rsidR="00210818" w:rsidRPr="00D33508">
        <w:rPr>
          <w:szCs w:val="28"/>
        </w:rPr>
        <w:t>в подальшому використана</w:t>
      </w:r>
      <w:r w:rsidRPr="00D33508">
        <w:rPr>
          <w:szCs w:val="28"/>
        </w:rPr>
        <w:t xml:space="preserve">, фактично створюються передумови для </w:t>
      </w:r>
      <w:r w:rsidRPr="00D33508">
        <w:rPr>
          <w:i/>
          <w:iCs/>
          <w:szCs w:val="28"/>
        </w:rPr>
        <w:t>тотального контролю за усіма без винятку особами</w:t>
      </w:r>
      <w:r w:rsidRPr="00D33508">
        <w:rPr>
          <w:szCs w:val="28"/>
        </w:rPr>
        <w:t xml:space="preserve"> </w:t>
      </w:r>
      <w:r w:rsidR="00210818" w:rsidRPr="00D33508">
        <w:rPr>
          <w:szCs w:val="28"/>
        </w:rPr>
        <w:t>щодо</w:t>
      </w:r>
      <w:r w:rsidRPr="00D33508">
        <w:rPr>
          <w:szCs w:val="28"/>
        </w:rPr>
        <w:t xml:space="preserve"> наданих </w:t>
      </w:r>
      <w:r w:rsidR="00210818" w:rsidRPr="00D33508">
        <w:rPr>
          <w:szCs w:val="28"/>
        </w:rPr>
        <w:t>їм</w:t>
      </w:r>
      <w:r w:rsidR="00FB0390" w:rsidRPr="00D33508">
        <w:rPr>
          <w:szCs w:val="28"/>
        </w:rPr>
        <w:t xml:space="preserve"> послуг, у тому числі, </w:t>
      </w:r>
      <w:r w:rsidR="00644BB8" w:rsidRPr="00D33508">
        <w:rPr>
          <w:szCs w:val="28"/>
        </w:rPr>
        <w:t>щодо</w:t>
      </w:r>
      <w:r w:rsidRPr="00D33508">
        <w:rPr>
          <w:szCs w:val="28"/>
        </w:rPr>
        <w:t xml:space="preserve"> рух</w:t>
      </w:r>
      <w:r w:rsidR="00644BB8" w:rsidRPr="00D33508">
        <w:rPr>
          <w:szCs w:val="28"/>
        </w:rPr>
        <w:t>у</w:t>
      </w:r>
      <w:r w:rsidRPr="00D33508">
        <w:rPr>
          <w:szCs w:val="28"/>
        </w:rPr>
        <w:t xml:space="preserve"> інформації (трафіку) у такому обсязі, який достатній для ідентифікації абонента, а також достатньому для визначення джерела походження інформації (трафіку) та маршруту її передачі</w:t>
      </w:r>
      <w:r w:rsidR="00644BB8" w:rsidRPr="00D33508">
        <w:rPr>
          <w:szCs w:val="28"/>
        </w:rPr>
        <w:t>.</w:t>
      </w:r>
      <w:r w:rsidR="008B1174" w:rsidRPr="00D33508">
        <w:rPr>
          <w:szCs w:val="28"/>
        </w:rPr>
        <w:t xml:space="preserve"> </w:t>
      </w:r>
      <w:r w:rsidR="00A6556A" w:rsidRPr="00D33508">
        <w:rPr>
          <w:szCs w:val="28"/>
        </w:rPr>
        <w:t>Тому просте покладення на операторів відповідного обов’язку без встановлення гарантій належного поводження з відповідною інформацією і додержання конфіденці</w:t>
      </w:r>
      <w:r w:rsidR="00FB0390" w:rsidRPr="00D33508">
        <w:rPr>
          <w:szCs w:val="28"/>
        </w:rPr>
        <w:t>й</w:t>
      </w:r>
      <w:r w:rsidR="00A6556A" w:rsidRPr="00D33508">
        <w:rPr>
          <w:szCs w:val="28"/>
        </w:rPr>
        <w:t>ності, на нашу думку, є недостатнім і недосконалим приписом.</w:t>
      </w:r>
    </w:p>
    <w:p w:rsidR="008B1174" w:rsidRPr="0021511B" w:rsidRDefault="008B1174" w:rsidP="00666D98">
      <w:pPr>
        <w:spacing w:after="0" w:line="240" w:lineRule="auto"/>
        <w:ind w:firstLine="709"/>
        <w:jc w:val="both"/>
        <w:rPr>
          <w:szCs w:val="28"/>
        </w:rPr>
      </w:pPr>
    </w:p>
    <w:p w:rsidR="004B0A41" w:rsidRPr="0021511B" w:rsidRDefault="003D680D" w:rsidP="00666D98">
      <w:pPr>
        <w:spacing w:after="0" w:line="240" w:lineRule="auto"/>
        <w:ind w:firstLine="709"/>
        <w:jc w:val="both"/>
        <w:rPr>
          <w:szCs w:val="28"/>
        </w:rPr>
      </w:pPr>
      <w:r w:rsidRPr="0021511B">
        <w:rPr>
          <w:szCs w:val="28"/>
        </w:rPr>
        <w:t>Керівник</w:t>
      </w:r>
      <w:r w:rsidR="004B0A41" w:rsidRPr="0021511B">
        <w:rPr>
          <w:szCs w:val="28"/>
        </w:rPr>
        <w:t xml:space="preserve"> Головного управління </w:t>
      </w:r>
      <w:r w:rsidR="004B0A41" w:rsidRPr="0021511B">
        <w:rPr>
          <w:szCs w:val="28"/>
        </w:rPr>
        <w:tab/>
      </w:r>
      <w:r w:rsidR="004B0A41" w:rsidRPr="0021511B">
        <w:rPr>
          <w:szCs w:val="28"/>
        </w:rPr>
        <w:tab/>
      </w:r>
      <w:r w:rsidR="004B0A41" w:rsidRPr="0021511B">
        <w:rPr>
          <w:szCs w:val="28"/>
        </w:rPr>
        <w:tab/>
      </w:r>
      <w:r w:rsidR="004B0A41" w:rsidRPr="0021511B">
        <w:rPr>
          <w:szCs w:val="28"/>
        </w:rPr>
        <w:tab/>
      </w:r>
      <w:r w:rsidR="00D54651" w:rsidRPr="0021511B">
        <w:rPr>
          <w:szCs w:val="28"/>
        </w:rPr>
        <w:t xml:space="preserve">            </w:t>
      </w:r>
      <w:r w:rsidR="00AD5441" w:rsidRPr="0021511B">
        <w:rPr>
          <w:szCs w:val="28"/>
        </w:rPr>
        <w:t>С.</w:t>
      </w:r>
      <w:r w:rsidR="006409B0" w:rsidRPr="0021511B">
        <w:rPr>
          <w:szCs w:val="28"/>
        </w:rPr>
        <w:t xml:space="preserve"> </w:t>
      </w:r>
      <w:r w:rsidR="00A40B4D" w:rsidRPr="0021511B">
        <w:rPr>
          <w:szCs w:val="28"/>
        </w:rPr>
        <w:t>Тихонюк</w:t>
      </w:r>
    </w:p>
    <w:p w:rsidR="004B0A41" w:rsidRPr="0021511B" w:rsidRDefault="004B0A41" w:rsidP="00666D98">
      <w:pPr>
        <w:spacing w:after="0" w:line="240" w:lineRule="auto"/>
        <w:ind w:firstLine="709"/>
        <w:jc w:val="both"/>
        <w:rPr>
          <w:b/>
          <w:szCs w:val="28"/>
        </w:rPr>
      </w:pPr>
    </w:p>
    <w:p w:rsidR="006409B0" w:rsidRPr="0021511B" w:rsidRDefault="006409B0" w:rsidP="00666D98">
      <w:pPr>
        <w:widowControl w:val="0"/>
        <w:spacing w:after="0" w:line="240" w:lineRule="auto"/>
        <w:ind w:firstLine="709"/>
        <w:jc w:val="both"/>
        <w:rPr>
          <w:szCs w:val="28"/>
        </w:rPr>
      </w:pPr>
    </w:p>
    <w:p w:rsidR="0055527B" w:rsidRPr="0021511B" w:rsidRDefault="00004069" w:rsidP="00666D98">
      <w:pPr>
        <w:widowControl w:val="0"/>
        <w:spacing w:after="0" w:line="240" w:lineRule="auto"/>
        <w:ind w:firstLine="709"/>
        <w:jc w:val="both"/>
        <w:rPr>
          <w:sz w:val="20"/>
          <w:szCs w:val="20"/>
        </w:rPr>
      </w:pPr>
      <w:proofErr w:type="spellStart"/>
      <w:r>
        <w:rPr>
          <w:sz w:val="20"/>
          <w:szCs w:val="20"/>
        </w:rPr>
        <w:t>Вик</w:t>
      </w:r>
      <w:proofErr w:type="spellEnd"/>
      <w:r>
        <w:rPr>
          <w:sz w:val="20"/>
          <w:szCs w:val="20"/>
        </w:rPr>
        <w:t xml:space="preserve">.: </w:t>
      </w:r>
      <w:r w:rsidR="006409B0" w:rsidRPr="0021511B">
        <w:rPr>
          <w:sz w:val="20"/>
          <w:szCs w:val="20"/>
        </w:rPr>
        <w:t xml:space="preserve">В. </w:t>
      </w:r>
      <w:r w:rsidR="004B0A41" w:rsidRPr="0021511B">
        <w:rPr>
          <w:sz w:val="20"/>
          <w:szCs w:val="20"/>
        </w:rPr>
        <w:t xml:space="preserve">Попович, </w:t>
      </w:r>
      <w:r w:rsidR="006409B0" w:rsidRPr="0021511B">
        <w:rPr>
          <w:sz w:val="20"/>
          <w:szCs w:val="20"/>
        </w:rPr>
        <w:t xml:space="preserve">І. </w:t>
      </w:r>
      <w:r w:rsidR="00E109A1" w:rsidRPr="0021511B">
        <w:rPr>
          <w:sz w:val="20"/>
          <w:szCs w:val="20"/>
        </w:rPr>
        <w:t>Кунець</w:t>
      </w:r>
      <w:r w:rsidR="00923136" w:rsidRPr="0021511B">
        <w:rPr>
          <w:sz w:val="20"/>
          <w:szCs w:val="20"/>
        </w:rPr>
        <w:t>, Т. Ругаєва</w:t>
      </w:r>
    </w:p>
    <w:sectPr w:rsidR="0055527B" w:rsidRPr="0021511B" w:rsidSect="00402415">
      <w:headerReference w:type="default" r:id="rId8"/>
      <w:footerReference w:type="even" r:id="rId9"/>
      <w:headerReference w:type="first" r:id="rId10"/>
      <w:pgSz w:w="11906" w:h="16838"/>
      <w:pgMar w:top="1134"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11A" w:rsidRDefault="0025711A" w:rsidP="004B0A41">
      <w:pPr>
        <w:spacing w:after="0" w:line="240" w:lineRule="auto"/>
      </w:pPr>
      <w:r>
        <w:separator/>
      </w:r>
    </w:p>
  </w:endnote>
  <w:endnote w:type="continuationSeparator" w:id="0">
    <w:p w:rsidR="0025711A" w:rsidRDefault="0025711A"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ED2A68"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7A7EDC">
      <w:rPr>
        <w:rStyle w:val="a9"/>
        <w:noProof/>
      </w:rPr>
      <w:t>2</w:t>
    </w:r>
    <w:r>
      <w:rPr>
        <w:rStyle w:val="a9"/>
      </w:rPr>
      <w:fldChar w:fldCharType="end"/>
    </w:r>
  </w:p>
  <w:p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11A" w:rsidRDefault="0025711A" w:rsidP="004B0A41">
      <w:pPr>
        <w:spacing w:after="0" w:line="240" w:lineRule="auto"/>
      </w:pPr>
      <w:r>
        <w:separator/>
      </w:r>
    </w:p>
  </w:footnote>
  <w:footnote w:type="continuationSeparator" w:id="0">
    <w:p w:rsidR="0025711A" w:rsidRDefault="0025711A" w:rsidP="004B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673120" w:rsidP="00EB69A9">
    <w:pPr>
      <w:pStyle w:val="a5"/>
      <w:jc w:val="right"/>
    </w:pPr>
    <w:r>
      <w:fldChar w:fldCharType="begin"/>
    </w:r>
    <w:r>
      <w:instrText>PAGE   \* MERGEFORMAT</w:instrText>
    </w:r>
    <w:r>
      <w:fldChar w:fldCharType="separate"/>
    </w:r>
    <w:r w:rsidR="00351E98">
      <w:rPr>
        <w:noProof/>
      </w:rP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D42149" w:rsidRDefault="00ED2A68" w:rsidP="00D54651">
    <w:pPr>
      <w:pStyle w:val="a5"/>
      <w:jc w:val="right"/>
      <w:rPr>
        <w:sz w:val="20"/>
        <w:szCs w:val="20"/>
        <w:lang w:val="ru-RU"/>
      </w:rPr>
    </w:pPr>
    <w:r w:rsidRPr="009B655C">
      <w:rPr>
        <w:sz w:val="20"/>
        <w:szCs w:val="20"/>
      </w:rPr>
      <w:t xml:space="preserve">До </w:t>
    </w:r>
    <w:r w:rsidR="009B655C">
      <w:rPr>
        <w:sz w:val="20"/>
        <w:szCs w:val="20"/>
      </w:rPr>
      <w:t xml:space="preserve">реєстр. </w:t>
    </w:r>
    <w:r w:rsidRPr="009B655C">
      <w:rPr>
        <w:sz w:val="20"/>
        <w:szCs w:val="20"/>
      </w:rPr>
      <w:t xml:space="preserve">№ </w:t>
    </w:r>
    <w:r w:rsidR="00D42149">
      <w:rPr>
        <w:sz w:val="20"/>
        <w:szCs w:val="20"/>
        <w:lang w:val="ru-RU"/>
      </w:rPr>
      <w:t>4003</w:t>
    </w:r>
    <w:r w:rsidR="006C0813" w:rsidRPr="009B655C">
      <w:rPr>
        <w:sz w:val="20"/>
        <w:szCs w:val="20"/>
        <w:lang w:val="ru-RU"/>
      </w:rPr>
      <w:t xml:space="preserve"> </w:t>
    </w:r>
    <w:r w:rsidR="004B0A41" w:rsidRPr="009B655C">
      <w:rPr>
        <w:sz w:val="20"/>
        <w:szCs w:val="20"/>
      </w:rPr>
      <w:t xml:space="preserve">від </w:t>
    </w:r>
    <w:r w:rsidR="00D42149">
      <w:rPr>
        <w:sz w:val="20"/>
        <w:szCs w:val="20"/>
        <w:lang w:val="ru-RU"/>
      </w:rPr>
      <w:t>01</w:t>
    </w:r>
    <w:r w:rsidR="00111235" w:rsidRPr="009B655C">
      <w:rPr>
        <w:sz w:val="20"/>
        <w:szCs w:val="20"/>
      </w:rPr>
      <w:t>.</w:t>
    </w:r>
    <w:r w:rsidR="00D42149">
      <w:rPr>
        <w:sz w:val="20"/>
        <w:szCs w:val="20"/>
        <w:lang w:val="ru-RU"/>
      </w:rPr>
      <w:t>09</w:t>
    </w:r>
    <w:r w:rsidR="004B0A41" w:rsidRPr="009B655C">
      <w:rPr>
        <w:sz w:val="20"/>
        <w:szCs w:val="20"/>
      </w:rPr>
      <w:t>.20</w:t>
    </w:r>
    <w:r w:rsidR="00D42149">
      <w:rPr>
        <w:sz w:val="20"/>
        <w:szCs w:val="20"/>
        <w:lang w:val="ru-RU"/>
      </w:rPr>
      <w:t>20</w:t>
    </w:r>
  </w:p>
  <w:p w:rsidR="009B655C" w:rsidRDefault="009B655C" w:rsidP="00D54651">
    <w:pPr>
      <w:pStyle w:val="a5"/>
      <w:jc w:val="right"/>
      <w:rPr>
        <w:sz w:val="20"/>
        <w:szCs w:val="20"/>
      </w:rPr>
    </w:pPr>
    <w:r>
      <w:rPr>
        <w:sz w:val="20"/>
        <w:szCs w:val="20"/>
      </w:rPr>
      <w:t xml:space="preserve">Народні депутати України </w:t>
    </w:r>
  </w:p>
  <w:p w:rsidR="009B655C" w:rsidRPr="009B655C" w:rsidRDefault="00D42149" w:rsidP="00D54651">
    <w:pPr>
      <w:pStyle w:val="a5"/>
      <w:jc w:val="right"/>
      <w:rPr>
        <w:sz w:val="20"/>
        <w:szCs w:val="20"/>
      </w:rPr>
    </w:pPr>
    <w:r>
      <w:rPr>
        <w:sz w:val="20"/>
        <w:szCs w:val="20"/>
        <w:lang w:val="ru-RU"/>
      </w:rPr>
      <w:t>Д</w:t>
    </w:r>
    <w:r w:rsidR="00781E93">
      <w:rPr>
        <w:sz w:val="20"/>
        <w:szCs w:val="20"/>
      </w:rPr>
      <w:t>.</w:t>
    </w:r>
    <w:r w:rsidR="009B655C">
      <w:rPr>
        <w:sz w:val="20"/>
        <w:szCs w:val="20"/>
      </w:rPr>
      <w:t xml:space="preserve"> </w:t>
    </w:r>
    <w:proofErr w:type="spellStart"/>
    <w:r>
      <w:rPr>
        <w:sz w:val="20"/>
        <w:szCs w:val="20"/>
        <w:lang w:val="ru-RU"/>
      </w:rPr>
      <w:t>Монастирський</w:t>
    </w:r>
    <w:proofErr w:type="spellEnd"/>
    <w:r>
      <w:rPr>
        <w:sz w:val="20"/>
        <w:szCs w:val="20"/>
        <w:lang w:val="ru-RU"/>
      </w:rPr>
      <w:t xml:space="preserve"> та </w:t>
    </w:r>
    <w:proofErr w:type="spellStart"/>
    <w:r>
      <w:rPr>
        <w:sz w:val="20"/>
        <w:szCs w:val="20"/>
        <w:lang w:val="ru-RU"/>
      </w:rPr>
      <w:t>інші</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4069"/>
    <w:rsid w:val="00004E8C"/>
    <w:rsid w:val="000070A1"/>
    <w:rsid w:val="00007EFA"/>
    <w:rsid w:val="00012D35"/>
    <w:rsid w:val="0001342E"/>
    <w:rsid w:val="0001384D"/>
    <w:rsid w:val="0001604D"/>
    <w:rsid w:val="00026AB1"/>
    <w:rsid w:val="000305DF"/>
    <w:rsid w:val="000327DF"/>
    <w:rsid w:val="00032DD2"/>
    <w:rsid w:val="000333FA"/>
    <w:rsid w:val="00033F60"/>
    <w:rsid w:val="000349C4"/>
    <w:rsid w:val="00035169"/>
    <w:rsid w:val="00040167"/>
    <w:rsid w:val="0004118E"/>
    <w:rsid w:val="00042E25"/>
    <w:rsid w:val="000470AA"/>
    <w:rsid w:val="000519B1"/>
    <w:rsid w:val="0005318D"/>
    <w:rsid w:val="00054D2B"/>
    <w:rsid w:val="0005723B"/>
    <w:rsid w:val="00061D8B"/>
    <w:rsid w:val="00062834"/>
    <w:rsid w:val="00065319"/>
    <w:rsid w:val="0007159F"/>
    <w:rsid w:val="00072A41"/>
    <w:rsid w:val="000744B2"/>
    <w:rsid w:val="00075717"/>
    <w:rsid w:val="00082B32"/>
    <w:rsid w:val="00083A9C"/>
    <w:rsid w:val="0008406C"/>
    <w:rsid w:val="00084416"/>
    <w:rsid w:val="0009128B"/>
    <w:rsid w:val="0009309D"/>
    <w:rsid w:val="00093B95"/>
    <w:rsid w:val="000976A7"/>
    <w:rsid w:val="000A0FC0"/>
    <w:rsid w:val="000A1A20"/>
    <w:rsid w:val="000A34E7"/>
    <w:rsid w:val="000A492F"/>
    <w:rsid w:val="000A4BBF"/>
    <w:rsid w:val="000B1A3A"/>
    <w:rsid w:val="000B2C3B"/>
    <w:rsid w:val="000B2E93"/>
    <w:rsid w:val="000B3D0F"/>
    <w:rsid w:val="000C4C0C"/>
    <w:rsid w:val="000C4EA5"/>
    <w:rsid w:val="000C78B4"/>
    <w:rsid w:val="000D6E24"/>
    <w:rsid w:val="000E02B5"/>
    <w:rsid w:val="000E1FF1"/>
    <w:rsid w:val="000E20A9"/>
    <w:rsid w:val="000E2F8C"/>
    <w:rsid w:val="000E3A60"/>
    <w:rsid w:val="000E52BD"/>
    <w:rsid w:val="000E7884"/>
    <w:rsid w:val="000F1DAF"/>
    <w:rsid w:val="000F2CA8"/>
    <w:rsid w:val="000F321D"/>
    <w:rsid w:val="000F4658"/>
    <w:rsid w:val="000F735B"/>
    <w:rsid w:val="000F7384"/>
    <w:rsid w:val="00103B38"/>
    <w:rsid w:val="00104625"/>
    <w:rsid w:val="00105597"/>
    <w:rsid w:val="00105C40"/>
    <w:rsid w:val="00106836"/>
    <w:rsid w:val="00107691"/>
    <w:rsid w:val="001077C4"/>
    <w:rsid w:val="00111235"/>
    <w:rsid w:val="001120E7"/>
    <w:rsid w:val="001121CC"/>
    <w:rsid w:val="0011294E"/>
    <w:rsid w:val="00116155"/>
    <w:rsid w:val="0012301C"/>
    <w:rsid w:val="00127D71"/>
    <w:rsid w:val="00127EF2"/>
    <w:rsid w:val="00130FDC"/>
    <w:rsid w:val="00132260"/>
    <w:rsid w:val="001324A9"/>
    <w:rsid w:val="00132A8F"/>
    <w:rsid w:val="0013510C"/>
    <w:rsid w:val="0014164F"/>
    <w:rsid w:val="001419F6"/>
    <w:rsid w:val="001423FD"/>
    <w:rsid w:val="0014317C"/>
    <w:rsid w:val="00145570"/>
    <w:rsid w:val="00145968"/>
    <w:rsid w:val="0014652D"/>
    <w:rsid w:val="0014752D"/>
    <w:rsid w:val="00150077"/>
    <w:rsid w:val="00150204"/>
    <w:rsid w:val="001506EC"/>
    <w:rsid w:val="0015349D"/>
    <w:rsid w:val="00153FAE"/>
    <w:rsid w:val="00154338"/>
    <w:rsid w:val="0015438D"/>
    <w:rsid w:val="00155BC3"/>
    <w:rsid w:val="0016072B"/>
    <w:rsid w:val="00162CB1"/>
    <w:rsid w:val="0016719D"/>
    <w:rsid w:val="0017318E"/>
    <w:rsid w:val="0017359A"/>
    <w:rsid w:val="00185D58"/>
    <w:rsid w:val="00185F4A"/>
    <w:rsid w:val="001918FD"/>
    <w:rsid w:val="001920E8"/>
    <w:rsid w:val="0019701E"/>
    <w:rsid w:val="001A0C31"/>
    <w:rsid w:val="001A2A4C"/>
    <w:rsid w:val="001A30D8"/>
    <w:rsid w:val="001B29B2"/>
    <w:rsid w:val="001B34C7"/>
    <w:rsid w:val="001B37FF"/>
    <w:rsid w:val="001B3DFB"/>
    <w:rsid w:val="001B3FF1"/>
    <w:rsid w:val="001B6DC3"/>
    <w:rsid w:val="001C050A"/>
    <w:rsid w:val="001C2B0C"/>
    <w:rsid w:val="001C3BBA"/>
    <w:rsid w:val="001C46BF"/>
    <w:rsid w:val="001C77C7"/>
    <w:rsid w:val="001D0C38"/>
    <w:rsid w:val="001E205C"/>
    <w:rsid w:val="001E2827"/>
    <w:rsid w:val="001E2FE5"/>
    <w:rsid w:val="001E40F2"/>
    <w:rsid w:val="001F1023"/>
    <w:rsid w:val="001F35A3"/>
    <w:rsid w:val="001F3763"/>
    <w:rsid w:val="001F4486"/>
    <w:rsid w:val="001F5F59"/>
    <w:rsid w:val="001F7366"/>
    <w:rsid w:val="002018D4"/>
    <w:rsid w:val="00201CED"/>
    <w:rsid w:val="00201F59"/>
    <w:rsid w:val="00204CC5"/>
    <w:rsid w:val="00205FFA"/>
    <w:rsid w:val="00210818"/>
    <w:rsid w:val="0021511B"/>
    <w:rsid w:val="00220D1C"/>
    <w:rsid w:val="00221374"/>
    <w:rsid w:val="00221A83"/>
    <w:rsid w:val="00223A3E"/>
    <w:rsid w:val="00227DFB"/>
    <w:rsid w:val="0023074D"/>
    <w:rsid w:val="00233A09"/>
    <w:rsid w:val="002363D2"/>
    <w:rsid w:val="002368C4"/>
    <w:rsid w:val="00241813"/>
    <w:rsid w:val="002419B2"/>
    <w:rsid w:val="0024207D"/>
    <w:rsid w:val="002423B3"/>
    <w:rsid w:val="00244A44"/>
    <w:rsid w:val="00245391"/>
    <w:rsid w:val="00245B8D"/>
    <w:rsid w:val="00254E0E"/>
    <w:rsid w:val="002568AF"/>
    <w:rsid w:val="0025711A"/>
    <w:rsid w:val="00260373"/>
    <w:rsid w:val="00263FC2"/>
    <w:rsid w:val="00264C21"/>
    <w:rsid w:val="00270062"/>
    <w:rsid w:val="002712E6"/>
    <w:rsid w:val="0027336F"/>
    <w:rsid w:val="00275053"/>
    <w:rsid w:val="00281549"/>
    <w:rsid w:val="002819AC"/>
    <w:rsid w:val="00283C98"/>
    <w:rsid w:val="00283E8B"/>
    <w:rsid w:val="002855D7"/>
    <w:rsid w:val="00285DEB"/>
    <w:rsid w:val="00287237"/>
    <w:rsid w:val="00292947"/>
    <w:rsid w:val="00294449"/>
    <w:rsid w:val="002968D4"/>
    <w:rsid w:val="00297286"/>
    <w:rsid w:val="002979D6"/>
    <w:rsid w:val="002A0109"/>
    <w:rsid w:val="002A0367"/>
    <w:rsid w:val="002A19A7"/>
    <w:rsid w:val="002A4E77"/>
    <w:rsid w:val="002A52A4"/>
    <w:rsid w:val="002A568B"/>
    <w:rsid w:val="002A5F55"/>
    <w:rsid w:val="002A6C19"/>
    <w:rsid w:val="002A6DCE"/>
    <w:rsid w:val="002A7127"/>
    <w:rsid w:val="002B45F5"/>
    <w:rsid w:val="002B498C"/>
    <w:rsid w:val="002B4EC6"/>
    <w:rsid w:val="002B6275"/>
    <w:rsid w:val="002C0B9B"/>
    <w:rsid w:val="002C6AE9"/>
    <w:rsid w:val="002C7311"/>
    <w:rsid w:val="002D2ABE"/>
    <w:rsid w:val="002D43ED"/>
    <w:rsid w:val="002D6F01"/>
    <w:rsid w:val="002D7D2D"/>
    <w:rsid w:val="002E1B87"/>
    <w:rsid w:val="002E1F5F"/>
    <w:rsid w:val="002E37E4"/>
    <w:rsid w:val="002E6110"/>
    <w:rsid w:val="002E6D0E"/>
    <w:rsid w:val="002F028E"/>
    <w:rsid w:val="002F14F7"/>
    <w:rsid w:val="002F1520"/>
    <w:rsid w:val="002F1E4E"/>
    <w:rsid w:val="00301704"/>
    <w:rsid w:val="003060A0"/>
    <w:rsid w:val="003061D5"/>
    <w:rsid w:val="00310095"/>
    <w:rsid w:val="00312CA4"/>
    <w:rsid w:val="00312E17"/>
    <w:rsid w:val="00313C55"/>
    <w:rsid w:val="00317F08"/>
    <w:rsid w:val="00321D92"/>
    <w:rsid w:val="00322259"/>
    <w:rsid w:val="0032336D"/>
    <w:rsid w:val="003238F7"/>
    <w:rsid w:val="003277E9"/>
    <w:rsid w:val="00330C16"/>
    <w:rsid w:val="00332991"/>
    <w:rsid w:val="00333B7E"/>
    <w:rsid w:val="00334DDB"/>
    <w:rsid w:val="00335C8F"/>
    <w:rsid w:val="00340726"/>
    <w:rsid w:val="00340943"/>
    <w:rsid w:val="00341CE8"/>
    <w:rsid w:val="003452B6"/>
    <w:rsid w:val="00351E98"/>
    <w:rsid w:val="00360933"/>
    <w:rsid w:val="00360DA1"/>
    <w:rsid w:val="00361D7D"/>
    <w:rsid w:val="003629BD"/>
    <w:rsid w:val="00363581"/>
    <w:rsid w:val="003656AD"/>
    <w:rsid w:val="003730B2"/>
    <w:rsid w:val="00373906"/>
    <w:rsid w:val="00374A0C"/>
    <w:rsid w:val="003771A7"/>
    <w:rsid w:val="00381374"/>
    <w:rsid w:val="00381565"/>
    <w:rsid w:val="0038320F"/>
    <w:rsid w:val="00387A7C"/>
    <w:rsid w:val="00391940"/>
    <w:rsid w:val="003929B4"/>
    <w:rsid w:val="003943B2"/>
    <w:rsid w:val="0039468E"/>
    <w:rsid w:val="00396788"/>
    <w:rsid w:val="003A293E"/>
    <w:rsid w:val="003A60FC"/>
    <w:rsid w:val="003A6939"/>
    <w:rsid w:val="003A709C"/>
    <w:rsid w:val="003A70DC"/>
    <w:rsid w:val="003A711A"/>
    <w:rsid w:val="003B0EDB"/>
    <w:rsid w:val="003B5B85"/>
    <w:rsid w:val="003C1BC7"/>
    <w:rsid w:val="003C3324"/>
    <w:rsid w:val="003C36AF"/>
    <w:rsid w:val="003C4419"/>
    <w:rsid w:val="003C4910"/>
    <w:rsid w:val="003C4C67"/>
    <w:rsid w:val="003C502B"/>
    <w:rsid w:val="003C5B72"/>
    <w:rsid w:val="003C64DC"/>
    <w:rsid w:val="003C7B91"/>
    <w:rsid w:val="003D08BB"/>
    <w:rsid w:val="003D2C02"/>
    <w:rsid w:val="003D3999"/>
    <w:rsid w:val="003D3DE2"/>
    <w:rsid w:val="003D488E"/>
    <w:rsid w:val="003D4F6D"/>
    <w:rsid w:val="003D672B"/>
    <w:rsid w:val="003D680D"/>
    <w:rsid w:val="003E482B"/>
    <w:rsid w:val="003F1D69"/>
    <w:rsid w:val="003F4E96"/>
    <w:rsid w:val="003F7206"/>
    <w:rsid w:val="004022D1"/>
    <w:rsid w:val="00402415"/>
    <w:rsid w:val="0040589F"/>
    <w:rsid w:val="004068BF"/>
    <w:rsid w:val="00411D09"/>
    <w:rsid w:val="00411E83"/>
    <w:rsid w:val="00413E3D"/>
    <w:rsid w:val="0041576E"/>
    <w:rsid w:val="00422290"/>
    <w:rsid w:val="004267B5"/>
    <w:rsid w:val="00426F1C"/>
    <w:rsid w:val="00431390"/>
    <w:rsid w:val="00432A7E"/>
    <w:rsid w:val="00433922"/>
    <w:rsid w:val="00434085"/>
    <w:rsid w:val="00435A1D"/>
    <w:rsid w:val="004419B7"/>
    <w:rsid w:val="0044351A"/>
    <w:rsid w:val="0044408D"/>
    <w:rsid w:val="00446430"/>
    <w:rsid w:val="00446F33"/>
    <w:rsid w:val="00450B5F"/>
    <w:rsid w:val="00452224"/>
    <w:rsid w:val="00452925"/>
    <w:rsid w:val="00452C75"/>
    <w:rsid w:val="00453358"/>
    <w:rsid w:val="004543A0"/>
    <w:rsid w:val="00456327"/>
    <w:rsid w:val="00461BF2"/>
    <w:rsid w:val="00464C2A"/>
    <w:rsid w:val="00470081"/>
    <w:rsid w:val="00473E99"/>
    <w:rsid w:val="00473EB7"/>
    <w:rsid w:val="00474458"/>
    <w:rsid w:val="00486C3B"/>
    <w:rsid w:val="004947F6"/>
    <w:rsid w:val="00494C21"/>
    <w:rsid w:val="0049538F"/>
    <w:rsid w:val="004960B6"/>
    <w:rsid w:val="00496336"/>
    <w:rsid w:val="00496424"/>
    <w:rsid w:val="00496955"/>
    <w:rsid w:val="004A0A22"/>
    <w:rsid w:val="004A0A6B"/>
    <w:rsid w:val="004A3BBA"/>
    <w:rsid w:val="004A48EA"/>
    <w:rsid w:val="004A6BC3"/>
    <w:rsid w:val="004B0A41"/>
    <w:rsid w:val="004B1145"/>
    <w:rsid w:val="004B136B"/>
    <w:rsid w:val="004B1B30"/>
    <w:rsid w:val="004B3CF8"/>
    <w:rsid w:val="004D05DB"/>
    <w:rsid w:val="004D440F"/>
    <w:rsid w:val="004D775B"/>
    <w:rsid w:val="004D7C3B"/>
    <w:rsid w:val="004E1593"/>
    <w:rsid w:val="004E1C16"/>
    <w:rsid w:val="004E3438"/>
    <w:rsid w:val="004E5483"/>
    <w:rsid w:val="004E6715"/>
    <w:rsid w:val="004F19DE"/>
    <w:rsid w:val="004F1A32"/>
    <w:rsid w:val="004F3B00"/>
    <w:rsid w:val="004F4658"/>
    <w:rsid w:val="004F6D3E"/>
    <w:rsid w:val="004F7584"/>
    <w:rsid w:val="00500003"/>
    <w:rsid w:val="00504BA7"/>
    <w:rsid w:val="0050537E"/>
    <w:rsid w:val="00507CA3"/>
    <w:rsid w:val="00510891"/>
    <w:rsid w:val="00510E44"/>
    <w:rsid w:val="00511425"/>
    <w:rsid w:val="00514F20"/>
    <w:rsid w:val="005150CE"/>
    <w:rsid w:val="005204CF"/>
    <w:rsid w:val="00522CDE"/>
    <w:rsid w:val="00522DD9"/>
    <w:rsid w:val="00524068"/>
    <w:rsid w:val="00524457"/>
    <w:rsid w:val="005246B6"/>
    <w:rsid w:val="0052658D"/>
    <w:rsid w:val="005275BA"/>
    <w:rsid w:val="005304B7"/>
    <w:rsid w:val="005342A3"/>
    <w:rsid w:val="00534FCA"/>
    <w:rsid w:val="00535D0F"/>
    <w:rsid w:val="00536E99"/>
    <w:rsid w:val="00541850"/>
    <w:rsid w:val="00541BA5"/>
    <w:rsid w:val="00541FBC"/>
    <w:rsid w:val="00545DF1"/>
    <w:rsid w:val="00551378"/>
    <w:rsid w:val="0055193F"/>
    <w:rsid w:val="00553186"/>
    <w:rsid w:val="00553614"/>
    <w:rsid w:val="005543CE"/>
    <w:rsid w:val="0055527B"/>
    <w:rsid w:val="00556937"/>
    <w:rsid w:val="00557680"/>
    <w:rsid w:val="00560B6F"/>
    <w:rsid w:val="005613D3"/>
    <w:rsid w:val="00561F56"/>
    <w:rsid w:val="0056292F"/>
    <w:rsid w:val="00567C0A"/>
    <w:rsid w:val="005709C1"/>
    <w:rsid w:val="00575233"/>
    <w:rsid w:val="005772AC"/>
    <w:rsid w:val="00577516"/>
    <w:rsid w:val="00580457"/>
    <w:rsid w:val="005922DE"/>
    <w:rsid w:val="00593666"/>
    <w:rsid w:val="005948FE"/>
    <w:rsid w:val="0059778C"/>
    <w:rsid w:val="005A29DB"/>
    <w:rsid w:val="005A4430"/>
    <w:rsid w:val="005A47BD"/>
    <w:rsid w:val="005A7840"/>
    <w:rsid w:val="005B4ECB"/>
    <w:rsid w:val="005D1FE8"/>
    <w:rsid w:val="005D25F5"/>
    <w:rsid w:val="005D38D5"/>
    <w:rsid w:val="005D5F49"/>
    <w:rsid w:val="005D6B1C"/>
    <w:rsid w:val="005D791D"/>
    <w:rsid w:val="005E033E"/>
    <w:rsid w:val="005E3FEA"/>
    <w:rsid w:val="005E5D6D"/>
    <w:rsid w:val="005E60B7"/>
    <w:rsid w:val="005E7760"/>
    <w:rsid w:val="005F254C"/>
    <w:rsid w:val="005F3446"/>
    <w:rsid w:val="005F49C4"/>
    <w:rsid w:val="005F4F1F"/>
    <w:rsid w:val="005F5D19"/>
    <w:rsid w:val="005F75E2"/>
    <w:rsid w:val="00601C3E"/>
    <w:rsid w:val="0060235B"/>
    <w:rsid w:val="006075F1"/>
    <w:rsid w:val="00613A63"/>
    <w:rsid w:val="00615A02"/>
    <w:rsid w:val="006179F3"/>
    <w:rsid w:val="00620240"/>
    <w:rsid w:val="006256AD"/>
    <w:rsid w:val="00632967"/>
    <w:rsid w:val="00634059"/>
    <w:rsid w:val="0063497A"/>
    <w:rsid w:val="00637017"/>
    <w:rsid w:val="006409B0"/>
    <w:rsid w:val="00642928"/>
    <w:rsid w:val="00644BB8"/>
    <w:rsid w:val="00645658"/>
    <w:rsid w:val="006511EC"/>
    <w:rsid w:val="00653403"/>
    <w:rsid w:val="00654029"/>
    <w:rsid w:val="0065417F"/>
    <w:rsid w:val="00657684"/>
    <w:rsid w:val="0066049F"/>
    <w:rsid w:val="00661E92"/>
    <w:rsid w:val="00666D98"/>
    <w:rsid w:val="00673120"/>
    <w:rsid w:val="006841E7"/>
    <w:rsid w:val="006842D6"/>
    <w:rsid w:val="00694CF8"/>
    <w:rsid w:val="006958CA"/>
    <w:rsid w:val="0069707C"/>
    <w:rsid w:val="00697F0D"/>
    <w:rsid w:val="006A15DF"/>
    <w:rsid w:val="006A1AFD"/>
    <w:rsid w:val="006A2782"/>
    <w:rsid w:val="006A2F4B"/>
    <w:rsid w:val="006B1EAC"/>
    <w:rsid w:val="006B1F19"/>
    <w:rsid w:val="006B543A"/>
    <w:rsid w:val="006B7E99"/>
    <w:rsid w:val="006C0813"/>
    <w:rsid w:val="006C15ED"/>
    <w:rsid w:val="006C1D57"/>
    <w:rsid w:val="006C3303"/>
    <w:rsid w:val="006C495A"/>
    <w:rsid w:val="006C725D"/>
    <w:rsid w:val="006C746E"/>
    <w:rsid w:val="006D6760"/>
    <w:rsid w:val="006E0309"/>
    <w:rsid w:val="006E198F"/>
    <w:rsid w:val="006E68B3"/>
    <w:rsid w:val="006E696E"/>
    <w:rsid w:val="006E6EC9"/>
    <w:rsid w:val="006F2E41"/>
    <w:rsid w:val="006F71B6"/>
    <w:rsid w:val="006F77A2"/>
    <w:rsid w:val="007006A4"/>
    <w:rsid w:val="00711677"/>
    <w:rsid w:val="007138D1"/>
    <w:rsid w:val="0071418C"/>
    <w:rsid w:val="007148FA"/>
    <w:rsid w:val="00715FA1"/>
    <w:rsid w:val="00721885"/>
    <w:rsid w:val="00721B79"/>
    <w:rsid w:val="00722F97"/>
    <w:rsid w:val="00724954"/>
    <w:rsid w:val="00726559"/>
    <w:rsid w:val="00731D99"/>
    <w:rsid w:val="007354F0"/>
    <w:rsid w:val="007363CA"/>
    <w:rsid w:val="00740B59"/>
    <w:rsid w:val="007432E8"/>
    <w:rsid w:val="00745B74"/>
    <w:rsid w:val="00746377"/>
    <w:rsid w:val="00750A50"/>
    <w:rsid w:val="00751BC0"/>
    <w:rsid w:val="00752AE3"/>
    <w:rsid w:val="0075337D"/>
    <w:rsid w:val="00754F94"/>
    <w:rsid w:val="00755F73"/>
    <w:rsid w:val="007650D3"/>
    <w:rsid w:val="00772A9E"/>
    <w:rsid w:val="00773C67"/>
    <w:rsid w:val="00774814"/>
    <w:rsid w:val="00777128"/>
    <w:rsid w:val="00780956"/>
    <w:rsid w:val="00781E93"/>
    <w:rsid w:val="00782E89"/>
    <w:rsid w:val="00783700"/>
    <w:rsid w:val="00785A32"/>
    <w:rsid w:val="007875EE"/>
    <w:rsid w:val="00787ABE"/>
    <w:rsid w:val="0079064D"/>
    <w:rsid w:val="007938AD"/>
    <w:rsid w:val="00794EF9"/>
    <w:rsid w:val="007A1A90"/>
    <w:rsid w:val="007A29E1"/>
    <w:rsid w:val="007A3B6E"/>
    <w:rsid w:val="007A506D"/>
    <w:rsid w:val="007A5D6D"/>
    <w:rsid w:val="007A7EDC"/>
    <w:rsid w:val="007B1256"/>
    <w:rsid w:val="007B5406"/>
    <w:rsid w:val="007B5FFF"/>
    <w:rsid w:val="007C024F"/>
    <w:rsid w:val="007C1E7F"/>
    <w:rsid w:val="007C403A"/>
    <w:rsid w:val="007C77D1"/>
    <w:rsid w:val="007D04D3"/>
    <w:rsid w:val="007D084B"/>
    <w:rsid w:val="007D0F9E"/>
    <w:rsid w:val="007E06F3"/>
    <w:rsid w:val="007E2D28"/>
    <w:rsid w:val="007E522F"/>
    <w:rsid w:val="007F0B9A"/>
    <w:rsid w:val="007F1E70"/>
    <w:rsid w:val="007F46B5"/>
    <w:rsid w:val="007F55F6"/>
    <w:rsid w:val="007F5C09"/>
    <w:rsid w:val="007F5FED"/>
    <w:rsid w:val="007F7972"/>
    <w:rsid w:val="00802690"/>
    <w:rsid w:val="00802BCA"/>
    <w:rsid w:val="00802C67"/>
    <w:rsid w:val="00802FE8"/>
    <w:rsid w:val="00805ACF"/>
    <w:rsid w:val="0080731D"/>
    <w:rsid w:val="00807CD5"/>
    <w:rsid w:val="008118CF"/>
    <w:rsid w:val="008123DA"/>
    <w:rsid w:val="00813A10"/>
    <w:rsid w:val="008216E6"/>
    <w:rsid w:val="00825C14"/>
    <w:rsid w:val="0083102B"/>
    <w:rsid w:val="00832147"/>
    <w:rsid w:val="00836318"/>
    <w:rsid w:val="0084250D"/>
    <w:rsid w:val="00843084"/>
    <w:rsid w:val="00843E8D"/>
    <w:rsid w:val="00845970"/>
    <w:rsid w:val="00845EFF"/>
    <w:rsid w:val="00854E50"/>
    <w:rsid w:val="00862BFD"/>
    <w:rsid w:val="00865481"/>
    <w:rsid w:val="00867CA1"/>
    <w:rsid w:val="0087426D"/>
    <w:rsid w:val="00875BBA"/>
    <w:rsid w:val="00876243"/>
    <w:rsid w:val="0089677E"/>
    <w:rsid w:val="008A30F9"/>
    <w:rsid w:val="008A4141"/>
    <w:rsid w:val="008A5AFE"/>
    <w:rsid w:val="008A5E59"/>
    <w:rsid w:val="008A631F"/>
    <w:rsid w:val="008B1174"/>
    <w:rsid w:val="008B3042"/>
    <w:rsid w:val="008B3713"/>
    <w:rsid w:val="008B4CD0"/>
    <w:rsid w:val="008B4CEB"/>
    <w:rsid w:val="008B5D30"/>
    <w:rsid w:val="008C4CF5"/>
    <w:rsid w:val="008C7BE9"/>
    <w:rsid w:val="008D5112"/>
    <w:rsid w:val="008D5A8E"/>
    <w:rsid w:val="008D600E"/>
    <w:rsid w:val="008E1224"/>
    <w:rsid w:val="008E313B"/>
    <w:rsid w:val="008E575B"/>
    <w:rsid w:val="008E6523"/>
    <w:rsid w:val="008E782F"/>
    <w:rsid w:val="008F0807"/>
    <w:rsid w:val="00900B3E"/>
    <w:rsid w:val="009027C1"/>
    <w:rsid w:val="00905543"/>
    <w:rsid w:val="00905FFF"/>
    <w:rsid w:val="00910D64"/>
    <w:rsid w:val="00917F7E"/>
    <w:rsid w:val="00921D3E"/>
    <w:rsid w:val="009223C5"/>
    <w:rsid w:val="00923136"/>
    <w:rsid w:val="009237B0"/>
    <w:rsid w:val="00925812"/>
    <w:rsid w:val="00927F1D"/>
    <w:rsid w:val="00930A0F"/>
    <w:rsid w:val="00932FFF"/>
    <w:rsid w:val="009333B4"/>
    <w:rsid w:val="00933FB2"/>
    <w:rsid w:val="009372A3"/>
    <w:rsid w:val="00940685"/>
    <w:rsid w:val="0094157F"/>
    <w:rsid w:val="00941BAF"/>
    <w:rsid w:val="00941C64"/>
    <w:rsid w:val="00943D47"/>
    <w:rsid w:val="00944451"/>
    <w:rsid w:val="00944B52"/>
    <w:rsid w:val="00945C4E"/>
    <w:rsid w:val="009532F0"/>
    <w:rsid w:val="00954E18"/>
    <w:rsid w:val="00955BCA"/>
    <w:rsid w:val="00956058"/>
    <w:rsid w:val="009574AF"/>
    <w:rsid w:val="009607D5"/>
    <w:rsid w:val="00961133"/>
    <w:rsid w:val="00962548"/>
    <w:rsid w:val="009632BD"/>
    <w:rsid w:val="00965EF4"/>
    <w:rsid w:val="00967A36"/>
    <w:rsid w:val="00967AED"/>
    <w:rsid w:val="00971DF8"/>
    <w:rsid w:val="00973AFB"/>
    <w:rsid w:val="00977BC9"/>
    <w:rsid w:val="0098430F"/>
    <w:rsid w:val="00987164"/>
    <w:rsid w:val="00987CE8"/>
    <w:rsid w:val="00990EDC"/>
    <w:rsid w:val="00990FE6"/>
    <w:rsid w:val="009919F6"/>
    <w:rsid w:val="00991D46"/>
    <w:rsid w:val="0099272B"/>
    <w:rsid w:val="00995BEF"/>
    <w:rsid w:val="0099655A"/>
    <w:rsid w:val="009978B8"/>
    <w:rsid w:val="009A04EA"/>
    <w:rsid w:val="009A27AA"/>
    <w:rsid w:val="009A3CAE"/>
    <w:rsid w:val="009A4D5B"/>
    <w:rsid w:val="009A66B2"/>
    <w:rsid w:val="009B1DF4"/>
    <w:rsid w:val="009B24FF"/>
    <w:rsid w:val="009B4CDF"/>
    <w:rsid w:val="009B655C"/>
    <w:rsid w:val="009C282C"/>
    <w:rsid w:val="009C4F6C"/>
    <w:rsid w:val="009C5391"/>
    <w:rsid w:val="009C6255"/>
    <w:rsid w:val="009C648A"/>
    <w:rsid w:val="009C69A7"/>
    <w:rsid w:val="009D16D6"/>
    <w:rsid w:val="009D1B3B"/>
    <w:rsid w:val="009D3BC2"/>
    <w:rsid w:val="009D5522"/>
    <w:rsid w:val="009D5FC7"/>
    <w:rsid w:val="009D6176"/>
    <w:rsid w:val="009E04ED"/>
    <w:rsid w:val="009E153C"/>
    <w:rsid w:val="009E393A"/>
    <w:rsid w:val="009E5495"/>
    <w:rsid w:val="009E56EF"/>
    <w:rsid w:val="009F1164"/>
    <w:rsid w:val="009F4DD1"/>
    <w:rsid w:val="009F558C"/>
    <w:rsid w:val="009F692D"/>
    <w:rsid w:val="009F6F8C"/>
    <w:rsid w:val="00A03396"/>
    <w:rsid w:val="00A13D97"/>
    <w:rsid w:val="00A15855"/>
    <w:rsid w:val="00A1595B"/>
    <w:rsid w:val="00A15B73"/>
    <w:rsid w:val="00A16175"/>
    <w:rsid w:val="00A16198"/>
    <w:rsid w:val="00A179C2"/>
    <w:rsid w:val="00A222D1"/>
    <w:rsid w:val="00A23BC4"/>
    <w:rsid w:val="00A26889"/>
    <w:rsid w:val="00A27EFF"/>
    <w:rsid w:val="00A361A4"/>
    <w:rsid w:val="00A3722E"/>
    <w:rsid w:val="00A40B4D"/>
    <w:rsid w:val="00A4276C"/>
    <w:rsid w:val="00A436B1"/>
    <w:rsid w:val="00A43A31"/>
    <w:rsid w:val="00A43E0A"/>
    <w:rsid w:val="00A44F60"/>
    <w:rsid w:val="00A47D6B"/>
    <w:rsid w:val="00A47F8E"/>
    <w:rsid w:val="00A53A2D"/>
    <w:rsid w:val="00A545DB"/>
    <w:rsid w:val="00A60943"/>
    <w:rsid w:val="00A61C9C"/>
    <w:rsid w:val="00A61EB8"/>
    <w:rsid w:val="00A652D3"/>
    <w:rsid w:val="00A6540F"/>
    <w:rsid w:val="00A6556A"/>
    <w:rsid w:val="00A67429"/>
    <w:rsid w:val="00A676DD"/>
    <w:rsid w:val="00A71ACA"/>
    <w:rsid w:val="00A72EB1"/>
    <w:rsid w:val="00A73DC2"/>
    <w:rsid w:val="00A7473B"/>
    <w:rsid w:val="00A74B2F"/>
    <w:rsid w:val="00A76AB4"/>
    <w:rsid w:val="00A773EC"/>
    <w:rsid w:val="00A77CC8"/>
    <w:rsid w:val="00A8094B"/>
    <w:rsid w:val="00A8101B"/>
    <w:rsid w:val="00A811F6"/>
    <w:rsid w:val="00A82814"/>
    <w:rsid w:val="00A84486"/>
    <w:rsid w:val="00A84977"/>
    <w:rsid w:val="00A9011D"/>
    <w:rsid w:val="00A901C5"/>
    <w:rsid w:val="00A90468"/>
    <w:rsid w:val="00A948B2"/>
    <w:rsid w:val="00A9576D"/>
    <w:rsid w:val="00A96CD6"/>
    <w:rsid w:val="00AA0D69"/>
    <w:rsid w:val="00AA135E"/>
    <w:rsid w:val="00AA1919"/>
    <w:rsid w:val="00AA2A73"/>
    <w:rsid w:val="00AA54D7"/>
    <w:rsid w:val="00AA7328"/>
    <w:rsid w:val="00AB11B0"/>
    <w:rsid w:val="00AB29C2"/>
    <w:rsid w:val="00AB34BA"/>
    <w:rsid w:val="00AB428C"/>
    <w:rsid w:val="00AB5432"/>
    <w:rsid w:val="00AC25CA"/>
    <w:rsid w:val="00AC383C"/>
    <w:rsid w:val="00AC6D2E"/>
    <w:rsid w:val="00AC79AE"/>
    <w:rsid w:val="00AD0901"/>
    <w:rsid w:val="00AD200C"/>
    <w:rsid w:val="00AD4763"/>
    <w:rsid w:val="00AD52CD"/>
    <w:rsid w:val="00AD5441"/>
    <w:rsid w:val="00AD64FE"/>
    <w:rsid w:val="00AD686C"/>
    <w:rsid w:val="00AE5893"/>
    <w:rsid w:val="00AE5EDA"/>
    <w:rsid w:val="00AE73A3"/>
    <w:rsid w:val="00AF6330"/>
    <w:rsid w:val="00AF661B"/>
    <w:rsid w:val="00AF76DF"/>
    <w:rsid w:val="00B01371"/>
    <w:rsid w:val="00B02F36"/>
    <w:rsid w:val="00B04780"/>
    <w:rsid w:val="00B06FC0"/>
    <w:rsid w:val="00B10402"/>
    <w:rsid w:val="00B1059A"/>
    <w:rsid w:val="00B113C1"/>
    <w:rsid w:val="00B115C5"/>
    <w:rsid w:val="00B118C1"/>
    <w:rsid w:val="00B11B26"/>
    <w:rsid w:val="00B1590F"/>
    <w:rsid w:val="00B17756"/>
    <w:rsid w:val="00B2050D"/>
    <w:rsid w:val="00B235D4"/>
    <w:rsid w:val="00B26EAC"/>
    <w:rsid w:val="00B46C1E"/>
    <w:rsid w:val="00B46C60"/>
    <w:rsid w:val="00B474BA"/>
    <w:rsid w:val="00B509D0"/>
    <w:rsid w:val="00B53ABC"/>
    <w:rsid w:val="00B60E46"/>
    <w:rsid w:val="00B62909"/>
    <w:rsid w:val="00B679B6"/>
    <w:rsid w:val="00B71B45"/>
    <w:rsid w:val="00B741E0"/>
    <w:rsid w:val="00B7582E"/>
    <w:rsid w:val="00B8195A"/>
    <w:rsid w:val="00B836C7"/>
    <w:rsid w:val="00B97F00"/>
    <w:rsid w:val="00BA0ECE"/>
    <w:rsid w:val="00BA2102"/>
    <w:rsid w:val="00BA49F9"/>
    <w:rsid w:val="00BA64A4"/>
    <w:rsid w:val="00BB2745"/>
    <w:rsid w:val="00BB450E"/>
    <w:rsid w:val="00BB4568"/>
    <w:rsid w:val="00BB74EB"/>
    <w:rsid w:val="00BB752E"/>
    <w:rsid w:val="00BB7FE6"/>
    <w:rsid w:val="00BC08E3"/>
    <w:rsid w:val="00BC1DAF"/>
    <w:rsid w:val="00BC1E03"/>
    <w:rsid w:val="00BC22A9"/>
    <w:rsid w:val="00BC241D"/>
    <w:rsid w:val="00BC5319"/>
    <w:rsid w:val="00BD7555"/>
    <w:rsid w:val="00BD7F6A"/>
    <w:rsid w:val="00BE09F6"/>
    <w:rsid w:val="00BE1B53"/>
    <w:rsid w:val="00BE29D7"/>
    <w:rsid w:val="00BE5E4A"/>
    <w:rsid w:val="00BE6151"/>
    <w:rsid w:val="00BE6BC9"/>
    <w:rsid w:val="00BF05DB"/>
    <w:rsid w:val="00BF06E1"/>
    <w:rsid w:val="00BF2364"/>
    <w:rsid w:val="00BF4F06"/>
    <w:rsid w:val="00BF59D6"/>
    <w:rsid w:val="00BF7A00"/>
    <w:rsid w:val="00BF7AAA"/>
    <w:rsid w:val="00C0503A"/>
    <w:rsid w:val="00C071A7"/>
    <w:rsid w:val="00C07F91"/>
    <w:rsid w:val="00C1062F"/>
    <w:rsid w:val="00C115BC"/>
    <w:rsid w:val="00C1165A"/>
    <w:rsid w:val="00C15EBB"/>
    <w:rsid w:val="00C17743"/>
    <w:rsid w:val="00C17DCA"/>
    <w:rsid w:val="00C2027D"/>
    <w:rsid w:val="00C21127"/>
    <w:rsid w:val="00C2383A"/>
    <w:rsid w:val="00C24822"/>
    <w:rsid w:val="00C267BC"/>
    <w:rsid w:val="00C26E64"/>
    <w:rsid w:val="00C306D4"/>
    <w:rsid w:val="00C31506"/>
    <w:rsid w:val="00C31BDD"/>
    <w:rsid w:val="00C324EE"/>
    <w:rsid w:val="00C348CA"/>
    <w:rsid w:val="00C36A93"/>
    <w:rsid w:val="00C41B0C"/>
    <w:rsid w:val="00C4279A"/>
    <w:rsid w:val="00C42E23"/>
    <w:rsid w:val="00C5395E"/>
    <w:rsid w:val="00C5402E"/>
    <w:rsid w:val="00C54C69"/>
    <w:rsid w:val="00C565C9"/>
    <w:rsid w:val="00C56A12"/>
    <w:rsid w:val="00C571B5"/>
    <w:rsid w:val="00C576C1"/>
    <w:rsid w:val="00C60127"/>
    <w:rsid w:val="00C609DB"/>
    <w:rsid w:val="00C6145F"/>
    <w:rsid w:val="00C61D77"/>
    <w:rsid w:val="00C63B7B"/>
    <w:rsid w:val="00C66CB5"/>
    <w:rsid w:val="00C67996"/>
    <w:rsid w:val="00C72868"/>
    <w:rsid w:val="00C753E2"/>
    <w:rsid w:val="00C812CD"/>
    <w:rsid w:val="00C81C2F"/>
    <w:rsid w:val="00C8521D"/>
    <w:rsid w:val="00C86589"/>
    <w:rsid w:val="00C90C1E"/>
    <w:rsid w:val="00C9170C"/>
    <w:rsid w:val="00CA0910"/>
    <w:rsid w:val="00CA5BD2"/>
    <w:rsid w:val="00CB1188"/>
    <w:rsid w:val="00CB1789"/>
    <w:rsid w:val="00CB490C"/>
    <w:rsid w:val="00CB5CF1"/>
    <w:rsid w:val="00CB7D04"/>
    <w:rsid w:val="00CC0113"/>
    <w:rsid w:val="00CC0F0D"/>
    <w:rsid w:val="00CC1F52"/>
    <w:rsid w:val="00CC33CA"/>
    <w:rsid w:val="00CC66AD"/>
    <w:rsid w:val="00CC6BFD"/>
    <w:rsid w:val="00CC6FA5"/>
    <w:rsid w:val="00CD09EA"/>
    <w:rsid w:val="00CD2129"/>
    <w:rsid w:val="00CD3728"/>
    <w:rsid w:val="00CE01B8"/>
    <w:rsid w:val="00CE0DC1"/>
    <w:rsid w:val="00CE1AF3"/>
    <w:rsid w:val="00CE29E7"/>
    <w:rsid w:val="00CE680D"/>
    <w:rsid w:val="00CE7057"/>
    <w:rsid w:val="00CE7CC6"/>
    <w:rsid w:val="00CE7EC8"/>
    <w:rsid w:val="00CF1A33"/>
    <w:rsid w:val="00CF6455"/>
    <w:rsid w:val="00CF6CE1"/>
    <w:rsid w:val="00CF761A"/>
    <w:rsid w:val="00D01712"/>
    <w:rsid w:val="00D06E03"/>
    <w:rsid w:val="00D10439"/>
    <w:rsid w:val="00D1244E"/>
    <w:rsid w:val="00D14FDE"/>
    <w:rsid w:val="00D172D6"/>
    <w:rsid w:val="00D25227"/>
    <w:rsid w:val="00D2682C"/>
    <w:rsid w:val="00D27906"/>
    <w:rsid w:val="00D30F38"/>
    <w:rsid w:val="00D3272E"/>
    <w:rsid w:val="00D33508"/>
    <w:rsid w:val="00D33F72"/>
    <w:rsid w:val="00D340B1"/>
    <w:rsid w:val="00D4013B"/>
    <w:rsid w:val="00D42149"/>
    <w:rsid w:val="00D455C8"/>
    <w:rsid w:val="00D51830"/>
    <w:rsid w:val="00D53873"/>
    <w:rsid w:val="00D54651"/>
    <w:rsid w:val="00D6096A"/>
    <w:rsid w:val="00D6110E"/>
    <w:rsid w:val="00D61939"/>
    <w:rsid w:val="00D65662"/>
    <w:rsid w:val="00D7121F"/>
    <w:rsid w:val="00D7182E"/>
    <w:rsid w:val="00D721AE"/>
    <w:rsid w:val="00D7346C"/>
    <w:rsid w:val="00D74A27"/>
    <w:rsid w:val="00D7575E"/>
    <w:rsid w:val="00D7590C"/>
    <w:rsid w:val="00D75EEC"/>
    <w:rsid w:val="00D77B0E"/>
    <w:rsid w:val="00D84820"/>
    <w:rsid w:val="00D87678"/>
    <w:rsid w:val="00D90464"/>
    <w:rsid w:val="00D94987"/>
    <w:rsid w:val="00DA0F4A"/>
    <w:rsid w:val="00DA2077"/>
    <w:rsid w:val="00DA373B"/>
    <w:rsid w:val="00DA4093"/>
    <w:rsid w:val="00DB0837"/>
    <w:rsid w:val="00DB278E"/>
    <w:rsid w:val="00DC05CB"/>
    <w:rsid w:val="00DC157A"/>
    <w:rsid w:val="00DC3155"/>
    <w:rsid w:val="00DC5956"/>
    <w:rsid w:val="00DD553C"/>
    <w:rsid w:val="00DE2F05"/>
    <w:rsid w:val="00DF0355"/>
    <w:rsid w:val="00DF1026"/>
    <w:rsid w:val="00DF3618"/>
    <w:rsid w:val="00DF5CCA"/>
    <w:rsid w:val="00DF6360"/>
    <w:rsid w:val="00E009B7"/>
    <w:rsid w:val="00E0370B"/>
    <w:rsid w:val="00E03F6A"/>
    <w:rsid w:val="00E04417"/>
    <w:rsid w:val="00E050D7"/>
    <w:rsid w:val="00E078FE"/>
    <w:rsid w:val="00E102BB"/>
    <w:rsid w:val="00E109A1"/>
    <w:rsid w:val="00E1130E"/>
    <w:rsid w:val="00E1293D"/>
    <w:rsid w:val="00E15373"/>
    <w:rsid w:val="00E21621"/>
    <w:rsid w:val="00E244F0"/>
    <w:rsid w:val="00E325AF"/>
    <w:rsid w:val="00E32B3E"/>
    <w:rsid w:val="00E32CFD"/>
    <w:rsid w:val="00E43520"/>
    <w:rsid w:val="00E4734E"/>
    <w:rsid w:val="00E55585"/>
    <w:rsid w:val="00E600B7"/>
    <w:rsid w:val="00E611CA"/>
    <w:rsid w:val="00E61FFE"/>
    <w:rsid w:val="00E62BB8"/>
    <w:rsid w:val="00E62CDC"/>
    <w:rsid w:val="00E63880"/>
    <w:rsid w:val="00E65F7E"/>
    <w:rsid w:val="00E66875"/>
    <w:rsid w:val="00E66D53"/>
    <w:rsid w:val="00E678E4"/>
    <w:rsid w:val="00E71913"/>
    <w:rsid w:val="00E71D66"/>
    <w:rsid w:val="00E72C88"/>
    <w:rsid w:val="00E76C68"/>
    <w:rsid w:val="00E7720B"/>
    <w:rsid w:val="00E809A6"/>
    <w:rsid w:val="00E81459"/>
    <w:rsid w:val="00E823AF"/>
    <w:rsid w:val="00E83D7A"/>
    <w:rsid w:val="00E908F1"/>
    <w:rsid w:val="00E91308"/>
    <w:rsid w:val="00E9562B"/>
    <w:rsid w:val="00E95BE9"/>
    <w:rsid w:val="00E96809"/>
    <w:rsid w:val="00E97ADF"/>
    <w:rsid w:val="00EA0796"/>
    <w:rsid w:val="00EA6171"/>
    <w:rsid w:val="00EB09E7"/>
    <w:rsid w:val="00EB3622"/>
    <w:rsid w:val="00EB419E"/>
    <w:rsid w:val="00EB69A9"/>
    <w:rsid w:val="00EB7A5F"/>
    <w:rsid w:val="00EC1BB6"/>
    <w:rsid w:val="00EC48F1"/>
    <w:rsid w:val="00EC5B4F"/>
    <w:rsid w:val="00ED2910"/>
    <w:rsid w:val="00ED2A68"/>
    <w:rsid w:val="00ED484F"/>
    <w:rsid w:val="00ED7390"/>
    <w:rsid w:val="00ED75AB"/>
    <w:rsid w:val="00EE3340"/>
    <w:rsid w:val="00EE44E0"/>
    <w:rsid w:val="00EE4FF7"/>
    <w:rsid w:val="00EF15B7"/>
    <w:rsid w:val="00EF1C51"/>
    <w:rsid w:val="00EF1FA4"/>
    <w:rsid w:val="00EF3D88"/>
    <w:rsid w:val="00EF54F2"/>
    <w:rsid w:val="00F01B06"/>
    <w:rsid w:val="00F0410E"/>
    <w:rsid w:val="00F0512C"/>
    <w:rsid w:val="00F05A73"/>
    <w:rsid w:val="00F101D2"/>
    <w:rsid w:val="00F106E0"/>
    <w:rsid w:val="00F10D30"/>
    <w:rsid w:val="00F128CA"/>
    <w:rsid w:val="00F13253"/>
    <w:rsid w:val="00F15F10"/>
    <w:rsid w:val="00F16556"/>
    <w:rsid w:val="00F168E1"/>
    <w:rsid w:val="00F219A0"/>
    <w:rsid w:val="00F2317A"/>
    <w:rsid w:val="00F23F57"/>
    <w:rsid w:val="00F243DE"/>
    <w:rsid w:val="00F2774D"/>
    <w:rsid w:val="00F278EE"/>
    <w:rsid w:val="00F300AC"/>
    <w:rsid w:val="00F30BDA"/>
    <w:rsid w:val="00F35E17"/>
    <w:rsid w:val="00F40952"/>
    <w:rsid w:val="00F41135"/>
    <w:rsid w:val="00F42BDF"/>
    <w:rsid w:val="00F43E14"/>
    <w:rsid w:val="00F440E5"/>
    <w:rsid w:val="00F477E7"/>
    <w:rsid w:val="00F5136E"/>
    <w:rsid w:val="00F52D61"/>
    <w:rsid w:val="00F57C47"/>
    <w:rsid w:val="00F71BBF"/>
    <w:rsid w:val="00F7385C"/>
    <w:rsid w:val="00F75E30"/>
    <w:rsid w:val="00F7745F"/>
    <w:rsid w:val="00F81299"/>
    <w:rsid w:val="00F82CD9"/>
    <w:rsid w:val="00F82DF4"/>
    <w:rsid w:val="00F8370E"/>
    <w:rsid w:val="00F840D1"/>
    <w:rsid w:val="00F861AE"/>
    <w:rsid w:val="00F86DB1"/>
    <w:rsid w:val="00F876AC"/>
    <w:rsid w:val="00F91121"/>
    <w:rsid w:val="00F920C7"/>
    <w:rsid w:val="00F9328F"/>
    <w:rsid w:val="00F93B90"/>
    <w:rsid w:val="00FA1397"/>
    <w:rsid w:val="00FA24D5"/>
    <w:rsid w:val="00FA624D"/>
    <w:rsid w:val="00FB0390"/>
    <w:rsid w:val="00FB0EB2"/>
    <w:rsid w:val="00FB15E7"/>
    <w:rsid w:val="00FB19B7"/>
    <w:rsid w:val="00FB357A"/>
    <w:rsid w:val="00FB417F"/>
    <w:rsid w:val="00FB497D"/>
    <w:rsid w:val="00FB784C"/>
    <w:rsid w:val="00FC2042"/>
    <w:rsid w:val="00FC2F89"/>
    <w:rsid w:val="00FC55C2"/>
    <w:rsid w:val="00FD09AC"/>
    <w:rsid w:val="00FD106A"/>
    <w:rsid w:val="00FD1693"/>
    <w:rsid w:val="00FD1A04"/>
    <w:rsid w:val="00FD3499"/>
    <w:rsid w:val="00FD3C5D"/>
    <w:rsid w:val="00FD51AD"/>
    <w:rsid w:val="00FD59F1"/>
    <w:rsid w:val="00FD705C"/>
    <w:rsid w:val="00FD72AE"/>
    <w:rsid w:val="00FD7902"/>
    <w:rsid w:val="00FD7C08"/>
    <w:rsid w:val="00FE356D"/>
    <w:rsid w:val="00FE5A7E"/>
    <w:rsid w:val="00FE5BFB"/>
    <w:rsid w:val="00FE78D0"/>
    <w:rsid w:val="00FF0D7B"/>
    <w:rsid w:val="00FF2351"/>
    <w:rsid w:val="00FF3BFA"/>
    <w:rsid w:val="00FF3C1E"/>
    <w:rsid w:val="00FF49D4"/>
    <w:rsid w:val="00FF60D7"/>
    <w:rsid w:val="00FF6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DBCD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uiPriority w:val="99"/>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uiPriority w:val="99"/>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 w:type="paragraph" w:styleId="af">
    <w:name w:val="List Paragraph"/>
    <w:basedOn w:val="a"/>
    <w:uiPriority w:val="34"/>
    <w:qFormat/>
    <w:rsid w:val="000E78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 w:id="128484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17C62-DEF7-4159-A50D-C6DB29C21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12548</Words>
  <Characters>7153</Characters>
  <Application>Microsoft Office Word</Application>
  <DocSecurity>0</DocSecurity>
  <Lines>59</Lines>
  <Paragraphs>39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2020-11-19T06:55:00Z</dcterms:created>
  <dcterms:modified xsi:type="dcterms:W3CDTF">2020-11-19T07:00:00Z</dcterms:modified>
</cp:coreProperties>
</file>