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1BAF" w:rsidRDefault="00781BAF" w:rsidP="00EF58D1">
      <w:pPr>
        <w:jc w:val="center"/>
        <w:rPr>
          <w:b/>
          <w:bCs/>
          <w:sz w:val="28"/>
          <w:szCs w:val="28"/>
          <w:lang w:val="uk-UA"/>
        </w:rPr>
      </w:pPr>
      <w:bookmarkStart w:id="0" w:name="_GoBack"/>
      <w:bookmarkEnd w:id="0"/>
    </w:p>
    <w:p w:rsidR="00EF58D1" w:rsidRPr="003D1CE4" w:rsidRDefault="00EF58D1" w:rsidP="00EF58D1">
      <w:pPr>
        <w:jc w:val="center"/>
        <w:rPr>
          <w:b/>
          <w:bCs/>
          <w:sz w:val="28"/>
          <w:szCs w:val="28"/>
          <w:lang w:val="uk-UA"/>
        </w:rPr>
      </w:pPr>
      <w:r w:rsidRPr="003D1CE4">
        <w:rPr>
          <w:b/>
          <w:bCs/>
          <w:sz w:val="28"/>
          <w:szCs w:val="28"/>
          <w:lang w:val="uk-UA"/>
        </w:rPr>
        <w:t>ПОРІВНЯЛЬНА ТАБЛИЦЯ</w:t>
      </w:r>
    </w:p>
    <w:p w:rsidR="00EF58D1" w:rsidRPr="003D1CE4" w:rsidRDefault="003D1CE4" w:rsidP="00EE1073">
      <w:pPr>
        <w:ind w:firstLine="720"/>
        <w:jc w:val="center"/>
        <w:rPr>
          <w:rStyle w:val="90pt"/>
          <w:bCs w:val="0"/>
          <w:color w:val="auto"/>
          <w:sz w:val="28"/>
          <w:szCs w:val="28"/>
          <w:lang w:eastAsia="en-US"/>
        </w:rPr>
      </w:pPr>
      <w:r w:rsidRPr="003D1CE4">
        <w:rPr>
          <w:b/>
          <w:bCs/>
          <w:sz w:val="28"/>
          <w:szCs w:val="28"/>
          <w:lang w:val="uk-UA"/>
        </w:rPr>
        <w:t>до проє</w:t>
      </w:r>
      <w:r w:rsidR="00EF58D1" w:rsidRPr="003D1CE4">
        <w:rPr>
          <w:b/>
          <w:bCs/>
          <w:sz w:val="28"/>
          <w:szCs w:val="28"/>
          <w:lang w:val="uk-UA"/>
        </w:rPr>
        <w:t xml:space="preserve">кту </w:t>
      </w:r>
      <w:r w:rsidR="00EE1073" w:rsidRPr="003D1CE4">
        <w:rPr>
          <w:b/>
          <w:bCs/>
          <w:sz w:val="28"/>
          <w:szCs w:val="28"/>
          <w:lang w:val="uk-UA"/>
        </w:rPr>
        <w:t xml:space="preserve">Постанови Верховної Ради України «Про внесення змін до Постанови Верховної Ради України «Про утворення та ліквідацію районів» </w:t>
      </w:r>
      <w:r w:rsidR="00E00F39" w:rsidRPr="00E00F39">
        <w:rPr>
          <w:b/>
          <w:bCs/>
          <w:sz w:val="28"/>
          <w:szCs w:val="28"/>
          <w:lang w:val="uk-UA"/>
        </w:rPr>
        <w:t>(щодо включення території Тальнівської міської територіальної громади до складу Уманського району Черкаської області)»</w:t>
      </w:r>
    </w:p>
    <w:p w:rsidR="00EF58D1" w:rsidRPr="003D1CE4" w:rsidRDefault="00EF58D1" w:rsidP="00EF58D1">
      <w:pPr>
        <w:ind w:firstLine="720"/>
        <w:jc w:val="center"/>
        <w:rPr>
          <w:b/>
          <w:bCs/>
          <w:sz w:val="28"/>
          <w:szCs w:val="28"/>
          <w:lang w:val="uk-UA"/>
        </w:rPr>
      </w:pPr>
    </w:p>
    <w:tbl>
      <w:tblPr>
        <w:tblW w:w="14276" w:type="dxa"/>
        <w:tblLook w:val="04A0" w:firstRow="1" w:lastRow="0" w:firstColumn="1" w:lastColumn="0" w:noHBand="0" w:noVBand="1"/>
      </w:tblPr>
      <w:tblGrid>
        <w:gridCol w:w="7132"/>
        <w:gridCol w:w="7144"/>
      </w:tblGrid>
      <w:tr w:rsidR="00EE1073" w:rsidRPr="003D1CE4" w:rsidTr="00843831">
        <w:tc>
          <w:tcPr>
            <w:tcW w:w="7132" w:type="dxa"/>
            <w:tcBorders>
              <w:top w:val="single" w:sz="4" w:space="0" w:color="000000"/>
              <w:left w:val="single" w:sz="4" w:space="0" w:color="000000"/>
              <w:bottom w:val="single" w:sz="4" w:space="0" w:color="000000"/>
              <w:right w:val="single" w:sz="4" w:space="0" w:color="000000"/>
            </w:tcBorders>
          </w:tcPr>
          <w:p w:rsidR="00EE1073" w:rsidRPr="003D1CE4" w:rsidRDefault="00EE1073" w:rsidP="00843831">
            <w:pPr>
              <w:jc w:val="both"/>
              <w:rPr>
                <w:b/>
                <w:bCs/>
                <w:sz w:val="28"/>
                <w:szCs w:val="28"/>
                <w:lang w:val="uk-UA"/>
              </w:rPr>
            </w:pPr>
            <w:r w:rsidRPr="003D1CE4">
              <w:rPr>
                <w:b/>
                <w:bCs/>
                <w:sz w:val="28"/>
                <w:szCs w:val="28"/>
                <w:lang w:val="uk-UA"/>
              </w:rPr>
              <w:t>Зміст положення (норми) чинного акта законодавства</w:t>
            </w:r>
          </w:p>
        </w:tc>
        <w:tc>
          <w:tcPr>
            <w:tcW w:w="7143" w:type="dxa"/>
            <w:tcBorders>
              <w:top w:val="single" w:sz="4" w:space="0" w:color="000000"/>
              <w:left w:val="single" w:sz="4" w:space="0" w:color="000000"/>
              <w:bottom w:val="single" w:sz="4" w:space="0" w:color="000000"/>
              <w:right w:val="single" w:sz="4" w:space="0" w:color="000000"/>
            </w:tcBorders>
          </w:tcPr>
          <w:p w:rsidR="00EE1073" w:rsidRPr="003D1CE4" w:rsidRDefault="00EE1073" w:rsidP="00843831">
            <w:pPr>
              <w:jc w:val="both"/>
              <w:rPr>
                <w:b/>
                <w:bCs/>
                <w:sz w:val="28"/>
                <w:szCs w:val="28"/>
                <w:lang w:val="uk-UA"/>
              </w:rPr>
            </w:pPr>
            <w:r w:rsidRPr="003D1CE4">
              <w:rPr>
                <w:b/>
                <w:bCs/>
                <w:sz w:val="28"/>
                <w:szCs w:val="28"/>
                <w:lang w:val="uk-UA"/>
              </w:rPr>
              <w:t>Зміст від</w:t>
            </w:r>
            <w:r w:rsidR="003D1CE4" w:rsidRPr="003D1CE4">
              <w:rPr>
                <w:b/>
                <w:bCs/>
                <w:sz w:val="28"/>
                <w:szCs w:val="28"/>
                <w:lang w:val="uk-UA"/>
              </w:rPr>
              <w:t>повідного положення (норми) проє</w:t>
            </w:r>
            <w:r w:rsidRPr="003D1CE4">
              <w:rPr>
                <w:b/>
                <w:bCs/>
                <w:sz w:val="28"/>
                <w:szCs w:val="28"/>
                <w:lang w:val="uk-UA"/>
              </w:rPr>
              <w:t>кту акта</w:t>
            </w:r>
          </w:p>
        </w:tc>
      </w:tr>
      <w:tr w:rsidR="00EE1073" w:rsidRPr="003D1CE4" w:rsidTr="00843831">
        <w:tc>
          <w:tcPr>
            <w:tcW w:w="14275" w:type="dxa"/>
            <w:gridSpan w:val="2"/>
            <w:tcBorders>
              <w:top w:val="single" w:sz="4" w:space="0" w:color="000000"/>
              <w:left w:val="single" w:sz="4" w:space="0" w:color="000000"/>
              <w:bottom w:val="single" w:sz="4" w:space="0" w:color="000000"/>
              <w:right w:val="single" w:sz="4" w:space="0" w:color="000000"/>
            </w:tcBorders>
          </w:tcPr>
          <w:p w:rsidR="00926133" w:rsidRPr="003D1CE4" w:rsidRDefault="00926133" w:rsidP="00843831">
            <w:pPr>
              <w:tabs>
                <w:tab w:val="left" w:pos="15660"/>
              </w:tabs>
              <w:jc w:val="center"/>
              <w:outlineLvl w:val="2"/>
              <w:rPr>
                <w:b/>
                <w:bCs/>
                <w:sz w:val="28"/>
                <w:szCs w:val="28"/>
                <w:lang w:val="uk-UA"/>
              </w:rPr>
            </w:pPr>
          </w:p>
          <w:p w:rsidR="00EE1073" w:rsidRPr="003D1CE4" w:rsidRDefault="00EE1073" w:rsidP="00843831">
            <w:pPr>
              <w:tabs>
                <w:tab w:val="left" w:pos="15660"/>
              </w:tabs>
              <w:jc w:val="center"/>
              <w:outlineLvl w:val="2"/>
              <w:rPr>
                <w:b/>
                <w:bCs/>
                <w:sz w:val="28"/>
                <w:szCs w:val="28"/>
                <w:lang w:val="uk-UA"/>
              </w:rPr>
            </w:pPr>
            <w:r w:rsidRPr="003D1CE4">
              <w:rPr>
                <w:b/>
                <w:bCs/>
                <w:sz w:val="28"/>
                <w:szCs w:val="28"/>
                <w:lang w:val="uk-UA"/>
              </w:rPr>
              <w:t>Постанова Верховної Ради України «Про утворення та ліквідацію районів»</w:t>
            </w:r>
          </w:p>
          <w:p w:rsidR="00926133" w:rsidRPr="003D1CE4" w:rsidRDefault="00926133" w:rsidP="00843831">
            <w:pPr>
              <w:tabs>
                <w:tab w:val="left" w:pos="15660"/>
              </w:tabs>
              <w:jc w:val="center"/>
              <w:outlineLvl w:val="2"/>
              <w:rPr>
                <w:b/>
                <w:sz w:val="28"/>
                <w:szCs w:val="28"/>
                <w:lang w:val="uk-UA"/>
              </w:rPr>
            </w:pPr>
          </w:p>
        </w:tc>
      </w:tr>
      <w:tr w:rsidR="00EE1073" w:rsidRPr="00E00F39" w:rsidTr="00843831">
        <w:tc>
          <w:tcPr>
            <w:tcW w:w="7132" w:type="dxa"/>
            <w:tcBorders>
              <w:top w:val="single" w:sz="4" w:space="0" w:color="000000"/>
              <w:left w:val="single" w:sz="4" w:space="0" w:color="000000"/>
              <w:bottom w:val="single" w:sz="4" w:space="0" w:color="000000"/>
              <w:right w:val="single" w:sz="4" w:space="0" w:color="000000"/>
            </w:tcBorders>
          </w:tcPr>
          <w:p w:rsidR="00EE1073" w:rsidRPr="003D1CE4" w:rsidRDefault="00EE1073" w:rsidP="00926133">
            <w:pPr>
              <w:tabs>
                <w:tab w:val="left" w:pos="15660"/>
              </w:tabs>
              <w:ind w:firstLine="426"/>
              <w:outlineLvl w:val="2"/>
              <w:rPr>
                <w:sz w:val="28"/>
                <w:szCs w:val="28"/>
                <w:lang w:val="uk-UA"/>
              </w:rPr>
            </w:pPr>
            <w:r w:rsidRPr="003D1CE4">
              <w:rPr>
                <w:sz w:val="28"/>
                <w:szCs w:val="28"/>
                <w:lang w:val="uk-UA"/>
              </w:rPr>
              <w:t xml:space="preserve">Верховна Рада України </w:t>
            </w:r>
            <w:r w:rsidRPr="003D1CE4">
              <w:rPr>
                <w:b/>
                <w:bCs/>
                <w:sz w:val="28"/>
                <w:szCs w:val="28"/>
                <w:lang w:val="uk-UA"/>
              </w:rPr>
              <w:t>постановляє</w:t>
            </w:r>
            <w:r w:rsidRPr="003D1CE4">
              <w:rPr>
                <w:sz w:val="28"/>
                <w:szCs w:val="28"/>
                <w:lang w:val="uk-UA"/>
              </w:rPr>
              <w:t>:</w:t>
            </w:r>
          </w:p>
          <w:p w:rsidR="00EE1073" w:rsidRPr="003D1CE4" w:rsidRDefault="00EE1073" w:rsidP="00926133">
            <w:pPr>
              <w:tabs>
                <w:tab w:val="left" w:pos="15660"/>
              </w:tabs>
              <w:ind w:firstLine="426"/>
              <w:outlineLvl w:val="2"/>
              <w:rPr>
                <w:sz w:val="28"/>
                <w:szCs w:val="28"/>
                <w:lang w:val="uk-UA"/>
              </w:rPr>
            </w:pPr>
            <w:r w:rsidRPr="003D1CE4">
              <w:rPr>
                <w:b/>
                <w:bCs/>
                <w:sz w:val="28"/>
                <w:szCs w:val="28"/>
                <w:lang w:val="uk-UA"/>
              </w:rPr>
              <w:t>1.</w:t>
            </w:r>
            <w:r w:rsidRPr="003D1CE4">
              <w:rPr>
                <w:sz w:val="28"/>
                <w:szCs w:val="28"/>
                <w:lang w:val="uk-UA"/>
              </w:rPr>
              <w:t xml:space="preserve"> Утворити:</w:t>
            </w:r>
          </w:p>
          <w:p w:rsidR="00EE1073" w:rsidRPr="003D1CE4" w:rsidRDefault="00EE1073" w:rsidP="00926133">
            <w:pPr>
              <w:tabs>
                <w:tab w:val="left" w:pos="15660"/>
              </w:tabs>
              <w:ind w:firstLine="426"/>
              <w:outlineLvl w:val="2"/>
              <w:rPr>
                <w:b/>
                <w:bCs/>
                <w:sz w:val="28"/>
                <w:szCs w:val="28"/>
                <w:lang w:val="uk-UA"/>
              </w:rPr>
            </w:pPr>
            <w:r w:rsidRPr="003D1CE4">
              <w:rPr>
                <w:b/>
                <w:bCs/>
                <w:sz w:val="28"/>
                <w:szCs w:val="28"/>
                <w:lang w:val="uk-UA"/>
              </w:rPr>
              <w:t>…</w:t>
            </w:r>
          </w:p>
          <w:p w:rsidR="00EE1073" w:rsidRPr="003D1CE4" w:rsidRDefault="00EE1073" w:rsidP="00926133">
            <w:pPr>
              <w:pStyle w:val="rvps2"/>
              <w:shd w:val="clear" w:color="auto" w:fill="FFFFFF"/>
              <w:spacing w:before="0" w:beforeAutospacing="0" w:after="0" w:afterAutospacing="0"/>
              <w:ind w:firstLine="450"/>
              <w:jc w:val="both"/>
              <w:rPr>
                <w:sz w:val="28"/>
                <w:szCs w:val="28"/>
                <w:lang w:val="uk-UA"/>
              </w:rPr>
            </w:pPr>
            <w:r w:rsidRPr="003D1CE4">
              <w:rPr>
                <w:sz w:val="28"/>
                <w:szCs w:val="28"/>
                <w:lang w:val="uk-UA"/>
              </w:rPr>
              <w:t>23) у Черкаській області:</w:t>
            </w:r>
          </w:p>
          <w:p w:rsidR="00EE1073" w:rsidRPr="003D1CE4" w:rsidRDefault="00EE1073" w:rsidP="00926133">
            <w:pPr>
              <w:pStyle w:val="rvps2"/>
              <w:shd w:val="clear" w:color="auto" w:fill="FFFFFF"/>
              <w:spacing w:before="0" w:beforeAutospacing="0" w:after="0" w:afterAutospacing="0"/>
              <w:ind w:firstLine="450"/>
              <w:jc w:val="both"/>
              <w:rPr>
                <w:sz w:val="28"/>
                <w:szCs w:val="28"/>
                <w:lang w:val="uk-UA"/>
              </w:rPr>
            </w:pPr>
            <w:bookmarkStart w:id="1" w:name="n152"/>
            <w:bookmarkEnd w:id="1"/>
            <w:r w:rsidRPr="003D1CE4">
              <w:rPr>
                <w:sz w:val="28"/>
                <w:szCs w:val="28"/>
                <w:lang w:val="uk-UA"/>
              </w:rPr>
              <w:t xml:space="preserve">Звенигородський район (з адміністративним центром у місті Звенигородка) у складі територій Бужанської сільської, Ватутінської міської, Виноградської сільської, Вільшанської селищної, Водяницької сільської, Єрківської селищної, Звенигородської міської, Катеринопільської селищної, Лип’янської сільської, Лисянської селищної, Матусівської сільської, Мокрокалигірської сільської, Селищенської сільської, Стеблівської селищної, </w:t>
            </w:r>
            <w:r w:rsidRPr="003D1CE4">
              <w:rPr>
                <w:b/>
                <w:sz w:val="28"/>
                <w:szCs w:val="28"/>
                <w:lang w:val="uk-UA"/>
              </w:rPr>
              <w:t>Тальнівської міської</w:t>
            </w:r>
            <w:r w:rsidRPr="003D1CE4">
              <w:rPr>
                <w:sz w:val="28"/>
                <w:szCs w:val="28"/>
                <w:lang w:val="uk-UA"/>
              </w:rPr>
              <w:t>, Шевченківської сільської, Шполянської міської територіальних громад, затверджених Кабінетом Міністрів України;</w:t>
            </w:r>
          </w:p>
          <w:p w:rsidR="00EE1073" w:rsidRPr="003D1CE4" w:rsidRDefault="00EE1073" w:rsidP="00926133">
            <w:pPr>
              <w:pStyle w:val="rvps2"/>
              <w:shd w:val="clear" w:color="auto" w:fill="FFFFFF"/>
              <w:spacing w:before="0" w:beforeAutospacing="0" w:after="0" w:afterAutospacing="0"/>
              <w:ind w:firstLine="450"/>
              <w:jc w:val="both"/>
              <w:rPr>
                <w:sz w:val="28"/>
                <w:szCs w:val="28"/>
                <w:lang w:val="uk-UA"/>
              </w:rPr>
            </w:pPr>
            <w:bookmarkStart w:id="2" w:name="n153"/>
            <w:bookmarkEnd w:id="2"/>
            <w:r w:rsidRPr="003D1CE4">
              <w:rPr>
                <w:sz w:val="28"/>
                <w:szCs w:val="28"/>
                <w:lang w:val="uk-UA"/>
              </w:rPr>
              <w:t xml:space="preserve">Золотоніський район (з адміністративним центром у місті Золотоноша) у складі територій Великохутірської сільської, Вознесенської сільської, Гельмязівської </w:t>
            </w:r>
            <w:r w:rsidRPr="003D1CE4">
              <w:rPr>
                <w:sz w:val="28"/>
                <w:szCs w:val="28"/>
                <w:lang w:val="uk-UA"/>
              </w:rPr>
              <w:lastRenderedPageBreak/>
              <w:t>сільської, Драбівської селищної, Золотоніської міської, Зорівської сільської, Іркліївської сільської, Новодмитрівської сільської, Піщанської сільської, Чорнобаївської селищної, Шрамківської сільської територіальних громад, затверджених Кабінетом Міністрів України;</w:t>
            </w:r>
          </w:p>
          <w:p w:rsidR="00EE1073" w:rsidRPr="003D1CE4" w:rsidRDefault="00EE1073" w:rsidP="00926133">
            <w:pPr>
              <w:pStyle w:val="rvps2"/>
              <w:shd w:val="clear" w:color="auto" w:fill="FFFFFF"/>
              <w:spacing w:before="0" w:beforeAutospacing="0" w:after="0" w:afterAutospacing="0"/>
              <w:ind w:firstLine="450"/>
              <w:jc w:val="both"/>
              <w:rPr>
                <w:sz w:val="28"/>
                <w:szCs w:val="28"/>
                <w:lang w:val="uk-UA"/>
              </w:rPr>
            </w:pPr>
            <w:bookmarkStart w:id="3" w:name="n154"/>
            <w:bookmarkEnd w:id="3"/>
            <w:r w:rsidRPr="003D1CE4">
              <w:rPr>
                <w:sz w:val="28"/>
                <w:szCs w:val="28"/>
                <w:lang w:val="uk-UA"/>
              </w:rPr>
              <w:t>Уманський район (з адміністративним центром у місті Умань) у складі територій Бабанської селищної, Баштечківської сільської, Буцької селищної, Дмитрушківської сільської, Жашківської міської, Іваньківської сільської, Ладижинської сільської, Маньківської селищної, Монастирищенської міської, Паланської сільської, Уманської міської, Христинівської міської територіальних громад, затверджених Кабінетом Міністрів України;</w:t>
            </w:r>
          </w:p>
          <w:p w:rsidR="00EE1073" w:rsidRPr="003D1CE4" w:rsidRDefault="00EE1073" w:rsidP="00926133">
            <w:pPr>
              <w:pStyle w:val="rvps2"/>
              <w:shd w:val="clear" w:color="auto" w:fill="FFFFFF"/>
              <w:spacing w:before="0" w:beforeAutospacing="0" w:after="0" w:afterAutospacing="0"/>
              <w:ind w:firstLine="450"/>
              <w:jc w:val="both"/>
              <w:rPr>
                <w:sz w:val="28"/>
                <w:szCs w:val="28"/>
                <w:lang w:val="uk-UA"/>
              </w:rPr>
            </w:pPr>
            <w:bookmarkStart w:id="4" w:name="n155"/>
            <w:bookmarkEnd w:id="4"/>
            <w:r w:rsidRPr="003D1CE4">
              <w:rPr>
                <w:sz w:val="28"/>
                <w:szCs w:val="28"/>
                <w:lang w:val="uk-UA"/>
              </w:rPr>
              <w:t xml:space="preserve">Черкаський район (з адміністративним центром у місті Черкаси) у складі територій Балаклеївської сільської, Березняківської сільської, Білозірської сільської, Бобрицької сільської, Будищенської сільської, Городищенської міської, Кам’янської міської, Канівської міської, Корсунь-Шевченківської міської, Леськівської сільської, Ліплявської сільської, Медведівської сільської, Михайлівської сільської, Мліївської сільської, Мошнівської сільської, Набутівської сільської, Ротмістрівської сільської, Руськополянської сільської, Сагунівської сільської, Смілянської міської, Степанецької сільської, Степанківської сільської, Тернівської сільської, Червонослобідської сільської, Черкаської міської, </w:t>
            </w:r>
            <w:r w:rsidRPr="003D1CE4">
              <w:rPr>
                <w:sz w:val="28"/>
                <w:szCs w:val="28"/>
                <w:lang w:val="uk-UA"/>
              </w:rPr>
              <w:lastRenderedPageBreak/>
              <w:t>Чигиринської міської територіальних громад, затверджених Кабінетом Міністрів України;</w:t>
            </w:r>
          </w:p>
          <w:p w:rsidR="00EE1073" w:rsidRPr="003D1CE4" w:rsidRDefault="00EE1073" w:rsidP="00EE1073">
            <w:pPr>
              <w:tabs>
                <w:tab w:val="left" w:pos="15660"/>
              </w:tabs>
              <w:outlineLvl w:val="2"/>
              <w:rPr>
                <w:sz w:val="28"/>
                <w:szCs w:val="28"/>
                <w:lang w:val="uk-UA"/>
              </w:rPr>
            </w:pPr>
          </w:p>
        </w:tc>
        <w:tc>
          <w:tcPr>
            <w:tcW w:w="7143" w:type="dxa"/>
            <w:tcBorders>
              <w:top w:val="single" w:sz="4" w:space="0" w:color="000000"/>
              <w:left w:val="single" w:sz="4" w:space="0" w:color="000000"/>
              <w:bottom w:val="single" w:sz="4" w:space="0" w:color="000000"/>
              <w:right w:val="single" w:sz="4" w:space="0" w:color="000000"/>
            </w:tcBorders>
          </w:tcPr>
          <w:p w:rsidR="00EE1073" w:rsidRPr="003D1CE4" w:rsidRDefault="00EE1073" w:rsidP="00926133">
            <w:pPr>
              <w:tabs>
                <w:tab w:val="left" w:pos="15660"/>
              </w:tabs>
              <w:ind w:firstLine="527"/>
              <w:outlineLvl w:val="2"/>
              <w:rPr>
                <w:sz w:val="28"/>
                <w:szCs w:val="28"/>
              </w:rPr>
            </w:pPr>
            <w:r w:rsidRPr="003D1CE4">
              <w:rPr>
                <w:sz w:val="28"/>
                <w:szCs w:val="28"/>
              </w:rPr>
              <w:lastRenderedPageBreak/>
              <w:t xml:space="preserve">Верховна Рада України </w:t>
            </w:r>
            <w:r w:rsidRPr="003D1CE4">
              <w:rPr>
                <w:b/>
                <w:bCs/>
                <w:sz w:val="28"/>
                <w:szCs w:val="28"/>
              </w:rPr>
              <w:t>постановляє</w:t>
            </w:r>
            <w:r w:rsidRPr="003D1CE4">
              <w:rPr>
                <w:sz w:val="28"/>
                <w:szCs w:val="28"/>
              </w:rPr>
              <w:t>:</w:t>
            </w:r>
          </w:p>
          <w:p w:rsidR="00EE1073" w:rsidRPr="003D1CE4" w:rsidRDefault="00EE1073" w:rsidP="00926133">
            <w:pPr>
              <w:tabs>
                <w:tab w:val="left" w:pos="15660"/>
              </w:tabs>
              <w:ind w:firstLine="527"/>
              <w:outlineLvl w:val="2"/>
              <w:rPr>
                <w:sz w:val="28"/>
                <w:szCs w:val="28"/>
              </w:rPr>
            </w:pPr>
            <w:r w:rsidRPr="003D1CE4">
              <w:rPr>
                <w:b/>
                <w:bCs/>
                <w:sz w:val="28"/>
                <w:szCs w:val="28"/>
              </w:rPr>
              <w:t>1.</w:t>
            </w:r>
            <w:r w:rsidRPr="003D1CE4">
              <w:rPr>
                <w:sz w:val="28"/>
                <w:szCs w:val="28"/>
              </w:rPr>
              <w:t xml:space="preserve"> Утворити:</w:t>
            </w:r>
          </w:p>
          <w:p w:rsidR="00EE1073" w:rsidRPr="003D1CE4" w:rsidRDefault="00EE1073" w:rsidP="00926133">
            <w:pPr>
              <w:tabs>
                <w:tab w:val="left" w:pos="15660"/>
              </w:tabs>
              <w:ind w:firstLine="527"/>
              <w:outlineLvl w:val="2"/>
              <w:rPr>
                <w:b/>
                <w:bCs/>
                <w:sz w:val="28"/>
                <w:szCs w:val="28"/>
                <w:lang w:val="uk-UA"/>
              </w:rPr>
            </w:pPr>
            <w:r w:rsidRPr="003D1CE4">
              <w:rPr>
                <w:b/>
                <w:bCs/>
                <w:sz w:val="28"/>
                <w:szCs w:val="28"/>
                <w:lang w:val="uk-UA"/>
              </w:rPr>
              <w:t>…</w:t>
            </w:r>
          </w:p>
          <w:p w:rsidR="00EE1073" w:rsidRPr="003D1CE4" w:rsidRDefault="00EE1073" w:rsidP="00926133">
            <w:pPr>
              <w:pStyle w:val="rvps2"/>
              <w:shd w:val="clear" w:color="auto" w:fill="FFFFFF"/>
              <w:spacing w:before="0" w:beforeAutospacing="0" w:after="0" w:afterAutospacing="0"/>
              <w:ind w:firstLine="450"/>
              <w:jc w:val="both"/>
              <w:rPr>
                <w:sz w:val="28"/>
                <w:szCs w:val="28"/>
                <w:lang w:val="uk-UA"/>
              </w:rPr>
            </w:pPr>
            <w:r w:rsidRPr="003D1CE4">
              <w:rPr>
                <w:sz w:val="28"/>
                <w:szCs w:val="28"/>
                <w:lang w:val="uk-UA"/>
              </w:rPr>
              <w:t>23) у Черкаській області:</w:t>
            </w:r>
          </w:p>
          <w:p w:rsidR="00EE1073" w:rsidRPr="003D1CE4" w:rsidRDefault="00EE1073" w:rsidP="00926133">
            <w:pPr>
              <w:pStyle w:val="rvps2"/>
              <w:shd w:val="clear" w:color="auto" w:fill="FFFFFF"/>
              <w:spacing w:before="0" w:beforeAutospacing="0" w:after="0" w:afterAutospacing="0"/>
              <w:ind w:firstLine="450"/>
              <w:jc w:val="both"/>
              <w:rPr>
                <w:sz w:val="28"/>
                <w:szCs w:val="28"/>
                <w:lang w:val="uk-UA"/>
              </w:rPr>
            </w:pPr>
            <w:r w:rsidRPr="003D1CE4">
              <w:rPr>
                <w:sz w:val="28"/>
                <w:szCs w:val="28"/>
                <w:lang w:val="uk-UA"/>
              </w:rPr>
              <w:t>Звенигородський район (з адміністративним центром у місті Звенигородка) у складі територій Бужанської сільської, Ватутінської міської, Виноградської сільської, Вільшанської селищної, Водяницької сільської, Єрківської селищної, Звенигородської міської, Катеринопільської селищної, Лип’янської сільської, Лисянської селищної, Матусівської сільської, Мокрокалигірської сільської, Селищенської сільської, Стеблівської селищної, Шевченківської сільської, Шполянської міської територіальних громад, затверджених Кабінетом Міністрів України;</w:t>
            </w:r>
          </w:p>
          <w:p w:rsidR="00926133" w:rsidRPr="003D1CE4" w:rsidRDefault="00926133" w:rsidP="00926133">
            <w:pPr>
              <w:pStyle w:val="rvps2"/>
              <w:shd w:val="clear" w:color="auto" w:fill="FFFFFF"/>
              <w:spacing w:before="0" w:beforeAutospacing="0" w:after="0" w:afterAutospacing="0"/>
              <w:ind w:firstLine="450"/>
              <w:jc w:val="both"/>
              <w:rPr>
                <w:sz w:val="28"/>
                <w:szCs w:val="28"/>
                <w:lang w:val="uk-UA"/>
              </w:rPr>
            </w:pPr>
          </w:p>
          <w:p w:rsidR="00EE1073" w:rsidRPr="003D1CE4" w:rsidRDefault="00EE1073" w:rsidP="00926133">
            <w:pPr>
              <w:pStyle w:val="rvps2"/>
              <w:shd w:val="clear" w:color="auto" w:fill="FFFFFF"/>
              <w:spacing w:before="0" w:beforeAutospacing="0" w:after="0" w:afterAutospacing="0"/>
              <w:ind w:firstLine="450"/>
              <w:jc w:val="both"/>
              <w:rPr>
                <w:sz w:val="28"/>
                <w:szCs w:val="28"/>
                <w:lang w:val="uk-UA"/>
              </w:rPr>
            </w:pPr>
            <w:r w:rsidRPr="003D1CE4">
              <w:rPr>
                <w:sz w:val="28"/>
                <w:szCs w:val="28"/>
                <w:lang w:val="uk-UA"/>
              </w:rPr>
              <w:t xml:space="preserve">Золотоніський район (з адміністративним центром у місті Золотоноша) у складі територій Великохутірської сільської, Вознесенської сільської, Гельмязівської </w:t>
            </w:r>
            <w:r w:rsidRPr="003D1CE4">
              <w:rPr>
                <w:sz w:val="28"/>
                <w:szCs w:val="28"/>
                <w:lang w:val="uk-UA"/>
              </w:rPr>
              <w:lastRenderedPageBreak/>
              <w:t>сільської, Драбівської селищної, Золотоніської міської, Зорівської сільської, Іркліївської сільської, Новодмитрівської сільської, Піщанської сільської, Чорнобаївської селищної, Шрамківської сільської територіальних громад, затверджених Кабінетом Міністрів України;</w:t>
            </w:r>
          </w:p>
          <w:p w:rsidR="00EE1073" w:rsidRPr="003D1CE4" w:rsidRDefault="00EE1073" w:rsidP="00926133">
            <w:pPr>
              <w:pStyle w:val="rvps2"/>
              <w:shd w:val="clear" w:color="auto" w:fill="FFFFFF"/>
              <w:spacing w:before="0" w:beforeAutospacing="0" w:after="0" w:afterAutospacing="0"/>
              <w:ind w:firstLine="450"/>
              <w:jc w:val="both"/>
              <w:rPr>
                <w:sz w:val="28"/>
                <w:szCs w:val="28"/>
                <w:lang w:val="uk-UA"/>
              </w:rPr>
            </w:pPr>
            <w:r w:rsidRPr="003D1CE4">
              <w:rPr>
                <w:sz w:val="28"/>
                <w:szCs w:val="28"/>
                <w:lang w:val="uk-UA"/>
              </w:rPr>
              <w:t xml:space="preserve">Уманський район (з адміністративним центром у місті Умань) у складі територій Бабанської селищної, Баштечківської сільської, Буцької селищної, Дмитрушківської сільської, Жашківської міської, Іваньківської сільської, Ладижинської сільської, Маньківської селищної, Монастирищенської міської, Паланської сільської, </w:t>
            </w:r>
            <w:r w:rsidR="00926133" w:rsidRPr="003D1CE4">
              <w:rPr>
                <w:b/>
                <w:sz w:val="28"/>
                <w:szCs w:val="28"/>
                <w:lang w:val="uk-UA"/>
              </w:rPr>
              <w:t>Тальнівської міської,</w:t>
            </w:r>
            <w:r w:rsidR="00926133" w:rsidRPr="003D1CE4">
              <w:rPr>
                <w:sz w:val="28"/>
                <w:szCs w:val="28"/>
                <w:lang w:val="uk-UA"/>
              </w:rPr>
              <w:t xml:space="preserve"> </w:t>
            </w:r>
            <w:r w:rsidRPr="003D1CE4">
              <w:rPr>
                <w:sz w:val="28"/>
                <w:szCs w:val="28"/>
                <w:lang w:val="uk-UA"/>
              </w:rPr>
              <w:t>Уманської міської, Христинівської міської територіальних громад, затверджених Кабінетом Міністрів України;</w:t>
            </w:r>
          </w:p>
          <w:p w:rsidR="00EE1073" w:rsidRPr="003D1CE4" w:rsidRDefault="00EE1073" w:rsidP="00926133">
            <w:pPr>
              <w:pStyle w:val="rvps2"/>
              <w:shd w:val="clear" w:color="auto" w:fill="FFFFFF"/>
              <w:spacing w:before="0" w:beforeAutospacing="0" w:after="0" w:afterAutospacing="0"/>
              <w:ind w:firstLine="450"/>
              <w:jc w:val="both"/>
              <w:rPr>
                <w:sz w:val="28"/>
                <w:szCs w:val="28"/>
                <w:lang w:val="uk-UA"/>
              </w:rPr>
            </w:pPr>
            <w:r w:rsidRPr="003D1CE4">
              <w:rPr>
                <w:sz w:val="28"/>
                <w:szCs w:val="28"/>
                <w:lang w:val="uk-UA"/>
              </w:rPr>
              <w:t xml:space="preserve">Черкаський район (з адміністративним центром у місті Черкаси) у складі територій Балаклеївської сільської, Березняківської сільської, Білозірської сільської, Бобрицької сільської, Будищенської сільської, Городищенської міської, Кам’янської міської, Канівської міської, Корсунь-Шевченківської міської, Леськівської сільської, Ліплявської сільської, Медведівської сільської, Михайлівської сільської, Мліївської сільської, Мошнівської сільської, Набутівської сільської, Ротмістрівської сільської, Руськополянської сільської, Сагунівської сільської, Смілянської міської, Степанецької сільської, Степанківської сільської, Тернівської сільської, Червонослобідської сільської, Черкаської міської, </w:t>
            </w:r>
            <w:r w:rsidRPr="003D1CE4">
              <w:rPr>
                <w:sz w:val="28"/>
                <w:szCs w:val="28"/>
                <w:lang w:val="uk-UA"/>
              </w:rPr>
              <w:lastRenderedPageBreak/>
              <w:t>Чигиринської міської територіальних громад, затверджених Кабінетом Міністрів України;</w:t>
            </w:r>
          </w:p>
          <w:p w:rsidR="00EE1073" w:rsidRPr="003D1CE4" w:rsidRDefault="00EE1073" w:rsidP="00926133">
            <w:pPr>
              <w:tabs>
                <w:tab w:val="left" w:pos="15660"/>
              </w:tabs>
              <w:outlineLvl w:val="2"/>
              <w:rPr>
                <w:b/>
                <w:bCs/>
                <w:sz w:val="28"/>
                <w:szCs w:val="28"/>
                <w:lang w:val="uk-UA"/>
              </w:rPr>
            </w:pPr>
          </w:p>
          <w:p w:rsidR="00EE1073" w:rsidRPr="003D1CE4" w:rsidRDefault="00EE1073" w:rsidP="00843831">
            <w:pPr>
              <w:ind w:firstLine="458"/>
              <w:jc w:val="both"/>
              <w:outlineLvl w:val="2"/>
              <w:rPr>
                <w:rFonts w:eastAsia="Batang"/>
                <w:bCs/>
                <w:sz w:val="28"/>
                <w:szCs w:val="28"/>
                <w:lang w:val="uk-UA" w:eastAsia="ko-KR"/>
              </w:rPr>
            </w:pPr>
          </w:p>
        </w:tc>
      </w:tr>
    </w:tbl>
    <w:p w:rsidR="005A7A36" w:rsidRDefault="005A7A36" w:rsidP="005A7A36">
      <w:pPr>
        <w:jc w:val="both"/>
        <w:rPr>
          <w:b/>
          <w:bCs/>
          <w:sz w:val="28"/>
          <w:szCs w:val="28"/>
          <w:lang w:val="uk-UA"/>
        </w:rPr>
      </w:pPr>
    </w:p>
    <w:p w:rsidR="004D4C6A" w:rsidRDefault="004D4C6A" w:rsidP="005A7A36">
      <w:pPr>
        <w:jc w:val="both"/>
        <w:rPr>
          <w:b/>
          <w:bCs/>
          <w:sz w:val="28"/>
          <w:szCs w:val="28"/>
          <w:lang w:val="uk-UA"/>
        </w:rPr>
      </w:pPr>
    </w:p>
    <w:p w:rsidR="005A7A36" w:rsidRDefault="005A7A36" w:rsidP="005A7A36">
      <w:pPr>
        <w:jc w:val="both"/>
        <w:rPr>
          <w:b/>
          <w:bCs/>
          <w:sz w:val="28"/>
          <w:szCs w:val="28"/>
          <w:lang w:val="uk-UA"/>
        </w:rPr>
      </w:pPr>
      <w:r w:rsidRPr="00A560A4">
        <w:rPr>
          <w:b/>
          <w:bCs/>
          <w:sz w:val="28"/>
          <w:szCs w:val="28"/>
          <w:lang w:val="uk-UA"/>
        </w:rPr>
        <w:t>Народ</w:t>
      </w:r>
      <w:r>
        <w:rPr>
          <w:b/>
          <w:bCs/>
          <w:sz w:val="28"/>
          <w:szCs w:val="28"/>
          <w:lang w:val="uk-UA"/>
        </w:rPr>
        <w:t>ний депутат України</w:t>
      </w:r>
      <w:r>
        <w:rPr>
          <w:b/>
          <w:bCs/>
          <w:sz w:val="28"/>
          <w:szCs w:val="28"/>
          <w:lang w:val="uk-UA"/>
        </w:rPr>
        <w:tab/>
      </w:r>
      <w:r>
        <w:rPr>
          <w:b/>
          <w:bCs/>
          <w:sz w:val="28"/>
          <w:szCs w:val="28"/>
          <w:lang w:val="uk-UA"/>
        </w:rPr>
        <w:tab/>
      </w:r>
      <w:r>
        <w:rPr>
          <w:b/>
          <w:bCs/>
          <w:sz w:val="28"/>
          <w:szCs w:val="28"/>
          <w:lang w:val="uk-UA"/>
        </w:rPr>
        <w:tab/>
      </w:r>
      <w:r>
        <w:rPr>
          <w:b/>
          <w:bCs/>
          <w:sz w:val="28"/>
          <w:szCs w:val="28"/>
          <w:lang w:val="uk-UA"/>
        </w:rPr>
        <w:tab/>
      </w:r>
      <w:r>
        <w:rPr>
          <w:b/>
          <w:bCs/>
          <w:sz w:val="28"/>
          <w:szCs w:val="28"/>
          <w:lang w:val="uk-UA"/>
        </w:rPr>
        <w:tab/>
      </w:r>
      <w:r>
        <w:rPr>
          <w:b/>
          <w:bCs/>
          <w:sz w:val="28"/>
          <w:szCs w:val="28"/>
          <w:lang w:val="uk-UA"/>
        </w:rPr>
        <w:tab/>
      </w:r>
      <w:r>
        <w:rPr>
          <w:b/>
          <w:bCs/>
          <w:sz w:val="28"/>
          <w:szCs w:val="28"/>
          <w:lang w:val="uk-UA"/>
        </w:rPr>
        <w:tab/>
      </w:r>
      <w:r>
        <w:rPr>
          <w:b/>
          <w:bCs/>
          <w:sz w:val="28"/>
          <w:szCs w:val="28"/>
          <w:lang w:val="uk-UA"/>
        </w:rPr>
        <w:tab/>
      </w:r>
      <w:r>
        <w:rPr>
          <w:b/>
          <w:bCs/>
          <w:sz w:val="28"/>
          <w:szCs w:val="28"/>
          <w:lang w:val="uk-UA"/>
        </w:rPr>
        <w:tab/>
      </w:r>
      <w:r>
        <w:rPr>
          <w:b/>
          <w:bCs/>
          <w:sz w:val="28"/>
          <w:szCs w:val="28"/>
          <w:lang w:val="uk-UA"/>
        </w:rPr>
        <w:tab/>
        <w:t xml:space="preserve">                                  </w:t>
      </w:r>
      <w:r w:rsidR="00926133">
        <w:rPr>
          <w:b/>
          <w:bCs/>
          <w:sz w:val="28"/>
          <w:szCs w:val="28"/>
          <w:lang w:val="uk-UA"/>
        </w:rPr>
        <w:t>А.В</w:t>
      </w:r>
      <w:r w:rsidR="00926133" w:rsidRPr="00A560A4">
        <w:rPr>
          <w:b/>
          <w:bCs/>
          <w:sz w:val="28"/>
          <w:szCs w:val="28"/>
          <w:lang w:val="uk-UA"/>
        </w:rPr>
        <w:t>.</w:t>
      </w:r>
      <w:r w:rsidR="00926133">
        <w:rPr>
          <w:b/>
          <w:bCs/>
          <w:sz w:val="28"/>
          <w:szCs w:val="28"/>
          <w:lang w:val="uk-UA"/>
        </w:rPr>
        <w:t xml:space="preserve"> </w:t>
      </w:r>
      <w:r w:rsidR="008037E4">
        <w:rPr>
          <w:b/>
          <w:bCs/>
          <w:sz w:val="28"/>
          <w:szCs w:val="28"/>
          <w:lang w:val="uk-UA"/>
        </w:rPr>
        <w:t>Яценко</w:t>
      </w:r>
      <w:r>
        <w:rPr>
          <w:b/>
          <w:bCs/>
          <w:sz w:val="28"/>
          <w:szCs w:val="28"/>
          <w:lang w:val="uk-UA"/>
        </w:rPr>
        <w:t xml:space="preserve">  </w:t>
      </w:r>
    </w:p>
    <w:p w:rsidR="005A7A36" w:rsidRDefault="005A7A36" w:rsidP="005A7A36">
      <w:pPr>
        <w:jc w:val="both"/>
        <w:rPr>
          <w:b/>
          <w:bCs/>
          <w:sz w:val="28"/>
          <w:szCs w:val="28"/>
          <w:lang w:val="uk-UA"/>
        </w:rPr>
      </w:pPr>
    </w:p>
    <w:sectPr w:rsidR="005A7A36" w:rsidSect="00781BAF">
      <w:headerReference w:type="default" r:id="rId10"/>
      <w:pgSz w:w="16838" w:h="11906" w:orient="landscape"/>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2B2B" w:rsidRDefault="00C92B2B" w:rsidP="005A7A36">
      <w:r>
        <w:separator/>
      </w:r>
    </w:p>
  </w:endnote>
  <w:endnote w:type="continuationSeparator" w:id="0">
    <w:p w:rsidR="00C92B2B" w:rsidRDefault="00C92B2B" w:rsidP="005A7A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2B2B" w:rsidRDefault="00C92B2B" w:rsidP="005A7A36">
      <w:r>
        <w:separator/>
      </w:r>
    </w:p>
  </w:footnote>
  <w:footnote w:type="continuationSeparator" w:id="0">
    <w:p w:rsidR="00C92B2B" w:rsidRDefault="00C92B2B" w:rsidP="005A7A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A36" w:rsidRDefault="005A7A36">
    <w:pPr>
      <w:pStyle w:val="a4"/>
      <w:jc w:val="center"/>
    </w:pPr>
    <w:r>
      <w:fldChar w:fldCharType="begin"/>
    </w:r>
    <w:r>
      <w:instrText>PAGE   \* MERGEFORMAT</w:instrText>
    </w:r>
    <w:r>
      <w:fldChar w:fldCharType="separate"/>
    </w:r>
    <w:r w:rsidR="00D7635B" w:rsidRPr="00D7635B">
      <w:rPr>
        <w:noProof/>
        <w:lang w:val="uk-UA"/>
      </w:rPr>
      <w:t>2</w:t>
    </w:r>
    <w:r>
      <w:fldChar w:fldCharType="end"/>
    </w:r>
  </w:p>
  <w:p w:rsidR="005A7A36" w:rsidRDefault="005A7A36">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8D1"/>
    <w:rsid w:val="00070EB7"/>
    <w:rsid w:val="000A50CB"/>
    <w:rsid w:val="000C6AD1"/>
    <w:rsid w:val="000E7B7E"/>
    <w:rsid w:val="0011369A"/>
    <w:rsid w:val="00175E79"/>
    <w:rsid w:val="0019039A"/>
    <w:rsid w:val="001A5D9A"/>
    <w:rsid w:val="002561AD"/>
    <w:rsid w:val="002C0E99"/>
    <w:rsid w:val="003A738C"/>
    <w:rsid w:val="003D1CE4"/>
    <w:rsid w:val="00410DE6"/>
    <w:rsid w:val="00436A58"/>
    <w:rsid w:val="00451C4E"/>
    <w:rsid w:val="004671CC"/>
    <w:rsid w:val="004D4C6A"/>
    <w:rsid w:val="004E6C34"/>
    <w:rsid w:val="005A7A36"/>
    <w:rsid w:val="005D1E07"/>
    <w:rsid w:val="00707174"/>
    <w:rsid w:val="00772849"/>
    <w:rsid w:val="007748D3"/>
    <w:rsid w:val="00781BAF"/>
    <w:rsid w:val="007F3A95"/>
    <w:rsid w:val="008037E4"/>
    <w:rsid w:val="00843831"/>
    <w:rsid w:val="00880B18"/>
    <w:rsid w:val="00892344"/>
    <w:rsid w:val="00926133"/>
    <w:rsid w:val="009D4188"/>
    <w:rsid w:val="00A560A4"/>
    <w:rsid w:val="00AE14AC"/>
    <w:rsid w:val="00AF5CAC"/>
    <w:rsid w:val="00B13016"/>
    <w:rsid w:val="00B56B67"/>
    <w:rsid w:val="00B90369"/>
    <w:rsid w:val="00BC2AF0"/>
    <w:rsid w:val="00C57666"/>
    <w:rsid w:val="00C92B2B"/>
    <w:rsid w:val="00CE142F"/>
    <w:rsid w:val="00D56D8F"/>
    <w:rsid w:val="00D7635B"/>
    <w:rsid w:val="00D87D1F"/>
    <w:rsid w:val="00E00F39"/>
    <w:rsid w:val="00E20231"/>
    <w:rsid w:val="00E35B55"/>
    <w:rsid w:val="00E84327"/>
    <w:rsid w:val="00EA302F"/>
    <w:rsid w:val="00EB2636"/>
    <w:rsid w:val="00EE1073"/>
    <w:rsid w:val="00EE4C91"/>
    <w:rsid w:val="00EF58D1"/>
    <w:rsid w:val="00FC4169"/>
    <w:rsid w:val="00FE4A3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659A0A1-D1EE-422F-ABA4-EEECC6519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58D1"/>
    <w:pPr>
      <w:spacing w:after="0" w:line="240" w:lineRule="auto"/>
    </w:pPr>
    <w:rPr>
      <w:rFonts w:ascii="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pt">
    <w:name w:val="Основной текст (9) + Интервал 0 pt"/>
    <w:basedOn w:val="a0"/>
    <w:uiPriority w:val="99"/>
    <w:rsid w:val="00EF58D1"/>
    <w:rPr>
      <w:rFonts w:ascii="Times New Roman" w:hAnsi="Times New Roman" w:cs="Times New Roman"/>
      <w:b/>
      <w:bCs/>
      <w:color w:val="000000"/>
      <w:spacing w:val="7"/>
      <w:w w:val="100"/>
      <w:position w:val="0"/>
      <w:sz w:val="25"/>
      <w:szCs w:val="25"/>
      <w:lang w:val="uk-UA" w:eastAsia="x-none"/>
    </w:rPr>
  </w:style>
  <w:style w:type="table" w:styleId="a3">
    <w:name w:val="Table Grid"/>
    <w:basedOn w:val="a1"/>
    <w:uiPriority w:val="39"/>
    <w:rsid w:val="00EF58D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EF58D1"/>
    <w:pPr>
      <w:spacing w:before="100" w:beforeAutospacing="1" w:after="100" w:afterAutospacing="1"/>
    </w:pPr>
  </w:style>
  <w:style w:type="character" w:customStyle="1" w:styleId="rvts9">
    <w:name w:val="rvts9"/>
    <w:basedOn w:val="a0"/>
    <w:uiPriority w:val="99"/>
    <w:rsid w:val="00EF58D1"/>
    <w:rPr>
      <w:rFonts w:cs="Times New Roman"/>
    </w:rPr>
  </w:style>
  <w:style w:type="paragraph" w:styleId="HTML">
    <w:name w:val="HTML Preformatted"/>
    <w:basedOn w:val="a"/>
    <w:link w:val="HTML0"/>
    <w:uiPriority w:val="99"/>
    <w:rsid w:val="003A738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00" w:lineRule="atLeast"/>
    </w:pPr>
    <w:rPr>
      <w:rFonts w:ascii="Courier New" w:hAnsi="Courier New" w:cs="Courier New"/>
      <w:sz w:val="20"/>
      <w:szCs w:val="20"/>
      <w:lang w:eastAsia="ar-SA"/>
    </w:rPr>
  </w:style>
  <w:style w:type="character" w:customStyle="1" w:styleId="HTML0">
    <w:name w:val="Стандартний HTML Знак"/>
    <w:basedOn w:val="a0"/>
    <w:link w:val="HTML"/>
    <w:uiPriority w:val="99"/>
    <w:locked/>
    <w:rsid w:val="003A738C"/>
    <w:rPr>
      <w:rFonts w:ascii="Courier New" w:hAnsi="Courier New" w:cs="Courier New"/>
      <w:sz w:val="20"/>
      <w:szCs w:val="20"/>
      <w:lang w:val="ru-RU" w:eastAsia="ar-SA" w:bidi="ar-SA"/>
    </w:rPr>
  </w:style>
  <w:style w:type="paragraph" w:styleId="a4">
    <w:name w:val="header"/>
    <w:basedOn w:val="a"/>
    <w:link w:val="a5"/>
    <w:uiPriority w:val="99"/>
    <w:unhideWhenUsed/>
    <w:rsid w:val="005A7A36"/>
    <w:pPr>
      <w:tabs>
        <w:tab w:val="center" w:pos="4819"/>
        <w:tab w:val="right" w:pos="9639"/>
      </w:tabs>
    </w:pPr>
  </w:style>
  <w:style w:type="character" w:customStyle="1" w:styleId="a5">
    <w:name w:val="Верхній колонтитул Знак"/>
    <w:basedOn w:val="a0"/>
    <w:link w:val="a4"/>
    <w:uiPriority w:val="99"/>
    <w:locked/>
    <w:rsid w:val="005A7A36"/>
    <w:rPr>
      <w:rFonts w:ascii="Times New Roman" w:hAnsi="Times New Roman" w:cs="Times New Roman"/>
      <w:sz w:val="24"/>
      <w:szCs w:val="24"/>
      <w:lang w:val="ru-RU" w:eastAsia="ru-RU"/>
    </w:rPr>
  </w:style>
  <w:style w:type="paragraph" w:styleId="a6">
    <w:name w:val="footer"/>
    <w:basedOn w:val="a"/>
    <w:link w:val="a7"/>
    <w:uiPriority w:val="99"/>
    <w:unhideWhenUsed/>
    <w:rsid w:val="005A7A36"/>
    <w:pPr>
      <w:tabs>
        <w:tab w:val="center" w:pos="4819"/>
        <w:tab w:val="right" w:pos="9639"/>
      </w:tabs>
    </w:pPr>
  </w:style>
  <w:style w:type="character" w:customStyle="1" w:styleId="a7">
    <w:name w:val="Нижній колонтитул Знак"/>
    <w:basedOn w:val="a0"/>
    <w:link w:val="a6"/>
    <w:uiPriority w:val="99"/>
    <w:locked/>
    <w:rsid w:val="005A7A36"/>
    <w:rPr>
      <w:rFonts w:ascii="Times New Roman" w:hAnsi="Times New Roman" w:cs="Times New Roman"/>
      <w:sz w:val="24"/>
      <w:szCs w:val="24"/>
      <w:lang w:val="ru-RU" w:eastAsia="ru-RU"/>
    </w:rPr>
  </w:style>
  <w:style w:type="character" w:customStyle="1" w:styleId="rvts15">
    <w:name w:val="rvts15"/>
    <w:basedOn w:val="a0"/>
    <w:rsid w:val="008037E4"/>
    <w:rPr>
      <w:rFonts w:cs="Times New Roman"/>
    </w:rPr>
  </w:style>
  <w:style w:type="character" w:styleId="a8">
    <w:name w:val="Hyperlink"/>
    <w:basedOn w:val="a0"/>
    <w:uiPriority w:val="99"/>
    <w:unhideWhenUsed/>
    <w:rsid w:val="008037E4"/>
    <w:rPr>
      <w:rFonts w:cs="Times New Roman"/>
      <w:color w:val="0000FF"/>
      <w:u w:val="single"/>
    </w:rPr>
  </w:style>
  <w:style w:type="paragraph" w:styleId="a9">
    <w:name w:val="Balloon Text"/>
    <w:basedOn w:val="a"/>
    <w:link w:val="aa"/>
    <w:uiPriority w:val="99"/>
    <w:semiHidden/>
    <w:unhideWhenUsed/>
    <w:rsid w:val="00781BAF"/>
    <w:rPr>
      <w:rFonts w:ascii="Segoe UI" w:hAnsi="Segoe UI" w:cs="Segoe UI"/>
      <w:sz w:val="18"/>
      <w:szCs w:val="18"/>
    </w:rPr>
  </w:style>
  <w:style w:type="character" w:customStyle="1" w:styleId="aa">
    <w:name w:val="Текст у виносці Знак"/>
    <w:basedOn w:val="a0"/>
    <w:link w:val="a9"/>
    <w:uiPriority w:val="99"/>
    <w:semiHidden/>
    <w:locked/>
    <w:rsid w:val="00781BAF"/>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3477622">
      <w:marLeft w:val="0"/>
      <w:marRight w:val="0"/>
      <w:marTop w:val="0"/>
      <w:marBottom w:val="0"/>
      <w:divBdr>
        <w:top w:val="none" w:sz="0" w:space="0" w:color="auto"/>
        <w:left w:val="none" w:sz="0" w:space="0" w:color="auto"/>
        <w:bottom w:val="none" w:sz="0" w:space="0" w:color="auto"/>
        <w:right w:val="none" w:sz="0" w:space="0" w:color="auto"/>
      </w:divBdr>
    </w:div>
    <w:div w:id="118347762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A367BF-E48D-4D47-8391-6C4F9EAE36CB}">
  <ds:schemaRefs>
    <ds:schemaRef ds:uri="http://schemas.microsoft.com/sharepoint/v3/contenttype/forms"/>
  </ds:schemaRefs>
</ds:datastoreItem>
</file>

<file path=customXml/itemProps2.xml><?xml version="1.0" encoding="utf-8"?>
<ds:datastoreItem xmlns:ds="http://schemas.openxmlformats.org/officeDocument/2006/customXml" ds:itemID="{A7B5F7A3-95F1-49C4-997F-10232A544F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63877C6-A364-46E6-8764-579861F2FC6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8E03D93-561F-4BC3-BB81-487DBB635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3210</Words>
  <Characters>1830</Characters>
  <Application>Microsoft Office Word</Application>
  <DocSecurity>0</DocSecurity>
  <Lines>15</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2020-09-02T13:14:00Z</dcterms:created>
  <dcterms:modified xsi:type="dcterms:W3CDTF">2020-09-02T13:14:00Z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