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980" w:rsidRDefault="00781980" w:rsidP="00E81FDC">
      <w:pPr>
        <w:pStyle w:val="a3"/>
        <w:ind w:firstLine="720"/>
      </w:pPr>
      <w:bookmarkStart w:id="0" w:name="_GoBack"/>
      <w:bookmarkEnd w:id="0"/>
      <w:r w:rsidRPr="00D61FF8">
        <w:t>Пояснювальна записка</w:t>
      </w:r>
    </w:p>
    <w:p w:rsidR="00E81FDC" w:rsidRPr="00D61FF8" w:rsidRDefault="00E81FDC" w:rsidP="00E81FDC">
      <w:pPr>
        <w:pStyle w:val="a3"/>
        <w:ind w:firstLine="720"/>
      </w:pPr>
    </w:p>
    <w:p w:rsidR="00781980" w:rsidRPr="00F42A7C" w:rsidRDefault="00781980" w:rsidP="00F42A7C">
      <w:pPr>
        <w:ind w:firstLine="720"/>
        <w:jc w:val="center"/>
        <w:rPr>
          <w:b/>
          <w:bCs/>
        </w:rPr>
      </w:pPr>
      <w:r w:rsidRPr="00D61FF8">
        <w:rPr>
          <w:b/>
          <w:bCs/>
        </w:rPr>
        <w:t xml:space="preserve">до </w:t>
      </w:r>
      <w:proofErr w:type="spellStart"/>
      <w:r w:rsidRPr="00D61FF8">
        <w:rPr>
          <w:b/>
          <w:bCs/>
        </w:rPr>
        <w:t>про</w:t>
      </w:r>
      <w:r w:rsidR="00E81FDC">
        <w:rPr>
          <w:b/>
          <w:bCs/>
        </w:rPr>
        <w:t>є</w:t>
      </w:r>
      <w:r w:rsidRPr="00D61FF8">
        <w:rPr>
          <w:b/>
          <w:bCs/>
        </w:rPr>
        <w:t>кту</w:t>
      </w:r>
      <w:proofErr w:type="spellEnd"/>
      <w:r w:rsidRPr="00D61FF8">
        <w:rPr>
          <w:b/>
          <w:bCs/>
        </w:rPr>
        <w:t xml:space="preserve"> Закону України</w:t>
      </w:r>
      <w:r w:rsidR="00F42A7C">
        <w:rPr>
          <w:b/>
          <w:bCs/>
        </w:rPr>
        <w:t xml:space="preserve"> </w:t>
      </w:r>
      <w:r w:rsidR="00735EAB">
        <w:rPr>
          <w:b/>
          <w:lang w:val="ru-RU"/>
        </w:rPr>
        <w:t>«</w:t>
      </w:r>
      <w:r w:rsidR="00735EAB" w:rsidRPr="0041650F">
        <w:rPr>
          <w:b/>
        </w:rPr>
        <w:t>Про</w:t>
      </w:r>
      <w:r w:rsidR="00735EAB" w:rsidRPr="0041650F">
        <w:rPr>
          <w:b/>
          <w:lang w:val="ru-RU"/>
        </w:rPr>
        <w:t xml:space="preserve"> </w:t>
      </w:r>
      <w:r w:rsidR="00735EAB" w:rsidRPr="0041650F">
        <w:rPr>
          <w:b/>
        </w:rPr>
        <w:t>внесення змін до Регламенту Верховної Ради України</w:t>
      </w:r>
      <w:r w:rsidR="00E81FDC">
        <w:rPr>
          <w:b/>
        </w:rPr>
        <w:t xml:space="preserve"> </w:t>
      </w:r>
      <w:r w:rsidR="00735EAB" w:rsidRPr="0041650F">
        <w:rPr>
          <w:b/>
        </w:rPr>
        <w:t>щодо</w:t>
      </w:r>
      <w:r w:rsidR="00735EAB" w:rsidRPr="0041650F">
        <w:rPr>
          <w:b/>
          <w:lang w:val="ru-RU"/>
        </w:rPr>
        <w:t xml:space="preserve"> </w:t>
      </w:r>
      <w:r w:rsidR="00735EAB">
        <w:rPr>
          <w:b/>
        </w:rPr>
        <w:t xml:space="preserve">забезпечення об’єктивності та неупередженості при </w:t>
      </w:r>
      <w:r w:rsidR="00735EAB" w:rsidRPr="0041650F">
        <w:rPr>
          <w:b/>
        </w:rPr>
        <w:t>формуванн</w:t>
      </w:r>
      <w:r w:rsidR="00735EAB">
        <w:rPr>
          <w:b/>
        </w:rPr>
        <w:t>і</w:t>
      </w:r>
      <w:r w:rsidR="00735EAB" w:rsidRPr="0041650F">
        <w:rPr>
          <w:b/>
        </w:rPr>
        <w:t xml:space="preserve"> порядку денного засідань Верховної Ради України</w:t>
      </w:r>
      <w:r w:rsidR="00735EAB">
        <w:rPr>
          <w:b/>
          <w:lang w:val="ru-RU"/>
        </w:rPr>
        <w:t>»</w:t>
      </w:r>
      <w:r w:rsidR="00735EAB">
        <w:rPr>
          <w:b/>
          <w:bCs/>
          <w:lang w:val="ru-RU"/>
        </w:rPr>
        <w:t xml:space="preserve"> </w:t>
      </w:r>
    </w:p>
    <w:p w:rsidR="00781980" w:rsidRPr="00D61FF8" w:rsidRDefault="00781980" w:rsidP="00781980">
      <w:pPr>
        <w:ind w:firstLine="720"/>
        <w:jc w:val="center"/>
      </w:pPr>
    </w:p>
    <w:p w:rsidR="00781980" w:rsidRPr="00735EAB" w:rsidRDefault="00781980" w:rsidP="00735EAB">
      <w:pPr>
        <w:pStyle w:val="a5"/>
        <w:numPr>
          <w:ilvl w:val="0"/>
          <w:numId w:val="1"/>
        </w:numPr>
        <w:jc w:val="both"/>
        <w:rPr>
          <w:b/>
          <w:lang w:val="ru-RU"/>
        </w:rPr>
      </w:pPr>
      <w:r w:rsidRPr="00735EAB">
        <w:rPr>
          <w:b/>
        </w:rPr>
        <w:t>Обґрунтування необхідності прийняття законопроекту</w:t>
      </w:r>
    </w:p>
    <w:p w:rsidR="00735EAB" w:rsidRDefault="00735EAB" w:rsidP="00735EAB">
      <w:pPr>
        <w:jc w:val="both"/>
        <w:rPr>
          <w:b/>
          <w:lang w:val="ru-RU"/>
        </w:rPr>
      </w:pPr>
    </w:p>
    <w:p w:rsidR="000E5F20" w:rsidRDefault="00663A7A" w:rsidP="000E5F20">
      <w:pPr>
        <w:spacing w:line="276" w:lineRule="auto"/>
        <w:ind w:firstLine="708"/>
        <w:jc w:val="both"/>
      </w:pPr>
      <w:r w:rsidRPr="00E85D0E">
        <w:t xml:space="preserve">Процедурні права </w:t>
      </w:r>
      <w:r w:rsidR="00AE2C50">
        <w:t xml:space="preserve">парламентської </w:t>
      </w:r>
      <w:r w:rsidRPr="00E85D0E">
        <w:t xml:space="preserve">опозиції </w:t>
      </w:r>
      <w:r w:rsidR="005262A3">
        <w:t>наразі є</w:t>
      </w:r>
      <w:r w:rsidRPr="00E85D0E">
        <w:t xml:space="preserve"> </w:t>
      </w:r>
      <w:r w:rsidR="000E5F20">
        <w:t>одним з найбільш актуальни</w:t>
      </w:r>
      <w:r w:rsidR="005262A3">
        <w:t>х</w:t>
      </w:r>
      <w:r w:rsidR="000E5F20">
        <w:t xml:space="preserve"> </w:t>
      </w:r>
      <w:r w:rsidRPr="00E85D0E">
        <w:t>питан</w:t>
      </w:r>
      <w:r w:rsidR="005262A3">
        <w:t>ь</w:t>
      </w:r>
      <w:r w:rsidRPr="00E85D0E">
        <w:t xml:space="preserve"> політичної доцільності </w:t>
      </w:r>
      <w:r w:rsidR="00AE2C50">
        <w:t>у Верховній Раді України</w:t>
      </w:r>
      <w:r w:rsidRPr="00E85D0E">
        <w:t xml:space="preserve">. У резолюції 1601 (2008) </w:t>
      </w:r>
      <w:r w:rsidRPr="00CD18A4">
        <w:t>Парламентська Асамблея</w:t>
      </w:r>
      <w:r w:rsidR="005262A3" w:rsidRPr="00CD18A4">
        <w:t xml:space="preserve"> </w:t>
      </w:r>
      <w:r w:rsidR="00CD18A4" w:rsidRPr="00CD18A4">
        <w:t xml:space="preserve">Ради Європи </w:t>
      </w:r>
      <w:r w:rsidR="00CD18A4">
        <w:t xml:space="preserve"> </w:t>
      </w:r>
      <w:r w:rsidRPr="00E85D0E">
        <w:t xml:space="preserve"> проголо</w:t>
      </w:r>
      <w:r w:rsidR="00F42A7C">
        <w:t>сила</w:t>
      </w:r>
      <w:r w:rsidRPr="00E85D0E">
        <w:t>, що існування політичної опозиції є важливим елементом демократії</w:t>
      </w:r>
      <w:r w:rsidR="00F42A7C">
        <w:t xml:space="preserve">. Водночас, </w:t>
      </w:r>
      <w:r w:rsidRPr="00E85D0E">
        <w:t>Венеціанська комісія</w:t>
      </w:r>
      <w:r w:rsidR="00F42A7C">
        <w:t xml:space="preserve"> </w:t>
      </w:r>
      <w:r w:rsidRPr="00E85D0E">
        <w:t>у До</w:t>
      </w:r>
      <w:r w:rsidR="000E5F20">
        <w:t>п</w:t>
      </w:r>
      <w:r w:rsidRPr="00E85D0E">
        <w:t xml:space="preserve">овіді «Про роль </w:t>
      </w:r>
      <w:r w:rsidR="00D56ACC" w:rsidRPr="00E85D0E">
        <w:t>опозиц</w:t>
      </w:r>
      <w:r w:rsidR="005262A3">
        <w:t>ії у демократичному  парламенті»</w:t>
      </w:r>
      <w:r w:rsidR="00D56ACC" w:rsidRPr="00E85D0E">
        <w:t xml:space="preserve">  (2010)  </w:t>
      </w:r>
      <w:r w:rsidRPr="00E85D0E">
        <w:t>наголо</w:t>
      </w:r>
      <w:r w:rsidR="00F42A7C">
        <w:t>сила</w:t>
      </w:r>
      <w:r w:rsidRPr="00E85D0E">
        <w:t xml:space="preserve"> на тому, що правові та фактичні умови існування мирної парламентської опозиції є еталоном для оцінки демократичної зрілості будь-якої політичної системи.  </w:t>
      </w:r>
    </w:p>
    <w:p w:rsidR="00D56ACC" w:rsidRPr="00E85D0E" w:rsidRDefault="00D56ACC" w:rsidP="000E5F20">
      <w:pPr>
        <w:spacing w:line="276" w:lineRule="auto"/>
        <w:ind w:firstLine="708"/>
        <w:jc w:val="both"/>
      </w:pPr>
      <w:r w:rsidRPr="00E85D0E">
        <w:t xml:space="preserve">Парламентська Асамблея зазначає, що  до  </w:t>
      </w:r>
      <w:r w:rsidR="005262A3">
        <w:t xml:space="preserve">основоположних прав </w:t>
      </w:r>
      <w:r w:rsidRPr="00E85D0E">
        <w:t xml:space="preserve">опозиції в демократичному парламенті  належать, зокрема,  наступні права: </w:t>
      </w:r>
    </w:p>
    <w:p w:rsidR="00D56ACC" w:rsidRPr="00E85D0E" w:rsidRDefault="00D56ACC" w:rsidP="00E85D0E">
      <w:pPr>
        <w:pStyle w:val="a5"/>
        <w:numPr>
          <w:ilvl w:val="0"/>
          <w:numId w:val="5"/>
        </w:numPr>
        <w:spacing w:line="276" w:lineRule="auto"/>
        <w:jc w:val="both"/>
      </w:pPr>
      <w:r w:rsidRPr="00E85D0E">
        <w:t>члени опозиції мають право, впродовж визначених часових періодів,  встановлювати порядок денний пленарних засідань</w:t>
      </w:r>
      <w:r w:rsidR="00F42A7C">
        <w:t xml:space="preserve"> </w:t>
      </w:r>
      <w:r w:rsidRPr="00E85D0E">
        <w:t xml:space="preserve"> та </w:t>
      </w:r>
      <w:r w:rsidR="00F42A7C">
        <w:t>о</w:t>
      </w:r>
      <w:r w:rsidRPr="00E85D0E">
        <w:t xml:space="preserve">бирати питання для обговорення, включаючи законопроекти запропоновані членами опозиції, </w:t>
      </w:r>
      <w:r w:rsidRPr="00CD18A4">
        <w:t>на контроль за діями уряду і оцінку державної політики і витрат;</w:t>
      </w:r>
      <w:r w:rsidRPr="00E85D0E">
        <w:t xml:space="preserve"> питання, що запропоновані в такі дні повинні мати перевагу над (поточною) діяльністю уряду;</w:t>
      </w:r>
    </w:p>
    <w:p w:rsidR="00D56ACC" w:rsidRPr="00E85D0E" w:rsidRDefault="00D56ACC" w:rsidP="005262A3">
      <w:pPr>
        <w:pStyle w:val="a5"/>
        <w:numPr>
          <w:ilvl w:val="0"/>
          <w:numId w:val="5"/>
        </w:numPr>
        <w:spacing w:line="276" w:lineRule="auto"/>
        <w:jc w:val="both"/>
      </w:pPr>
      <w:r w:rsidRPr="00E85D0E">
        <w:t xml:space="preserve">опозиція повинна брати участь </w:t>
      </w:r>
      <w:r w:rsidR="00F42A7C">
        <w:t>у</w:t>
      </w:r>
      <w:r w:rsidRPr="00E85D0E">
        <w:t xml:space="preserve"> законодавчій процедурі</w:t>
      </w:r>
      <w:r w:rsidR="00F42A7C">
        <w:t>:</w:t>
      </w:r>
      <w:r w:rsidRPr="00E85D0E">
        <w:t xml:space="preserve"> члени опозиції мають право пропонувати законопроекти і право вносити пропозиції з законодавчих питань</w:t>
      </w:r>
      <w:r w:rsidR="005262A3">
        <w:t>,</w:t>
      </w:r>
      <w:r w:rsidRPr="00E85D0E">
        <w:t xml:space="preserve"> а також право пропонувати пропозиції з процедури (заміна в запропонованому порядку денному або у прийнятому порядку денному).</w:t>
      </w:r>
    </w:p>
    <w:p w:rsidR="000E5F20" w:rsidRPr="00E85D0E" w:rsidRDefault="00D56ACC" w:rsidP="005262A3">
      <w:pPr>
        <w:spacing w:line="276" w:lineRule="auto"/>
        <w:ind w:firstLine="709"/>
        <w:jc w:val="both"/>
      </w:pPr>
      <w:r w:rsidRPr="00E85D0E">
        <w:t xml:space="preserve">Слід зазначити, що в Верховній Раді України </w:t>
      </w:r>
      <w:r w:rsidR="003A5144">
        <w:t xml:space="preserve">дев’ятого </w:t>
      </w:r>
      <w:r w:rsidRPr="00E85D0E">
        <w:t xml:space="preserve"> скликання жодне з </w:t>
      </w:r>
      <w:r w:rsidR="00F42A7C">
        <w:t xml:space="preserve">вищезазначених </w:t>
      </w:r>
      <w:r w:rsidRPr="00E85D0E">
        <w:t>демократичними інституціями прав опозиції  не забезпечується  керівництвом парламент</w:t>
      </w:r>
      <w:r w:rsidR="00EC6D27" w:rsidRPr="00E85D0E">
        <w:t>у</w:t>
      </w:r>
      <w:r w:rsidRPr="00E85D0E">
        <w:t>. Д</w:t>
      </w:r>
      <w:r w:rsidR="005262A3">
        <w:t>ля</w:t>
      </w:r>
      <w:r w:rsidRPr="00E85D0E">
        <w:t xml:space="preserve"> прикладу, </w:t>
      </w:r>
      <w:r w:rsidR="00EC6D27" w:rsidRPr="00E85D0E">
        <w:t xml:space="preserve">з 118 </w:t>
      </w:r>
      <w:proofErr w:type="spellStart"/>
      <w:r w:rsidR="00EC6D27" w:rsidRPr="00E85D0E">
        <w:t>законопроєктів</w:t>
      </w:r>
      <w:proofErr w:type="spellEnd"/>
      <w:r w:rsidR="00EC6D27" w:rsidRPr="00E85D0E">
        <w:t xml:space="preserve">, зареєстрованих депутатами різних фракцій та груп, що не належать до парламентської більшості,  </w:t>
      </w:r>
      <w:r w:rsidR="00F42A7C">
        <w:t>К</w:t>
      </w:r>
      <w:r w:rsidR="00EC6D27" w:rsidRPr="00E85D0E">
        <w:t xml:space="preserve">омітетом </w:t>
      </w:r>
      <w:r w:rsidR="00F42A7C" w:rsidRPr="00F42A7C">
        <w:t xml:space="preserve">Верховній Раді України </w:t>
      </w:r>
      <w:r w:rsidR="00F42A7C">
        <w:t xml:space="preserve"> </w:t>
      </w:r>
      <w:r w:rsidR="00EC6D27" w:rsidRPr="00E85D0E">
        <w:t xml:space="preserve">з питань фінансів, податкової та митної політики  за весь період роботи парламенту </w:t>
      </w:r>
      <w:r w:rsidR="005262A3" w:rsidRPr="005262A3">
        <w:t xml:space="preserve">ІХ скликання </w:t>
      </w:r>
      <w:r w:rsidR="00EC6D27" w:rsidRPr="00E85D0E">
        <w:t>(ма</w:t>
      </w:r>
      <w:r w:rsidR="005262A3">
        <w:t xml:space="preserve">йже рік)  розглянуто по суті лише 4, а </w:t>
      </w:r>
      <w:r w:rsidR="00EC6D27" w:rsidRPr="00CD18A4">
        <w:t xml:space="preserve">до порядку денного </w:t>
      </w:r>
      <w:r w:rsidR="00CD18A4">
        <w:t xml:space="preserve"> сесії взагалі  </w:t>
      </w:r>
      <w:r w:rsidR="005262A3">
        <w:t xml:space="preserve"> </w:t>
      </w:r>
      <w:r w:rsidR="00EC6D27" w:rsidRPr="00E85D0E">
        <w:t xml:space="preserve">включено 6 </w:t>
      </w:r>
      <w:proofErr w:type="spellStart"/>
      <w:r w:rsidR="00EC6D27" w:rsidRPr="00E85D0E">
        <w:t>проєктів</w:t>
      </w:r>
      <w:proofErr w:type="spellEnd"/>
      <w:r w:rsidR="00EC6D27" w:rsidRPr="00E85D0E">
        <w:t>, визначених як альтернативні до поданих депутатами фракції «Слуга народу». 107 законодавчих ініціатив взагалі не розглядались</w:t>
      </w:r>
      <w:r w:rsidR="004C388B" w:rsidRPr="00E85D0E">
        <w:t xml:space="preserve">, при цьому 29 з </w:t>
      </w:r>
      <w:r w:rsidR="00F42A7C">
        <w:t xml:space="preserve">таких </w:t>
      </w:r>
      <w:r w:rsidR="004C388B" w:rsidRPr="00E85D0E">
        <w:lastRenderedPageBreak/>
        <w:t xml:space="preserve">нерозглянутих  </w:t>
      </w:r>
      <w:proofErr w:type="spellStart"/>
      <w:r w:rsidR="004C388B" w:rsidRPr="00E85D0E">
        <w:t>законопроєктів</w:t>
      </w:r>
      <w:proofErr w:type="spellEnd"/>
      <w:r w:rsidR="004C388B" w:rsidRPr="00E85D0E">
        <w:t xml:space="preserve"> були зареєстровані в вересні 2019, 7 – у жовтні 2019, 34 – у листопаді 2019 року.  </w:t>
      </w:r>
      <w:r w:rsidR="005262A3">
        <w:t xml:space="preserve">У </w:t>
      </w:r>
      <w:r w:rsidR="00F42A7C">
        <w:t>К</w:t>
      </w:r>
      <w:r w:rsidR="00EC6D27" w:rsidRPr="00E85D0E">
        <w:t xml:space="preserve">омітеті </w:t>
      </w:r>
      <w:r w:rsidR="00F42A7C">
        <w:t xml:space="preserve">з питань </w:t>
      </w:r>
      <w:r w:rsidR="00EC6D27" w:rsidRPr="00E85D0E">
        <w:t>економічного розвитку з 41</w:t>
      </w:r>
      <w:r w:rsidR="005262A3">
        <w:t xml:space="preserve"> законопроектів </w:t>
      </w:r>
      <w:r w:rsidR="00EC6D27" w:rsidRPr="00E85D0E">
        <w:t xml:space="preserve"> зареєстрованих</w:t>
      </w:r>
      <w:r w:rsidR="005262A3">
        <w:t xml:space="preserve"> депутатами, </w:t>
      </w:r>
      <w:r w:rsidR="004C388B" w:rsidRPr="00E85D0E">
        <w:t>що не належать до фракції «Слуга народу»</w:t>
      </w:r>
      <w:r w:rsidR="005262A3">
        <w:t>,</w:t>
      </w:r>
      <w:r w:rsidR="004C388B" w:rsidRPr="00E85D0E">
        <w:t xml:space="preserve"> взагалі не розглянуті 34. </w:t>
      </w:r>
    </w:p>
    <w:p w:rsidR="009B6E54" w:rsidRPr="00E85D0E" w:rsidRDefault="009B6E54" w:rsidP="005262A3">
      <w:pPr>
        <w:spacing w:line="276" w:lineRule="auto"/>
        <w:ind w:firstLine="360"/>
        <w:jc w:val="both"/>
      </w:pPr>
      <w:r w:rsidRPr="00E85D0E">
        <w:t>Верховна Рада України як парламентська інституція складається з обраних українським народом представників</w:t>
      </w:r>
      <w:r w:rsidR="00F42A7C">
        <w:t xml:space="preserve">. Усі вони </w:t>
      </w:r>
      <w:r w:rsidR="00FD1342" w:rsidRPr="00E85D0E">
        <w:t xml:space="preserve">делеговані українськими громадянами </w:t>
      </w:r>
      <w:r w:rsidRPr="00E85D0E">
        <w:t xml:space="preserve"> </w:t>
      </w:r>
      <w:r w:rsidR="009B2519" w:rsidRPr="00E85D0E">
        <w:t xml:space="preserve"> і </w:t>
      </w:r>
      <w:r w:rsidRPr="00E85D0E">
        <w:t xml:space="preserve">мають право та </w:t>
      </w:r>
      <w:r w:rsidR="000E5F20" w:rsidRPr="000E5F20">
        <w:t>обов’язок</w:t>
      </w:r>
      <w:r w:rsidRPr="00E85D0E">
        <w:t xml:space="preserve">, незалежно  від того, належать вони до більшості чи до </w:t>
      </w:r>
      <w:r w:rsidR="000E5F20" w:rsidRPr="00E85D0E">
        <w:t>меншості</w:t>
      </w:r>
      <w:r w:rsidRPr="00E85D0E">
        <w:t xml:space="preserve">, відстоювати права своїх виборців. </w:t>
      </w:r>
      <w:r w:rsidR="00F87C79" w:rsidRPr="00E85D0E">
        <w:t xml:space="preserve">Цей принцип рівності міститься в резолюції 1601 (2008) Парламентської Асамблеї: «Рівне ставлення до членів парламентів – як </w:t>
      </w:r>
      <w:r w:rsidR="000E5F20">
        <w:t xml:space="preserve">в якості </w:t>
      </w:r>
      <w:r w:rsidR="00F87C79" w:rsidRPr="00E85D0E">
        <w:t>і</w:t>
      </w:r>
      <w:r w:rsidR="000E5F20">
        <w:t>н</w:t>
      </w:r>
      <w:r w:rsidR="00F87C79" w:rsidRPr="00E85D0E">
        <w:t xml:space="preserve">дивідуальних парламентарів, так і в якості членів будь-якої політичної групи – має бути забезпечено по відношенню до всіх аспектів здійснення ними своїх мандатів, а також по відношенню парламентської роботи». </w:t>
      </w:r>
    </w:p>
    <w:p w:rsidR="009B6E54" w:rsidRPr="00E85D0E" w:rsidRDefault="009B6E54" w:rsidP="000E5F20">
      <w:pPr>
        <w:spacing w:line="276" w:lineRule="auto"/>
        <w:ind w:firstLine="360"/>
        <w:jc w:val="both"/>
      </w:pPr>
      <w:r w:rsidRPr="00E85D0E">
        <w:t>Враховуючи викладене та для реалізації демократичних принципів, зазначених у Конституції України, кожен народний депутат України, незалежно від того, чи входить він до коаліції депутатських фракцій у Верховній Раді України чи</w:t>
      </w:r>
      <w:r w:rsidR="005262A3">
        <w:t xml:space="preserve"> є членом </w:t>
      </w:r>
      <w:r w:rsidRPr="00E85D0E">
        <w:t xml:space="preserve"> парламентської опозиції</w:t>
      </w:r>
      <w:r w:rsidR="00F42A7C">
        <w:t>,</w:t>
      </w:r>
      <w:r w:rsidRPr="00E85D0E">
        <w:t xml:space="preserve"> </w:t>
      </w:r>
      <w:r w:rsidR="005262A3">
        <w:t>повинен</w:t>
      </w:r>
      <w:r w:rsidRPr="00E85D0E">
        <w:t xml:space="preserve"> мати рівний із іншими обсяг прав та можливостей для здійснення своїх повноважень,</w:t>
      </w:r>
      <w:r w:rsidR="000A42B1" w:rsidRPr="00E85D0E">
        <w:t xml:space="preserve"> зокрема, </w:t>
      </w:r>
      <w:r w:rsidR="00F42A7C">
        <w:t xml:space="preserve">стосовно </w:t>
      </w:r>
      <w:r w:rsidR="000A42B1" w:rsidRPr="00E85D0E">
        <w:t>прав</w:t>
      </w:r>
      <w:r w:rsidR="00F42A7C">
        <w:t>а</w:t>
      </w:r>
      <w:r w:rsidR="000A42B1" w:rsidRPr="00E85D0E">
        <w:t xml:space="preserve"> законодавчої ініціативи, </w:t>
      </w:r>
      <w:r w:rsidRPr="00E85D0E">
        <w:t xml:space="preserve"> що і обґрунтовує необхідність прийняття відповідного </w:t>
      </w:r>
      <w:proofErr w:type="spellStart"/>
      <w:r w:rsidRPr="00E85D0E">
        <w:t>законопро</w:t>
      </w:r>
      <w:r w:rsidR="00AD6908">
        <w:t>є</w:t>
      </w:r>
      <w:r w:rsidRPr="00E85D0E">
        <w:t>кту</w:t>
      </w:r>
      <w:proofErr w:type="spellEnd"/>
      <w:r w:rsidRPr="00E85D0E">
        <w:t>.</w:t>
      </w:r>
    </w:p>
    <w:p w:rsidR="00735EAB" w:rsidRPr="00E85D0E" w:rsidRDefault="00735EAB" w:rsidP="00E85D0E">
      <w:pPr>
        <w:spacing w:line="276" w:lineRule="auto"/>
        <w:jc w:val="both"/>
      </w:pPr>
    </w:p>
    <w:p w:rsidR="00735EAB" w:rsidRPr="000E5F20" w:rsidRDefault="00735EAB" w:rsidP="000E5F20">
      <w:pPr>
        <w:pStyle w:val="a5"/>
        <w:numPr>
          <w:ilvl w:val="0"/>
          <w:numId w:val="1"/>
        </w:numPr>
        <w:spacing w:line="276" w:lineRule="auto"/>
        <w:jc w:val="both"/>
        <w:rPr>
          <w:b/>
        </w:rPr>
      </w:pPr>
      <w:r w:rsidRPr="000E5F20">
        <w:rPr>
          <w:b/>
        </w:rPr>
        <w:t xml:space="preserve">Мета та завдання </w:t>
      </w:r>
      <w:proofErr w:type="spellStart"/>
      <w:r w:rsidRPr="000E5F20">
        <w:rPr>
          <w:b/>
        </w:rPr>
        <w:t>законопро</w:t>
      </w:r>
      <w:r w:rsidR="00AD6908">
        <w:rPr>
          <w:b/>
        </w:rPr>
        <w:t>є</w:t>
      </w:r>
      <w:r w:rsidRPr="000E5F20">
        <w:rPr>
          <w:b/>
        </w:rPr>
        <w:t>кту</w:t>
      </w:r>
      <w:proofErr w:type="spellEnd"/>
    </w:p>
    <w:p w:rsidR="000E5F20" w:rsidRPr="00E85D0E" w:rsidRDefault="000E5F20" w:rsidP="000E5F20">
      <w:pPr>
        <w:pStyle w:val="a5"/>
        <w:spacing w:line="276" w:lineRule="auto"/>
        <w:ind w:left="1080"/>
        <w:jc w:val="both"/>
      </w:pPr>
    </w:p>
    <w:p w:rsidR="00412FBE" w:rsidRPr="00E85D0E" w:rsidRDefault="00735EAB" w:rsidP="005262A3">
      <w:pPr>
        <w:spacing w:line="276" w:lineRule="auto"/>
        <w:ind w:firstLine="708"/>
        <w:jc w:val="both"/>
      </w:pPr>
      <w:r w:rsidRPr="00E85D0E">
        <w:t xml:space="preserve">Метою цього </w:t>
      </w:r>
      <w:proofErr w:type="spellStart"/>
      <w:r w:rsidRPr="00E85D0E">
        <w:t>законопро</w:t>
      </w:r>
      <w:r w:rsidR="00AD6908">
        <w:t>є</w:t>
      </w:r>
      <w:r w:rsidRPr="00E85D0E">
        <w:t>кту</w:t>
      </w:r>
      <w:proofErr w:type="spellEnd"/>
      <w:r w:rsidRPr="00E85D0E">
        <w:t xml:space="preserve"> є </w:t>
      </w:r>
      <w:r w:rsidR="000A42B1" w:rsidRPr="00E85D0E">
        <w:t xml:space="preserve"> забезпечення об’єктивності та неупередженості при формуванні порядку денного </w:t>
      </w:r>
      <w:r w:rsidR="00F42A7C" w:rsidRPr="00E85D0E">
        <w:t>п</w:t>
      </w:r>
      <w:r w:rsidR="00F42A7C">
        <w:t>ленарних з</w:t>
      </w:r>
      <w:r w:rsidR="000A42B1" w:rsidRPr="00E85D0E">
        <w:t xml:space="preserve">асідань Верховної Ради України шляхом внесення змін до Регламенту Верховної Ради України. </w:t>
      </w:r>
    </w:p>
    <w:p w:rsidR="00735EAB" w:rsidRPr="00E85D0E" w:rsidRDefault="00735EAB" w:rsidP="00E85D0E">
      <w:pPr>
        <w:spacing w:line="276" w:lineRule="auto"/>
        <w:jc w:val="both"/>
      </w:pPr>
    </w:p>
    <w:p w:rsidR="00735EAB" w:rsidRPr="000E5F20" w:rsidRDefault="00735EAB" w:rsidP="000E5F20">
      <w:pPr>
        <w:pStyle w:val="a5"/>
        <w:numPr>
          <w:ilvl w:val="0"/>
          <w:numId w:val="1"/>
        </w:numPr>
        <w:spacing w:line="276" w:lineRule="auto"/>
        <w:jc w:val="both"/>
        <w:rPr>
          <w:b/>
        </w:rPr>
      </w:pPr>
      <w:r w:rsidRPr="000E5F20">
        <w:rPr>
          <w:b/>
        </w:rPr>
        <w:t xml:space="preserve">Загальна характеристика та основні положення </w:t>
      </w:r>
      <w:proofErr w:type="spellStart"/>
      <w:r w:rsidRPr="000E5F20">
        <w:rPr>
          <w:b/>
        </w:rPr>
        <w:t>законопро</w:t>
      </w:r>
      <w:r w:rsidR="00AD6908">
        <w:rPr>
          <w:b/>
        </w:rPr>
        <w:t>є</w:t>
      </w:r>
      <w:r w:rsidRPr="000E5F20">
        <w:rPr>
          <w:b/>
        </w:rPr>
        <w:t>кту</w:t>
      </w:r>
      <w:proofErr w:type="spellEnd"/>
    </w:p>
    <w:p w:rsidR="003B2A5B" w:rsidRPr="00E85D0E" w:rsidRDefault="003B2A5B" w:rsidP="00E85D0E">
      <w:pPr>
        <w:spacing w:line="276" w:lineRule="auto"/>
        <w:jc w:val="both"/>
      </w:pPr>
    </w:p>
    <w:p w:rsidR="000E5F20" w:rsidRPr="00E85D0E" w:rsidRDefault="003B2A5B" w:rsidP="005262A3">
      <w:pPr>
        <w:spacing w:line="276" w:lineRule="auto"/>
        <w:ind w:firstLine="709"/>
        <w:jc w:val="both"/>
      </w:pPr>
      <w:proofErr w:type="spellStart"/>
      <w:r w:rsidRPr="00E85D0E">
        <w:t>Законопро</w:t>
      </w:r>
      <w:r w:rsidR="00AD6908">
        <w:t>є</w:t>
      </w:r>
      <w:r w:rsidRPr="00E85D0E">
        <w:t>ктом</w:t>
      </w:r>
      <w:proofErr w:type="spellEnd"/>
      <w:r w:rsidRPr="00E85D0E">
        <w:t xml:space="preserve"> пропонується:</w:t>
      </w:r>
    </w:p>
    <w:p w:rsidR="005262A3" w:rsidRDefault="003B2A5B" w:rsidP="005262A3">
      <w:pPr>
        <w:pStyle w:val="a5"/>
        <w:numPr>
          <w:ilvl w:val="0"/>
          <w:numId w:val="6"/>
        </w:numPr>
        <w:spacing w:line="276" w:lineRule="auto"/>
        <w:ind w:left="0" w:firstLine="709"/>
        <w:jc w:val="both"/>
      </w:pPr>
      <w:r w:rsidRPr="00E85D0E">
        <w:t xml:space="preserve">встановити, що строк після ухвалення  висновку головним Комітетом про включення </w:t>
      </w:r>
      <w:proofErr w:type="spellStart"/>
      <w:r w:rsidRPr="00E85D0E">
        <w:t>законопро</w:t>
      </w:r>
      <w:r w:rsidR="00AD6908">
        <w:t>є</w:t>
      </w:r>
      <w:r w:rsidRPr="00E85D0E">
        <w:t>кту</w:t>
      </w:r>
      <w:proofErr w:type="spellEnd"/>
      <w:r w:rsidRPr="00E85D0E">
        <w:t xml:space="preserve"> до порядку денного та його розглядом Верховною Радою на пленарному засіданні не може перевищувати  60 календарних днів протягом  сесії;</w:t>
      </w:r>
    </w:p>
    <w:p w:rsidR="005262A3" w:rsidRDefault="003B2A5B" w:rsidP="005262A3">
      <w:pPr>
        <w:pStyle w:val="a5"/>
        <w:numPr>
          <w:ilvl w:val="0"/>
          <w:numId w:val="6"/>
        </w:numPr>
        <w:spacing w:line="276" w:lineRule="auto"/>
        <w:ind w:left="0" w:firstLine="709"/>
        <w:jc w:val="both"/>
      </w:pPr>
      <w:r w:rsidRPr="00E85D0E">
        <w:t xml:space="preserve">передбачити, що строк після  прийняття </w:t>
      </w:r>
      <w:proofErr w:type="spellStart"/>
      <w:r w:rsidRPr="00E85D0E">
        <w:t>законопро</w:t>
      </w:r>
      <w:r w:rsidR="00AD6908">
        <w:t>є</w:t>
      </w:r>
      <w:r w:rsidRPr="00E85D0E">
        <w:t>кту</w:t>
      </w:r>
      <w:proofErr w:type="spellEnd"/>
      <w:r w:rsidRPr="00E85D0E">
        <w:t xml:space="preserve"> за основу з дорученням головному комітету підготувати його до другого читання; та </w:t>
      </w:r>
      <w:r w:rsidRPr="00E85D0E">
        <w:lastRenderedPageBreak/>
        <w:t>його розглядом Верховною Радою на пленарному засіданні  не може перевищувати  40 к</w:t>
      </w:r>
      <w:r w:rsidR="005262A3">
        <w:t>алендарних днів протягом  сесії</w:t>
      </w:r>
      <w:r w:rsidRPr="00E85D0E">
        <w:t>;</w:t>
      </w:r>
    </w:p>
    <w:p w:rsidR="005262A3" w:rsidRDefault="003B2A5B" w:rsidP="005262A3">
      <w:pPr>
        <w:pStyle w:val="a5"/>
        <w:numPr>
          <w:ilvl w:val="0"/>
          <w:numId w:val="6"/>
        </w:numPr>
        <w:spacing w:line="276" w:lineRule="auto"/>
        <w:ind w:left="0" w:firstLine="709"/>
        <w:jc w:val="both"/>
      </w:pPr>
      <w:r w:rsidRPr="00E85D0E">
        <w:t xml:space="preserve">визначити, що порядок денний пленарних засідань Верховної Ради на кожний день пленарного тижня готується Апаратом Верховної Ради за принципом черговості відповідно до дати реєстрації </w:t>
      </w:r>
      <w:proofErr w:type="spellStart"/>
      <w:r w:rsidRPr="00E85D0E">
        <w:t>про</w:t>
      </w:r>
      <w:r w:rsidR="00AD6908">
        <w:t>є</w:t>
      </w:r>
      <w:r w:rsidRPr="00E85D0E">
        <w:t>ктів</w:t>
      </w:r>
      <w:proofErr w:type="spellEnd"/>
      <w:r w:rsidRPr="00E85D0E">
        <w:t xml:space="preserve"> законів, постанов та інших актів Верховної Ради, суб'єктів права законодавчої ініціативи в Апараті Верховної Ради. При цьому першочергово до тижневого порядку денного пленарних засідань Верховної Ради включаються </w:t>
      </w:r>
      <w:proofErr w:type="spellStart"/>
      <w:r w:rsidRPr="00E85D0E">
        <w:t>про</w:t>
      </w:r>
      <w:r w:rsidR="00AD6908">
        <w:t>є</w:t>
      </w:r>
      <w:r w:rsidRPr="00E85D0E">
        <w:t>кти</w:t>
      </w:r>
      <w:proofErr w:type="spellEnd"/>
      <w:r w:rsidRPr="00E85D0E">
        <w:t xml:space="preserve"> законів, постанов та інших актів Верховної Ради, визначені Президентом України як невідкладні, та законодавчі ініціативи Президента та Кабінету Міністрів України в кількості, що не перевищує 20 </w:t>
      </w:r>
      <w:proofErr w:type="spellStart"/>
      <w:r w:rsidRPr="00E85D0E">
        <w:t>про</w:t>
      </w:r>
      <w:r w:rsidR="00AD6908">
        <w:t>є</w:t>
      </w:r>
      <w:r w:rsidRPr="00E85D0E">
        <w:t>ктів</w:t>
      </w:r>
      <w:proofErr w:type="spellEnd"/>
      <w:r w:rsidRPr="00E85D0E">
        <w:t xml:space="preserve"> законів, постанов та інших актів Верховної Ради на один  тижневий порядок денний пленарних засідань Верховної Ради;</w:t>
      </w:r>
    </w:p>
    <w:p w:rsidR="003B2A5B" w:rsidRPr="00E85D0E" w:rsidRDefault="003B2A5B" w:rsidP="005262A3">
      <w:pPr>
        <w:pStyle w:val="a5"/>
        <w:numPr>
          <w:ilvl w:val="0"/>
          <w:numId w:val="6"/>
        </w:numPr>
        <w:spacing w:line="276" w:lineRule="auto"/>
        <w:ind w:left="0" w:firstLine="709"/>
        <w:jc w:val="both"/>
      </w:pPr>
      <w:r w:rsidRPr="00E85D0E">
        <w:t xml:space="preserve">зазначити, що головний комітет розглядає </w:t>
      </w:r>
      <w:proofErr w:type="spellStart"/>
      <w:r w:rsidRPr="00E85D0E">
        <w:t>законопро</w:t>
      </w:r>
      <w:r w:rsidR="00AD6908">
        <w:t>є</w:t>
      </w:r>
      <w:r w:rsidRPr="00E85D0E">
        <w:t>кти</w:t>
      </w:r>
      <w:proofErr w:type="spellEnd"/>
      <w:r w:rsidRPr="00E85D0E">
        <w:t xml:space="preserve"> за принципом черговості відповідно до дати реєстрації </w:t>
      </w:r>
      <w:proofErr w:type="spellStart"/>
      <w:r w:rsidRPr="00E85D0E">
        <w:t>про</w:t>
      </w:r>
      <w:r w:rsidR="00AD6908">
        <w:t>є</w:t>
      </w:r>
      <w:r w:rsidRPr="00E85D0E">
        <w:t>ктів</w:t>
      </w:r>
      <w:proofErr w:type="spellEnd"/>
      <w:r w:rsidRPr="00E85D0E">
        <w:t xml:space="preserve"> законів, постанов та інших актів Верховної Ради, суб'єктів права законодавчої ініціативи в Апараті Верховної Ради.</w:t>
      </w:r>
    </w:p>
    <w:p w:rsidR="003B2A5B" w:rsidRPr="00E85D0E" w:rsidRDefault="003B2A5B" w:rsidP="00E85D0E">
      <w:pPr>
        <w:spacing w:line="276" w:lineRule="auto"/>
        <w:jc w:val="both"/>
      </w:pPr>
    </w:p>
    <w:p w:rsidR="000E5F20" w:rsidRPr="005262A3" w:rsidRDefault="00735EAB" w:rsidP="005262A3">
      <w:pPr>
        <w:spacing w:line="276" w:lineRule="auto"/>
        <w:ind w:firstLine="360"/>
        <w:jc w:val="both"/>
        <w:rPr>
          <w:b/>
        </w:rPr>
      </w:pPr>
      <w:r w:rsidRPr="000E5F20">
        <w:rPr>
          <w:b/>
        </w:rPr>
        <w:t xml:space="preserve">4. </w:t>
      </w:r>
      <w:r w:rsidR="00AD6908">
        <w:rPr>
          <w:b/>
        </w:rPr>
        <w:t xml:space="preserve"> </w:t>
      </w:r>
      <w:r w:rsidRPr="000E5F20">
        <w:rPr>
          <w:b/>
        </w:rPr>
        <w:t>Стан нормативно-правової бази в даній сфері правового регулювання</w:t>
      </w:r>
    </w:p>
    <w:p w:rsidR="00735EAB" w:rsidRPr="00E85D0E" w:rsidRDefault="00735EAB" w:rsidP="000E5F20">
      <w:pPr>
        <w:spacing w:line="276" w:lineRule="auto"/>
        <w:ind w:firstLine="708"/>
        <w:jc w:val="both"/>
      </w:pPr>
      <w:r w:rsidRPr="00E85D0E">
        <w:t>Основними нормативними актами у даній сфері правовідносин є Конституція України</w:t>
      </w:r>
      <w:r w:rsidR="005262A3" w:rsidRPr="005262A3">
        <w:t xml:space="preserve"> </w:t>
      </w:r>
      <w:r w:rsidR="005262A3" w:rsidRPr="00E85D0E">
        <w:t>Регламент Верховної Ради України</w:t>
      </w:r>
      <w:r w:rsidRPr="00E85D0E">
        <w:t xml:space="preserve">, </w:t>
      </w:r>
      <w:r w:rsidR="007D45EC" w:rsidRPr="00E85D0E">
        <w:t>Закон України «Про ста</w:t>
      </w:r>
      <w:r w:rsidR="005262A3">
        <w:t>тус народного депутата України»</w:t>
      </w:r>
      <w:r w:rsidRPr="00E85D0E">
        <w:t xml:space="preserve">. </w:t>
      </w:r>
      <w:r w:rsidR="000A42B1" w:rsidRPr="00E85D0E">
        <w:t xml:space="preserve"> </w:t>
      </w:r>
    </w:p>
    <w:p w:rsidR="00735EAB" w:rsidRPr="00E85D0E" w:rsidRDefault="00735EAB" w:rsidP="00E85D0E">
      <w:pPr>
        <w:spacing w:line="276" w:lineRule="auto"/>
        <w:jc w:val="both"/>
      </w:pPr>
    </w:p>
    <w:p w:rsidR="000E5F20" w:rsidRPr="005262A3" w:rsidRDefault="00735EAB" w:rsidP="005262A3">
      <w:pPr>
        <w:spacing w:line="276" w:lineRule="auto"/>
        <w:ind w:firstLine="708"/>
        <w:jc w:val="both"/>
        <w:rPr>
          <w:b/>
        </w:rPr>
      </w:pPr>
      <w:r w:rsidRPr="000E5F20">
        <w:rPr>
          <w:b/>
        </w:rPr>
        <w:t>5. Фінансово-економічне обґрунтування</w:t>
      </w:r>
    </w:p>
    <w:p w:rsidR="00735EAB" w:rsidRPr="00E85D0E" w:rsidRDefault="00735EAB" w:rsidP="000E5F20">
      <w:pPr>
        <w:spacing w:line="276" w:lineRule="auto"/>
        <w:ind w:firstLine="708"/>
        <w:jc w:val="both"/>
      </w:pPr>
      <w:r w:rsidRPr="00E85D0E">
        <w:t xml:space="preserve">На момент внесення </w:t>
      </w:r>
      <w:proofErr w:type="spellStart"/>
      <w:r w:rsidRPr="00E85D0E">
        <w:t>про</w:t>
      </w:r>
      <w:r w:rsidR="00AD6908">
        <w:t>є</w:t>
      </w:r>
      <w:r w:rsidRPr="00E85D0E">
        <w:t>кт</w:t>
      </w:r>
      <w:proofErr w:type="spellEnd"/>
      <w:r w:rsidRPr="00E85D0E">
        <w:t xml:space="preserve"> не потребує додаткових витрат Державного бюджету України.</w:t>
      </w:r>
    </w:p>
    <w:p w:rsidR="00735EAB" w:rsidRPr="00E85D0E" w:rsidRDefault="00735EAB" w:rsidP="00E85D0E">
      <w:pPr>
        <w:spacing w:line="276" w:lineRule="auto"/>
        <w:jc w:val="both"/>
      </w:pPr>
    </w:p>
    <w:p w:rsidR="000E5F20" w:rsidRPr="005262A3" w:rsidRDefault="000E5F20" w:rsidP="005262A3">
      <w:pPr>
        <w:spacing w:line="276" w:lineRule="auto"/>
        <w:ind w:firstLine="708"/>
        <w:jc w:val="both"/>
        <w:rPr>
          <w:b/>
        </w:rPr>
      </w:pPr>
      <w:r w:rsidRPr="000E5F20">
        <w:rPr>
          <w:b/>
        </w:rPr>
        <w:t xml:space="preserve">6. </w:t>
      </w:r>
      <w:r w:rsidR="00735EAB" w:rsidRPr="000E5F20">
        <w:rPr>
          <w:b/>
        </w:rPr>
        <w:t>Прогноз соціально-економічних та інших наслідків прийняття законопроекту</w:t>
      </w:r>
    </w:p>
    <w:p w:rsidR="00735EAB" w:rsidRPr="00E85D0E" w:rsidRDefault="00735EAB" w:rsidP="000E5F20">
      <w:pPr>
        <w:spacing w:line="276" w:lineRule="auto"/>
        <w:ind w:firstLine="708"/>
        <w:jc w:val="both"/>
      </w:pPr>
      <w:r w:rsidRPr="00E85D0E">
        <w:t xml:space="preserve">Наслідком прийняття </w:t>
      </w:r>
      <w:proofErr w:type="spellStart"/>
      <w:r w:rsidRPr="00E85D0E">
        <w:t>законопро</w:t>
      </w:r>
      <w:r w:rsidR="00AD6908">
        <w:t>є</w:t>
      </w:r>
      <w:r w:rsidRPr="00E85D0E">
        <w:t>кту</w:t>
      </w:r>
      <w:proofErr w:type="spellEnd"/>
      <w:r w:rsidRPr="00E85D0E">
        <w:t xml:space="preserve"> стане законодавче врегулювання </w:t>
      </w:r>
      <w:r w:rsidR="00E85D0E" w:rsidRPr="00E85D0E">
        <w:t xml:space="preserve"> </w:t>
      </w:r>
      <w:r w:rsidRPr="00E85D0E">
        <w:t xml:space="preserve"> </w:t>
      </w:r>
      <w:r w:rsidR="00E85D0E" w:rsidRPr="00E85D0E">
        <w:t>забезпечення об’єктивності та неупередженості при формуванні порядк</w:t>
      </w:r>
      <w:r w:rsidR="00AE2C50">
        <w:t>ів</w:t>
      </w:r>
      <w:r w:rsidR="00E85D0E" w:rsidRPr="00E85D0E">
        <w:t xml:space="preserve"> денного </w:t>
      </w:r>
      <w:r w:rsidR="00AE2C50">
        <w:t xml:space="preserve">пленарних </w:t>
      </w:r>
      <w:r w:rsidR="005262A3">
        <w:t>засідань Верховної Ради України</w:t>
      </w:r>
      <w:r w:rsidR="00E85D0E" w:rsidRPr="00E85D0E">
        <w:t xml:space="preserve">, забезпечення політичної рівності   </w:t>
      </w:r>
      <w:r w:rsidRPr="00E85D0E">
        <w:t xml:space="preserve"> та повноцінної діяльності парламентської більшості та меншості, врахування </w:t>
      </w:r>
      <w:r w:rsidR="00E85D0E" w:rsidRPr="00E85D0E">
        <w:t xml:space="preserve"> інтересів всіх виборців у процесі законодавчої діяльності. </w:t>
      </w:r>
    </w:p>
    <w:p w:rsidR="00735EAB" w:rsidRPr="00E85D0E" w:rsidRDefault="00735EAB" w:rsidP="00E85D0E">
      <w:pPr>
        <w:spacing w:line="276" w:lineRule="auto"/>
        <w:jc w:val="both"/>
      </w:pPr>
    </w:p>
    <w:p w:rsidR="00E85D0E" w:rsidRPr="00E85D0E" w:rsidRDefault="00E85D0E" w:rsidP="00E85D0E">
      <w:pPr>
        <w:spacing w:line="276" w:lineRule="auto"/>
        <w:jc w:val="both"/>
      </w:pPr>
    </w:p>
    <w:p w:rsidR="00E85D0E" w:rsidRPr="00AD6908" w:rsidRDefault="00AD6908" w:rsidP="00E85D0E">
      <w:pPr>
        <w:spacing w:line="276" w:lineRule="auto"/>
        <w:jc w:val="both"/>
        <w:rPr>
          <w:b/>
        </w:rPr>
      </w:pPr>
      <w:r w:rsidRPr="00AD6908">
        <w:rPr>
          <w:b/>
        </w:rPr>
        <w:t>Народні депутати України</w:t>
      </w:r>
    </w:p>
    <w:sectPr w:rsidR="00E85D0E" w:rsidRPr="00AD6908" w:rsidSect="00CA1B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1021E"/>
    <w:multiLevelType w:val="hybridMultilevel"/>
    <w:tmpl w:val="577CCA10"/>
    <w:lvl w:ilvl="0" w:tplc="32B48D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EC7A7F"/>
    <w:multiLevelType w:val="hybridMultilevel"/>
    <w:tmpl w:val="6BD67A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342D45"/>
    <w:multiLevelType w:val="hybridMultilevel"/>
    <w:tmpl w:val="BF02630A"/>
    <w:lvl w:ilvl="0" w:tplc="D6D409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13908F9"/>
    <w:multiLevelType w:val="hybridMultilevel"/>
    <w:tmpl w:val="08C6DC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7A55BD"/>
    <w:multiLevelType w:val="hybridMultilevel"/>
    <w:tmpl w:val="F346595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2D526C"/>
    <w:multiLevelType w:val="hybridMultilevel"/>
    <w:tmpl w:val="BD5CF22C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81980"/>
    <w:rsid w:val="000A42B1"/>
    <w:rsid w:val="000E5F20"/>
    <w:rsid w:val="002D425B"/>
    <w:rsid w:val="003A5144"/>
    <w:rsid w:val="003B2072"/>
    <w:rsid w:val="003B2A5B"/>
    <w:rsid w:val="003E0535"/>
    <w:rsid w:val="004771CA"/>
    <w:rsid w:val="004C388B"/>
    <w:rsid w:val="005262A3"/>
    <w:rsid w:val="00560F8D"/>
    <w:rsid w:val="00587F97"/>
    <w:rsid w:val="00663A7A"/>
    <w:rsid w:val="00735EAB"/>
    <w:rsid w:val="00781980"/>
    <w:rsid w:val="007D45EC"/>
    <w:rsid w:val="00866017"/>
    <w:rsid w:val="009B2519"/>
    <w:rsid w:val="009B6E54"/>
    <w:rsid w:val="00AD6908"/>
    <w:rsid w:val="00AE2C50"/>
    <w:rsid w:val="00B639B6"/>
    <w:rsid w:val="00CA1B0F"/>
    <w:rsid w:val="00CD18A4"/>
    <w:rsid w:val="00D56ACC"/>
    <w:rsid w:val="00E81FDC"/>
    <w:rsid w:val="00E85D0E"/>
    <w:rsid w:val="00EC6D27"/>
    <w:rsid w:val="00F42A7C"/>
    <w:rsid w:val="00F87C79"/>
    <w:rsid w:val="00FD1342"/>
    <w:rsid w:val="00FD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5A4CCE-EAD4-4C9B-9D93-39A2AA1C6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19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2">
    <w:name w:val="heading 2"/>
    <w:basedOn w:val="a"/>
    <w:link w:val="20"/>
    <w:uiPriority w:val="99"/>
    <w:qFormat/>
    <w:rsid w:val="00735EAB"/>
    <w:pPr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781980"/>
    <w:pPr>
      <w:jc w:val="center"/>
    </w:pPr>
    <w:rPr>
      <w:b/>
      <w:bCs/>
    </w:rPr>
  </w:style>
  <w:style w:type="character" w:customStyle="1" w:styleId="a4">
    <w:name w:val="Назва Знак"/>
    <w:basedOn w:val="a0"/>
    <w:link w:val="a3"/>
    <w:uiPriority w:val="99"/>
    <w:rsid w:val="0078198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5">
    <w:name w:val="List Paragraph"/>
    <w:basedOn w:val="a"/>
    <w:uiPriority w:val="34"/>
    <w:qFormat/>
    <w:rsid w:val="00735EAB"/>
    <w:pPr>
      <w:ind w:left="720"/>
      <w:contextualSpacing/>
    </w:pPr>
  </w:style>
  <w:style w:type="paragraph" w:styleId="21">
    <w:name w:val="Body Text 2"/>
    <w:basedOn w:val="a"/>
    <w:link w:val="22"/>
    <w:uiPriority w:val="99"/>
    <w:rsid w:val="00735EAB"/>
    <w:pPr>
      <w:jc w:val="center"/>
    </w:pPr>
    <w:rPr>
      <w:b/>
      <w:bCs/>
    </w:rPr>
  </w:style>
  <w:style w:type="character" w:customStyle="1" w:styleId="22">
    <w:name w:val="Основний текст 2 Знак"/>
    <w:basedOn w:val="a0"/>
    <w:link w:val="21"/>
    <w:uiPriority w:val="99"/>
    <w:rsid w:val="00735EAB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20">
    <w:name w:val="Заголовок 2 Знак"/>
    <w:basedOn w:val="a0"/>
    <w:link w:val="2"/>
    <w:uiPriority w:val="99"/>
    <w:rsid w:val="00735EA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rvts23">
    <w:name w:val="rvts23"/>
    <w:basedOn w:val="a0"/>
    <w:uiPriority w:val="99"/>
    <w:rsid w:val="00735EAB"/>
    <w:rPr>
      <w:rFonts w:cs="Times New Roman"/>
    </w:rPr>
  </w:style>
  <w:style w:type="character" w:customStyle="1" w:styleId="rvts9">
    <w:name w:val="rvts9"/>
    <w:basedOn w:val="a0"/>
    <w:rsid w:val="00735EA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DBA561-73AE-458D-A0C3-C32D1990E6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C0E10B8-20F1-40DA-8649-13B650B5C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B836E8-7C82-4D6B-B465-3051EE5DD6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3982</Words>
  <Characters>2271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2020-09-07T07:55:00Z</dcterms:created>
  <dcterms:modified xsi:type="dcterms:W3CDTF">2020-09-07T07:55:00Z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