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341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1"/>
      </w:tblGrid>
      <w:tr w:rsidR="00085FD2" w:rsidRPr="00085FD2" w:rsidTr="00085FD2">
        <w:tc>
          <w:tcPr>
            <w:tcW w:w="11341" w:type="dxa"/>
            <w:tcBorders>
              <w:top w:val="nil"/>
              <w:left w:val="nil"/>
              <w:bottom w:val="nil"/>
              <w:right w:val="nil"/>
            </w:tcBorders>
          </w:tcPr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085FD2" w:rsidP="00085FD2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085FD2" w:rsidRPr="00085FD2" w:rsidRDefault="00650427" w:rsidP="00085FD2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left:0;text-align:left;margin-left:273.55pt;margin-top:-63.1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  <w:r w:rsidR="00085FD2" w:rsidRPr="00085FD2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085FD2" w:rsidRPr="00085FD2" w:rsidRDefault="00085FD2" w:rsidP="00085FD2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085FD2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085FD2" w:rsidRPr="00085FD2" w:rsidRDefault="00085FD2" w:rsidP="00085FD2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085FD2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3F6D11" w:rsidRPr="003F6D11" w:rsidRDefault="003F6D11" w:rsidP="003F6D11">
      <w:pPr>
        <w:rPr>
          <w:vanish/>
        </w:rPr>
      </w:pPr>
    </w:p>
    <w:tbl>
      <w:tblPr>
        <w:tblW w:w="12426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795"/>
        <w:gridCol w:w="11342"/>
        <w:gridCol w:w="289"/>
      </w:tblGrid>
      <w:tr w:rsidR="003F6D11" w:rsidRPr="00085FD2" w:rsidTr="003F6D11">
        <w:trPr>
          <w:trHeight w:val="20"/>
        </w:trPr>
        <w:tc>
          <w:tcPr>
            <w:tcW w:w="795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2" w:type="dxa"/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9" w:type="dxa"/>
            <w:tcBorders>
              <w:top w:val="nil"/>
            </w:tcBorders>
            <w:shd w:val="clear" w:color="auto" w:fill="auto"/>
          </w:tcPr>
          <w:p w:rsidR="00085FD2" w:rsidRPr="00085FD2" w:rsidRDefault="00085FD2" w:rsidP="003F6D11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085FD2" w:rsidRDefault="00FC0092" w:rsidP="00B6079A">
      <w:pPr>
        <w:outlineLvl w:val="0"/>
        <w:rPr>
          <w:bCs/>
          <w:i/>
          <w:iCs/>
          <w:szCs w:val="28"/>
        </w:rPr>
      </w:pPr>
      <w:r w:rsidRPr="00085FD2">
        <w:rPr>
          <w:bCs/>
          <w:i/>
          <w:iCs/>
          <w:szCs w:val="28"/>
        </w:rPr>
        <w:t>До розгляду законопроекту</w:t>
      </w:r>
    </w:p>
    <w:p w:rsidR="00393D88" w:rsidRDefault="00724167" w:rsidP="00B6079A">
      <w:pPr>
        <w:outlineLvl w:val="0"/>
        <w:rPr>
          <w:bCs/>
          <w:i/>
          <w:szCs w:val="28"/>
        </w:rPr>
      </w:pPr>
      <w:r>
        <w:rPr>
          <w:bCs/>
          <w:i/>
          <w:szCs w:val="28"/>
        </w:rPr>
        <w:t xml:space="preserve">за </w:t>
      </w:r>
      <w:r w:rsidR="00AD7F7E" w:rsidRPr="00085FD2">
        <w:rPr>
          <w:bCs/>
          <w:i/>
          <w:szCs w:val="28"/>
        </w:rPr>
        <w:t>реєстр. №</w:t>
      </w:r>
      <w:r w:rsidR="00EC1D2A">
        <w:rPr>
          <w:bCs/>
          <w:i/>
          <w:szCs w:val="28"/>
        </w:rPr>
        <w:t>40</w:t>
      </w:r>
      <w:r w:rsidR="00482029">
        <w:rPr>
          <w:bCs/>
          <w:i/>
          <w:szCs w:val="28"/>
        </w:rPr>
        <w:t>52</w:t>
      </w:r>
    </w:p>
    <w:p w:rsidR="004C577A" w:rsidRDefault="004C577A" w:rsidP="004C577A">
      <w:pPr>
        <w:ind w:firstLine="708"/>
        <w:outlineLvl w:val="0"/>
      </w:pPr>
    </w:p>
    <w:p w:rsidR="000B1256" w:rsidRPr="00EC1D2A" w:rsidRDefault="000B1256" w:rsidP="008C46CC">
      <w:pPr>
        <w:spacing w:before="120"/>
        <w:ind w:firstLine="851"/>
        <w:jc w:val="both"/>
      </w:pPr>
      <w:r w:rsidRPr="004C577A">
        <w:t>Комітет Верховної Ради України з питань бюджету на своєму засіданні</w:t>
      </w:r>
      <w:r w:rsidR="005A1383" w:rsidRPr="004C577A">
        <w:t xml:space="preserve">                </w:t>
      </w:r>
      <w:r w:rsidRPr="004C577A">
        <w:t xml:space="preserve"> </w:t>
      </w:r>
      <w:r w:rsidR="003524F9" w:rsidRPr="004C577A">
        <w:t xml:space="preserve">  </w:t>
      </w:r>
      <w:r w:rsidR="00EF7A26">
        <w:t xml:space="preserve">    </w:t>
      </w:r>
      <w:r w:rsidR="00482029">
        <w:t xml:space="preserve">18 </w:t>
      </w:r>
      <w:r w:rsidR="00EF7A26">
        <w:t>листопада</w:t>
      </w:r>
      <w:r w:rsidR="005F7D8B" w:rsidRPr="004C577A">
        <w:t xml:space="preserve"> 2020 року (</w:t>
      </w:r>
      <w:r w:rsidRPr="004C577A">
        <w:t>протокол №</w:t>
      </w:r>
      <w:r w:rsidR="00EF7A26">
        <w:t xml:space="preserve"> </w:t>
      </w:r>
      <w:r w:rsidR="00650427">
        <w:t>63</w:t>
      </w:r>
      <w:bookmarkStart w:id="0" w:name="_GoBack"/>
      <w:bookmarkEnd w:id="0"/>
      <w:r w:rsidRPr="004C577A">
        <w:t xml:space="preserve">) </w:t>
      </w:r>
      <w:r w:rsidRPr="004C577A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4C577A">
        <w:t xml:space="preserve">проект Закону </w:t>
      </w:r>
      <w:r w:rsidR="008C46CC">
        <w:rPr>
          <w:szCs w:val="28"/>
        </w:rPr>
        <w:t xml:space="preserve">про </w:t>
      </w:r>
      <w:r w:rsidR="00482029" w:rsidRPr="00125DDF">
        <w:t>внесення змін до Кримінального Кодексу України щодо захисту пам’ятників (монументів), а також пам'яток  історії та культури</w:t>
      </w:r>
      <w:r w:rsidR="00482029" w:rsidRPr="0060127D">
        <w:t xml:space="preserve"> (реєстр. № </w:t>
      </w:r>
      <w:r w:rsidR="00482029">
        <w:t>4052</w:t>
      </w:r>
      <w:r w:rsidR="00482029" w:rsidRPr="0060127D">
        <w:t xml:space="preserve"> від </w:t>
      </w:r>
      <w:r w:rsidR="00482029">
        <w:t>04</w:t>
      </w:r>
      <w:r w:rsidR="00482029" w:rsidRPr="0060127D">
        <w:t>.</w:t>
      </w:r>
      <w:r w:rsidR="00482029" w:rsidRPr="0060127D">
        <w:rPr>
          <w:lang w:val="ru-RU"/>
        </w:rPr>
        <w:t>0</w:t>
      </w:r>
      <w:r w:rsidR="00482029">
        <w:rPr>
          <w:lang w:val="ru-RU"/>
        </w:rPr>
        <w:t>9</w:t>
      </w:r>
      <w:r w:rsidR="00482029" w:rsidRPr="0060127D">
        <w:t>.2020 р.), поданий народним</w:t>
      </w:r>
      <w:r w:rsidR="00482029">
        <w:t>и</w:t>
      </w:r>
      <w:r w:rsidR="00482029" w:rsidRPr="0060127D">
        <w:t xml:space="preserve"> депутат</w:t>
      </w:r>
      <w:r w:rsidR="00482029">
        <w:t>а</w:t>
      </w:r>
      <w:r w:rsidR="00482029" w:rsidRPr="0060127D">
        <w:t>м</w:t>
      </w:r>
      <w:r w:rsidR="00482029">
        <w:t>и</w:t>
      </w:r>
      <w:r w:rsidR="00482029" w:rsidRPr="0060127D">
        <w:t xml:space="preserve"> України </w:t>
      </w:r>
      <w:r w:rsidR="00482029">
        <w:t xml:space="preserve">Бужанським М.А., Кінзбурською В.О. та іншими </w:t>
      </w:r>
      <w:r w:rsidR="00482029" w:rsidRPr="0060127D">
        <w:t>народним</w:t>
      </w:r>
      <w:r w:rsidR="00482029">
        <w:t>и</w:t>
      </w:r>
      <w:r w:rsidR="00482029" w:rsidRPr="0060127D">
        <w:t xml:space="preserve"> депутат</w:t>
      </w:r>
      <w:r w:rsidR="00482029">
        <w:t>а</w:t>
      </w:r>
      <w:r w:rsidR="00482029" w:rsidRPr="0060127D">
        <w:t>м</w:t>
      </w:r>
      <w:r w:rsidR="00482029">
        <w:t>и</w:t>
      </w:r>
      <w:r w:rsidR="00482029" w:rsidRPr="0060127D">
        <w:t xml:space="preserve"> України</w:t>
      </w:r>
      <w:r w:rsidR="001011E7" w:rsidRPr="00EC1D2A">
        <w:t xml:space="preserve">, </w:t>
      </w:r>
      <w:r w:rsidRPr="00EC1D2A">
        <w:t>і повідомляє наступне.</w:t>
      </w:r>
    </w:p>
    <w:p w:rsidR="00482029" w:rsidRDefault="00482029" w:rsidP="00482029">
      <w:pPr>
        <w:ind w:firstLine="851"/>
        <w:jc w:val="both"/>
      </w:pPr>
      <w:r w:rsidRPr="00944F52">
        <w:t>Метою законопроекту</w:t>
      </w:r>
      <w:r>
        <w:t xml:space="preserve">, як зазначено в пояснювальній записці до нього, </w:t>
      </w:r>
      <w:r w:rsidRPr="00944F52">
        <w:t xml:space="preserve">є </w:t>
      </w:r>
      <w:r w:rsidRPr="004141FF">
        <w:t>захист пам’ятників (монументів)</w:t>
      </w:r>
      <w:r>
        <w:t>, меморіальних дошок, інших об’єктів культурної спадщини, а також</w:t>
      </w:r>
      <w:r w:rsidRPr="008D4E5A">
        <w:t xml:space="preserve"> будівель</w:t>
      </w:r>
      <w:r>
        <w:t xml:space="preserve">, </w:t>
      </w:r>
      <w:r w:rsidRPr="008D4E5A">
        <w:t>інших споруд, об'єктів єдиної транспортної системи, їх складових частин та іншого майна, розміщеного у громадських місцях</w:t>
      </w:r>
      <w:r>
        <w:t xml:space="preserve">. </w:t>
      </w:r>
    </w:p>
    <w:p w:rsidR="00482029" w:rsidRPr="00376469" w:rsidRDefault="00482029" w:rsidP="00482029">
      <w:pPr>
        <w:ind w:firstLine="851"/>
        <w:jc w:val="both"/>
      </w:pPr>
      <w:r>
        <w:t>При цьому змінами до К</w:t>
      </w:r>
      <w:r w:rsidRPr="003A255A">
        <w:rPr>
          <w:shd w:val="clear" w:color="auto" w:fill="FFFFFF"/>
        </w:rPr>
        <w:t>римінального кодексу України</w:t>
      </w:r>
      <w:r>
        <w:rPr>
          <w:shd w:val="clear" w:color="auto" w:fill="FFFFFF"/>
        </w:rPr>
        <w:t xml:space="preserve"> </w:t>
      </w:r>
      <w:r w:rsidRPr="003A255A">
        <w:rPr>
          <w:shd w:val="clear" w:color="auto" w:fill="FFFFFF"/>
        </w:rPr>
        <w:t>передбачається</w:t>
      </w:r>
      <w:r>
        <w:rPr>
          <w:shd w:val="clear" w:color="auto" w:fill="FFFFFF"/>
        </w:rPr>
        <w:t xml:space="preserve"> встановити </w:t>
      </w:r>
      <w:r w:rsidRPr="003A255A">
        <w:rPr>
          <w:shd w:val="clear" w:color="auto" w:fill="FFFFFF"/>
        </w:rPr>
        <w:t>кримінальну</w:t>
      </w:r>
      <w:r>
        <w:rPr>
          <w:shd w:val="clear" w:color="auto" w:fill="FFFFFF"/>
        </w:rPr>
        <w:t xml:space="preserve"> </w:t>
      </w:r>
      <w:r w:rsidRPr="003A255A">
        <w:rPr>
          <w:shd w:val="clear" w:color="auto" w:fill="FFFFFF"/>
        </w:rPr>
        <w:t>відповідальність за</w:t>
      </w:r>
      <w:r>
        <w:rPr>
          <w:shd w:val="clear" w:color="auto" w:fill="FFFFFF"/>
        </w:rPr>
        <w:t xml:space="preserve"> </w:t>
      </w:r>
      <w:r w:rsidRPr="00BB65C3">
        <w:t>вандалізм, тобто осквернення, псування, незаконне розмалювання, в тому числі малюнками–графіті, будівель та інших споруд, а також об'єктів єдиної транспортної системи, їх складових частин та іншого майна, розміщеного у громадських місцях</w:t>
      </w:r>
      <w:r>
        <w:t>,</w:t>
      </w:r>
      <w:r w:rsidRPr="00376469">
        <w:t xml:space="preserve"> у вигляді штраф</w:t>
      </w:r>
      <w:r>
        <w:t>у</w:t>
      </w:r>
      <w:r w:rsidRPr="00376469">
        <w:t xml:space="preserve"> </w:t>
      </w:r>
      <w:r>
        <w:t xml:space="preserve">від </w:t>
      </w:r>
      <w:r w:rsidRPr="00A62BC8">
        <w:t>п’ятисот</w:t>
      </w:r>
      <w:r w:rsidRPr="00BB65C3">
        <w:t xml:space="preserve"> до </w:t>
      </w:r>
      <w:r>
        <w:t>десяти</w:t>
      </w:r>
      <w:r w:rsidRPr="00BB65C3">
        <w:t xml:space="preserve"> тисяч неоподатковуваних мінімумів доходів громадян або позбавленням волі на строк до </w:t>
      </w:r>
      <w:r w:rsidRPr="00A62BC8">
        <w:t xml:space="preserve">п’яти </w:t>
      </w:r>
      <w:r w:rsidRPr="00BB65C3">
        <w:t xml:space="preserve">років </w:t>
      </w:r>
      <w:r w:rsidRPr="00376469">
        <w:rPr>
          <w:i/>
          <w:color w:val="000000"/>
        </w:rPr>
        <w:t xml:space="preserve">(нова стаття </w:t>
      </w:r>
      <w:r>
        <w:rPr>
          <w:i/>
          <w:color w:val="000000"/>
        </w:rPr>
        <w:t>194-2</w:t>
      </w:r>
      <w:r w:rsidRPr="00376469">
        <w:rPr>
          <w:i/>
          <w:color w:val="000000"/>
        </w:rPr>
        <w:t>)</w:t>
      </w:r>
      <w:r>
        <w:rPr>
          <w:i/>
          <w:color w:val="000000"/>
        </w:rPr>
        <w:t>;</w:t>
      </w:r>
    </w:p>
    <w:p w:rsidR="00482029" w:rsidRPr="00A62BC8" w:rsidRDefault="00482029" w:rsidP="00482029">
      <w:pPr>
        <w:pBdr>
          <w:top w:val="nil"/>
          <w:left w:val="nil"/>
          <w:bottom w:val="nil"/>
          <w:right w:val="nil"/>
          <w:between w:val="nil"/>
        </w:pBdr>
        <w:ind w:firstLine="851"/>
        <w:jc w:val="both"/>
        <w:rPr>
          <w:color w:val="000000"/>
        </w:rPr>
      </w:pPr>
      <w:r>
        <w:rPr>
          <w:bCs/>
          <w:color w:val="000000"/>
        </w:rPr>
        <w:t xml:space="preserve">Також </w:t>
      </w:r>
      <w:r w:rsidRPr="001C32F9">
        <w:rPr>
          <w:bCs/>
          <w:color w:val="000000"/>
        </w:rPr>
        <w:t xml:space="preserve">згідно із змінами до статей </w:t>
      </w:r>
      <w:r>
        <w:rPr>
          <w:bCs/>
          <w:color w:val="000000"/>
        </w:rPr>
        <w:t>297 та</w:t>
      </w:r>
      <w:r w:rsidRPr="001C32F9">
        <w:rPr>
          <w:bCs/>
          <w:color w:val="000000"/>
        </w:rPr>
        <w:t xml:space="preserve"> </w:t>
      </w:r>
      <w:r>
        <w:rPr>
          <w:bCs/>
          <w:color w:val="000000"/>
        </w:rPr>
        <w:t>298</w:t>
      </w:r>
      <w:r w:rsidRPr="001C32F9">
        <w:rPr>
          <w:bCs/>
          <w:color w:val="000000"/>
        </w:rPr>
        <w:t xml:space="preserve">, </w:t>
      </w:r>
      <w:r>
        <w:rPr>
          <w:bCs/>
          <w:color w:val="000000"/>
        </w:rPr>
        <w:t>Кримінального к</w:t>
      </w:r>
      <w:r w:rsidRPr="001C32F9">
        <w:rPr>
          <w:bCs/>
          <w:color w:val="000000"/>
        </w:rPr>
        <w:t xml:space="preserve">одексу України пропонується збільшити </w:t>
      </w:r>
      <w:r>
        <w:rPr>
          <w:bCs/>
          <w:color w:val="000000"/>
        </w:rPr>
        <w:t>терміни позбавлення волі</w:t>
      </w:r>
      <w:r w:rsidRPr="001C32F9">
        <w:rPr>
          <w:bCs/>
          <w:color w:val="000000"/>
        </w:rPr>
        <w:t xml:space="preserve"> за </w:t>
      </w:r>
      <w:r w:rsidRPr="00A62BC8">
        <w:rPr>
          <w:bCs/>
          <w:color w:val="000000"/>
        </w:rPr>
        <w:t>н</w:t>
      </w:r>
      <w:r w:rsidRPr="00A62BC8">
        <w:t>аругу над могилою, іншим місцем поховання або над тілом померлого та за н</w:t>
      </w:r>
      <w:r w:rsidRPr="00A62BC8">
        <w:rPr>
          <w:bCs/>
        </w:rPr>
        <w:t>езаконне проведення пошукових робіт на об'єкті археологічної спадщини, знищення, руйнування або пошкодження об'єктів культурної спадщини.</w:t>
      </w:r>
    </w:p>
    <w:p w:rsidR="00482029" w:rsidRDefault="00482029" w:rsidP="00482029">
      <w:pPr>
        <w:shd w:val="clear" w:color="auto" w:fill="FFFFFF"/>
        <w:tabs>
          <w:tab w:val="left" w:pos="974"/>
        </w:tabs>
        <w:ind w:firstLine="851"/>
        <w:contextualSpacing/>
        <w:jc w:val="both"/>
      </w:pPr>
      <w:r w:rsidRPr="00037FAA">
        <w:rPr>
          <w:color w:val="000000"/>
        </w:rPr>
        <w:t>Реалізація таких положень законопроекту буде мати вплив на показники державного бюджет</w:t>
      </w:r>
      <w:r>
        <w:rPr>
          <w:color w:val="000000"/>
        </w:rPr>
        <w:t>у</w:t>
      </w:r>
      <w:r w:rsidRPr="00037FAA">
        <w:rPr>
          <w:color w:val="000000"/>
        </w:rPr>
        <w:t xml:space="preserve">, оскільки виявлення зазначених правопорушень та застосування відповідних санкцій може призвести до збільшення надходжень від сплати штрафів та збільшення видатків </w:t>
      </w:r>
      <w:r>
        <w:rPr>
          <w:color w:val="000000"/>
        </w:rPr>
        <w:t xml:space="preserve">державного бюджету </w:t>
      </w:r>
      <w:r w:rsidRPr="00037FAA">
        <w:t>на утримання засуджених осіб в установах виконання покарань</w:t>
      </w:r>
      <w:r w:rsidRPr="00EC6481">
        <w:rPr>
          <w:bCs/>
          <w:color w:val="000000"/>
        </w:rPr>
        <w:t>.</w:t>
      </w:r>
      <w:r w:rsidRPr="00BA18C3">
        <w:t xml:space="preserve"> </w:t>
      </w:r>
    </w:p>
    <w:p w:rsidR="00482029" w:rsidRPr="008F32F1" w:rsidRDefault="00482029" w:rsidP="00482029">
      <w:pPr>
        <w:shd w:val="clear" w:color="auto" w:fill="FFFFFF"/>
        <w:tabs>
          <w:tab w:val="left" w:pos="974"/>
        </w:tabs>
        <w:ind w:firstLine="851"/>
        <w:contextualSpacing/>
        <w:jc w:val="both"/>
      </w:pPr>
      <w:r>
        <w:t xml:space="preserve">У </w:t>
      </w:r>
      <w:r w:rsidRPr="00ED39CB">
        <w:t>експертному висновку Міністерств</w:t>
      </w:r>
      <w:r>
        <w:t>а</w:t>
      </w:r>
      <w:r w:rsidRPr="00ED39CB">
        <w:t xml:space="preserve"> фінансів України до законопроекту зазнача</w:t>
      </w:r>
      <w:r>
        <w:t>ється</w:t>
      </w:r>
      <w:r w:rsidRPr="00ED39CB">
        <w:t xml:space="preserve"> про його вплив на дохідну частину </w:t>
      </w:r>
      <w:r>
        <w:t>державного бюджету</w:t>
      </w:r>
      <w:r w:rsidRPr="00ED39CB">
        <w:t xml:space="preserve">, </w:t>
      </w:r>
      <w:r w:rsidRPr="008F32F1">
        <w:t xml:space="preserve">однак відсутність необхідних для розрахунку даних унеможливила </w:t>
      </w:r>
      <w:r w:rsidRPr="008F32F1">
        <w:lastRenderedPageBreak/>
        <w:t xml:space="preserve">проведення </w:t>
      </w:r>
      <w:r>
        <w:t xml:space="preserve">Міністерством фінансів </w:t>
      </w:r>
      <w:r w:rsidRPr="008F32F1">
        <w:t>вартісної оцінки такого впливу на показники бюджету</w:t>
      </w:r>
      <w:r w:rsidRPr="008F32F1">
        <w:rPr>
          <w:bCs/>
        </w:rPr>
        <w:t>.</w:t>
      </w:r>
    </w:p>
    <w:p w:rsidR="00482029" w:rsidRPr="00255068" w:rsidRDefault="00482029" w:rsidP="00482029">
      <w:pPr>
        <w:ind w:firstLine="851"/>
        <w:jc w:val="both"/>
      </w:pPr>
      <w:r>
        <w:t xml:space="preserve">З огляду на зазначене відповідно до </w:t>
      </w:r>
      <w:r w:rsidRPr="00255068">
        <w:t>частин</w:t>
      </w:r>
      <w:r>
        <w:t>и першої</w:t>
      </w:r>
      <w:r w:rsidRPr="00255068">
        <w:t xml:space="preserve"> статті 27 Бюджетного кодексу України та частин</w:t>
      </w:r>
      <w:r>
        <w:t xml:space="preserve">и </w:t>
      </w:r>
      <w:r w:rsidRPr="00255068">
        <w:t>третьо</w:t>
      </w:r>
      <w:r>
        <w:t>ї</w:t>
      </w:r>
      <w:r w:rsidRPr="00255068">
        <w:t xml:space="preserve"> статті 91 Регламенту Верховної Ради України</w:t>
      </w:r>
      <w:r>
        <w:t xml:space="preserve"> до законопроекту належало надати </w:t>
      </w:r>
      <w:r w:rsidRPr="00255068">
        <w:t>фінансово</w:t>
      </w:r>
      <w:r>
        <w:t xml:space="preserve"> </w:t>
      </w:r>
      <w:r w:rsidRPr="00255068">
        <w:t>-</w:t>
      </w:r>
      <w:r>
        <w:t xml:space="preserve"> </w:t>
      </w:r>
      <w:r w:rsidRPr="00255068">
        <w:t>економічн</w:t>
      </w:r>
      <w:r>
        <w:t>е</w:t>
      </w:r>
      <w:r w:rsidRPr="00255068">
        <w:t xml:space="preserve"> обґрунтування (включаючи відповідні розрахунки) та пропозиці</w:t>
      </w:r>
      <w:r>
        <w:t>ї</w:t>
      </w:r>
      <w:r w:rsidRPr="00255068">
        <w:t xml:space="preserve"> змін до законодавчих актів України щодо скорочення витрат бюджету та/або джерел додаткових надходжень бюджету для досягнення збалансованості бюджету</w:t>
      </w:r>
      <w:r>
        <w:t>.</w:t>
      </w:r>
    </w:p>
    <w:p w:rsidR="00EC1D2A" w:rsidRPr="00E72D07" w:rsidRDefault="008C46CC" w:rsidP="00482029">
      <w:pPr>
        <w:widowControl w:val="0"/>
        <w:ind w:firstLine="851"/>
        <w:jc w:val="both"/>
      </w:pPr>
      <w:r w:rsidRPr="00085FD2">
        <w:rPr>
          <w:szCs w:val="28"/>
        </w:rPr>
        <w:t xml:space="preserve">За наслідками розгляду Комітет ухвалив рішення, що </w:t>
      </w:r>
      <w:r>
        <w:t>п</w:t>
      </w:r>
      <w:r w:rsidRPr="00B32517">
        <w:t xml:space="preserve">роект Закону </w:t>
      </w:r>
      <w:r w:rsidR="00EC1D2A">
        <w:t xml:space="preserve">про </w:t>
      </w:r>
      <w:r w:rsidR="00482029" w:rsidRPr="00125DDF">
        <w:t>внесення змін до Кримінального Кодексу України щодо захисту пам’ятників (монументів), а також пам'яток  історії та культури</w:t>
      </w:r>
      <w:r w:rsidR="00482029" w:rsidRPr="0060127D">
        <w:t xml:space="preserve"> (реєстр. № </w:t>
      </w:r>
      <w:r w:rsidR="00482029">
        <w:t>4052</w:t>
      </w:r>
      <w:r w:rsidR="00482029" w:rsidRPr="0060127D">
        <w:t xml:space="preserve"> від </w:t>
      </w:r>
      <w:r w:rsidR="00482029">
        <w:t>04</w:t>
      </w:r>
      <w:r w:rsidR="00482029" w:rsidRPr="0060127D">
        <w:t>.</w:t>
      </w:r>
      <w:r w:rsidR="00482029" w:rsidRPr="00A62BC8">
        <w:t>09</w:t>
      </w:r>
      <w:r w:rsidR="00482029" w:rsidRPr="0060127D">
        <w:t>.2020 р.), поданий народним</w:t>
      </w:r>
      <w:r w:rsidR="00482029">
        <w:t>и</w:t>
      </w:r>
      <w:r w:rsidR="00482029" w:rsidRPr="0060127D">
        <w:t xml:space="preserve"> депутат</w:t>
      </w:r>
      <w:r w:rsidR="00482029">
        <w:t>а</w:t>
      </w:r>
      <w:r w:rsidR="00482029" w:rsidRPr="0060127D">
        <w:t>м</w:t>
      </w:r>
      <w:r w:rsidR="00482029">
        <w:t>и</w:t>
      </w:r>
      <w:r w:rsidR="00482029" w:rsidRPr="0060127D">
        <w:t xml:space="preserve"> України </w:t>
      </w:r>
      <w:r w:rsidR="00482029">
        <w:t xml:space="preserve">Бужанським М.А., Кінзбурською В.О. та іншими </w:t>
      </w:r>
      <w:r w:rsidR="00482029" w:rsidRPr="0060127D">
        <w:t>народним</w:t>
      </w:r>
      <w:r w:rsidR="00482029">
        <w:t>и</w:t>
      </w:r>
      <w:r w:rsidR="00482029" w:rsidRPr="0060127D">
        <w:t xml:space="preserve"> депутат</w:t>
      </w:r>
      <w:r w:rsidR="00482029">
        <w:t>а</w:t>
      </w:r>
      <w:r w:rsidR="00482029" w:rsidRPr="0060127D">
        <w:t>м</w:t>
      </w:r>
      <w:r w:rsidR="00482029">
        <w:t>и</w:t>
      </w:r>
      <w:r w:rsidR="00482029" w:rsidRPr="0060127D">
        <w:t xml:space="preserve"> України</w:t>
      </w:r>
      <w:r w:rsidR="00482029" w:rsidRPr="00BA18C3">
        <w:t xml:space="preserve">, </w:t>
      </w:r>
      <w:r w:rsidR="00482029">
        <w:t>є таким, що</w:t>
      </w:r>
      <w:r w:rsidR="00482029" w:rsidRPr="007E7543">
        <w:t xml:space="preserve"> </w:t>
      </w:r>
      <w:r w:rsidR="00482029" w:rsidRPr="00332097">
        <w:t xml:space="preserve">має опосередкований </w:t>
      </w:r>
      <w:r w:rsidR="00482029" w:rsidRPr="00332097">
        <w:rPr>
          <w:color w:val="000000"/>
        </w:rPr>
        <w:t>вплив на показники</w:t>
      </w:r>
      <w:r w:rsidR="00482029">
        <w:rPr>
          <w:color w:val="000000"/>
        </w:rPr>
        <w:t xml:space="preserve"> державного</w:t>
      </w:r>
      <w:r w:rsidR="00482029" w:rsidRPr="00332097">
        <w:rPr>
          <w:color w:val="000000"/>
        </w:rPr>
        <w:t xml:space="preserve"> бюджет</w:t>
      </w:r>
      <w:r w:rsidR="00482029">
        <w:rPr>
          <w:color w:val="000000"/>
        </w:rPr>
        <w:t>у</w:t>
      </w:r>
      <w:r w:rsidR="00482029" w:rsidRPr="00332097">
        <w:rPr>
          <w:color w:val="000000"/>
        </w:rPr>
        <w:t xml:space="preserve"> </w:t>
      </w:r>
      <w:r w:rsidR="00482029" w:rsidRPr="00332097">
        <w:t xml:space="preserve">(залежно від санкцій за вчинені правопорушення може призвести до збільшення доходів </w:t>
      </w:r>
      <w:r w:rsidR="00482029">
        <w:t>і видатків державного бюджету</w:t>
      </w:r>
      <w:r w:rsidR="00482029" w:rsidRPr="00332097">
        <w:t>)</w:t>
      </w:r>
      <w:r w:rsidR="00482029" w:rsidRPr="007E7543">
        <w:t>. У разі прийняття відповідного закону він може набирати чинності згідно із законодавством.</w:t>
      </w:r>
    </w:p>
    <w:p w:rsidR="000142D1" w:rsidRPr="008C46CC" w:rsidRDefault="000142D1" w:rsidP="008C46CC">
      <w:pPr>
        <w:ind w:firstLine="851"/>
        <w:jc w:val="both"/>
      </w:pPr>
    </w:p>
    <w:p w:rsidR="000142D1" w:rsidRDefault="000142D1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EF7A26" w:rsidRDefault="00EF7A26" w:rsidP="00DE4D73">
      <w:pPr>
        <w:ind w:firstLine="851"/>
        <w:jc w:val="both"/>
      </w:pPr>
    </w:p>
    <w:p w:rsidR="00596FA1" w:rsidRDefault="00596FA1" w:rsidP="006907C5">
      <w:pPr>
        <w:ind w:firstLine="840"/>
        <w:jc w:val="both"/>
      </w:pPr>
    </w:p>
    <w:p w:rsidR="00C82092" w:rsidRDefault="00EF7A26" w:rsidP="00C82092">
      <w:pPr>
        <w:jc w:val="both"/>
        <w:rPr>
          <w:b/>
          <w:sz w:val="12"/>
          <w:szCs w:val="12"/>
        </w:rPr>
      </w:pPr>
      <w:r>
        <w:rPr>
          <w:b/>
          <w:szCs w:val="28"/>
          <w:lang w:val="ru-RU"/>
        </w:rPr>
        <w:t>Г</w:t>
      </w:r>
      <w:r w:rsidR="00C82092" w:rsidRPr="00D009C7">
        <w:rPr>
          <w:b/>
          <w:szCs w:val="28"/>
        </w:rPr>
        <w:t>олов</w:t>
      </w:r>
      <w:r>
        <w:rPr>
          <w:b/>
          <w:szCs w:val="28"/>
        </w:rPr>
        <w:t xml:space="preserve">а </w:t>
      </w:r>
      <w:r w:rsidR="00C82092" w:rsidRPr="00D009C7">
        <w:rPr>
          <w:b/>
          <w:szCs w:val="28"/>
        </w:rPr>
        <w:t>Комітету</w:t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 w:rsidRPr="00D009C7">
        <w:rPr>
          <w:b/>
          <w:szCs w:val="28"/>
        </w:rPr>
        <w:tab/>
      </w:r>
      <w:r w:rsidR="00C82092">
        <w:rPr>
          <w:b/>
          <w:szCs w:val="28"/>
        </w:rPr>
        <w:t xml:space="preserve">                                         </w:t>
      </w:r>
      <w:r>
        <w:rPr>
          <w:b/>
          <w:szCs w:val="28"/>
        </w:rPr>
        <w:t xml:space="preserve">    Ю.Ю. Арістов </w:t>
      </w:r>
    </w:p>
    <w:p w:rsidR="000142D1" w:rsidRPr="005A1383" w:rsidRDefault="000142D1" w:rsidP="00C82092">
      <w:pPr>
        <w:pStyle w:val="a3"/>
        <w:ind w:left="0"/>
        <w:rPr>
          <w:b w:val="0"/>
          <w:sz w:val="12"/>
          <w:szCs w:val="12"/>
          <w:lang w:val="uk-UA"/>
        </w:rPr>
      </w:pPr>
    </w:p>
    <w:sectPr w:rsidR="000142D1" w:rsidRPr="005A1383" w:rsidSect="00EF7A26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7B25E7"/>
    <w:multiLevelType w:val="hybridMultilevel"/>
    <w:tmpl w:val="CFB4C85C"/>
    <w:lvl w:ilvl="0" w:tplc="4ACCD200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142D1"/>
    <w:rsid w:val="00014777"/>
    <w:rsid w:val="000372AB"/>
    <w:rsid w:val="0006753C"/>
    <w:rsid w:val="00085B97"/>
    <w:rsid w:val="00085FD2"/>
    <w:rsid w:val="00093AC2"/>
    <w:rsid w:val="000B1256"/>
    <w:rsid w:val="000C4027"/>
    <w:rsid w:val="001011E7"/>
    <w:rsid w:val="00103E20"/>
    <w:rsid w:val="001B272A"/>
    <w:rsid w:val="00206F3A"/>
    <w:rsid w:val="00212402"/>
    <w:rsid w:val="00217D4F"/>
    <w:rsid w:val="00231BF1"/>
    <w:rsid w:val="00234ED3"/>
    <w:rsid w:val="0026601C"/>
    <w:rsid w:val="002719D1"/>
    <w:rsid w:val="0033692C"/>
    <w:rsid w:val="003524F9"/>
    <w:rsid w:val="00393D88"/>
    <w:rsid w:val="003A40D2"/>
    <w:rsid w:val="003F443F"/>
    <w:rsid w:val="003F6D11"/>
    <w:rsid w:val="00427005"/>
    <w:rsid w:val="00435E89"/>
    <w:rsid w:val="0044396D"/>
    <w:rsid w:val="0047537E"/>
    <w:rsid w:val="00482029"/>
    <w:rsid w:val="004C577A"/>
    <w:rsid w:val="004F10CD"/>
    <w:rsid w:val="0051391F"/>
    <w:rsid w:val="005220D6"/>
    <w:rsid w:val="00522C1F"/>
    <w:rsid w:val="00530D3F"/>
    <w:rsid w:val="00596FA1"/>
    <w:rsid w:val="005A1383"/>
    <w:rsid w:val="005C5791"/>
    <w:rsid w:val="005C66FB"/>
    <w:rsid w:val="005E4E55"/>
    <w:rsid w:val="005E563F"/>
    <w:rsid w:val="005F7D8B"/>
    <w:rsid w:val="00633609"/>
    <w:rsid w:val="00650427"/>
    <w:rsid w:val="006558B3"/>
    <w:rsid w:val="006907C5"/>
    <w:rsid w:val="006C6340"/>
    <w:rsid w:val="006F7CB5"/>
    <w:rsid w:val="00724167"/>
    <w:rsid w:val="0075183E"/>
    <w:rsid w:val="007721B8"/>
    <w:rsid w:val="00774677"/>
    <w:rsid w:val="008238AB"/>
    <w:rsid w:val="008C46CC"/>
    <w:rsid w:val="009019F3"/>
    <w:rsid w:val="009D2C86"/>
    <w:rsid w:val="00A036B0"/>
    <w:rsid w:val="00AD7F7E"/>
    <w:rsid w:val="00B04D15"/>
    <w:rsid w:val="00B1230D"/>
    <w:rsid w:val="00B6079A"/>
    <w:rsid w:val="00B66AAF"/>
    <w:rsid w:val="00C011D8"/>
    <w:rsid w:val="00C06F20"/>
    <w:rsid w:val="00C21CB3"/>
    <w:rsid w:val="00C34529"/>
    <w:rsid w:val="00C76B24"/>
    <w:rsid w:val="00C82092"/>
    <w:rsid w:val="00D011E3"/>
    <w:rsid w:val="00D05422"/>
    <w:rsid w:val="00D120A2"/>
    <w:rsid w:val="00D34A5A"/>
    <w:rsid w:val="00D63367"/>
    <w:rsid w:val="00D67786"/>
    <w:rsid w:val="00DE1E2F"/>
    <w:rsid w:val="00DE4D73"/>
    <w:rsid w:val="00DF6233"/>
    <w:rsid w:val="00E05541"/>
    <w:rsid w:val="00E40DBA"/>
    <w:rsid w:val="00E75239"/>
    <w:rsid w:val="00EC1D2A"/>
    <w:rsid w:val="00EC42EE"/>
    <w:rsid w:val="00ED301D"/>
    <w:rsid w:val="00ED692D"/>
    <w:rsid w:val="00EF7A26"/>
    <w:rsid w:val="00F50906"/>
    <w:rsid w:val="00F64670"/>
    <w:rsid w:val="00FA0E90"/>
    <w:rsid w:val="00FC0092"/>
    <w:rsid w:val="00FD2542"/>
    <w:rsid w:val="00FE2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62CF774"/>
  <w15:chartTrackingRefBased/>
  <w15:docId w15:val="{BAE5E4E0-579F-48F6-A43D-9E516144E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99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085FD2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0">
    <w:name w:val="rvts0"/>
    <w:uiPriority w:val="99"/>
    <w:rsid w:val="00212402"/>
    <w:rPr>
      <w:rFonts w:cs="Times New Roman"/>
    </w:rPr>
  </w:style>
  <w:style w:type="character" w:customStyle="1" w:styleId="apple-converted-space">
    <w:name w:val="apple-converted-space"/>
    <w:rsid w:val="00212402"/>
  </w:style>
  <w:style w:type="character" w:styleId="aa">
    <w:name w:val="Strong"/>
    <w:uiPriority w:val="99"/>
    <w:qFormat/>
    <w:rsid w:val="00212402"/>
    <w:rPr>
      <w:rFonts w:cs="Times New Roman"/>
      <w:b/>
    </w:rPr>
  </w:style>
  <w:style w:type="character" w:customStyle="1" w:styleId="rvts9">
    <w:name w:val="rvts9"/>
    <w:rsid w:val="008C46CC"/>
    <w:rPr>
      <w:rFonts w:cs="Times New Roman"/>
    </w:rPr>
  </w:style>
  <w:style w:type="paragraph" w:customStyle="1" w:styleId="Default">
    <w:name w:val="Default"/>
    <w:rsid w:val="008C46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2352</Words>
  <Characters>1342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розгляду законопроекту</vt:lpstr>
      <vt:lpstr>за реєстр. №4087</vt:lpstr>
      <vt:lpstr/>
    </vt:vector>
  </TitlesOfParts>
  <Company>VR</Company>
  <LinksUpToDate>false</LinksUpToDate>
  <CharactersWithSpaces>3687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4</cp:revision>
  <cp:lastPrinted>2020-06-01T08:40:00Z</cp:lastPrinted>
  <dcterms:created xsi:type="dcterms:W3CDTF">2020-11-13T13:28:00Z</dcterms:created>
  <dcterms:modified xsi:type="dcterms:W3CDTF">2020-11-18T12:22:00Z</dcterms:modified>
</cp:coreProperties>
</file>