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77A" w:rsidRPr="00E424C6" w:rsidRDefault="00B4477A" w:rsidP="00B4477A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424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E424C6" w:rsidRPr="00E424C6" w:rsidRDefault="00E424C6" w:rsidP="00E424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E424C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до проєкту Закону України «Про внесення </w:t>
      </w:r>
      <w:r w:rsidR="0017457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змін</w:t>
      </w:r>
      <w:r w:rsidR="00B33DC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и</w:t>
      </w:r>
      <w:r w:rsidR="0017457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до </w:t>
      </w:r>
      <w:r w:rsidR="00E8527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Закону України «Про виконавче провадження»</w:t>
      </w:r>
      <w:r w:rsidRPr="00E424C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щодо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E424C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особливостей виконання рішення про забезпечення позову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»</w:t>
      </w:r>
    </w:p>
    <w:p w:rsidR="00E424C6" w:rsidRPr="00E424C6" w:rsidRDefault="00E424C6" w:rsidP="00E424C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4477A" w:rsidRDefault="00B4477A" w:rsidP="00B4477A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B4477A" w:rsidTr="00850821">
        <w:tc>
          <w:tcPr>
            <w:tcW w:w="7393" w:type="dxa"/>
          </w:tcPr>
          <w:p w:rsidR="00B4477A" w:rsidRPr="00DD0E68" w:rsidRDefault="00B4477A" w:rsidP="002B1DCC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Чинна редакція</w:t>
            </w:r>
          </w:p>
        </w:tc>
        <w:tc>
          <w:tcPr>
            <w:tcW w:w="7393" w:type="dxa"/>
          </w:tcPr>
          <w:p w:rsidR="00B4477A" w:rsidRPr="00DD0E68" w:rsidRDefault="00B4477A" w:rsidP="002B1DCC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Пропонована редакція</w:t>
            </w:r>
          </w:p>
        </w:tc>
      </w:tr>
      <w:tr w:rsidR="00B4477A" w:rsidRPr="0070377D" w:rsidTr="00850821">
        <w:tc>
          <w:tcPr>
            <w:tcW w:w="14786" w:type="dxa"/>
            <w:gridSpan w:val="2"/>
          </w:tcPr>
          <w:p w:rsidR="00B4477A" w:rsidRPr="00DD0E68" w:rsidRDefault="00B4477A" w:rsidP="002B1DCC">
            <w:pPr>
              <w:pStyle w:val="a4"/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Закон України «Про виконавче провадження»</w:t>
            </w:r>
          </w:p>
        </w:tc>
      </w:tr>
      <w:tr w:rsidR="00B4477A" w:rsidRPr="0070377D" w:rsidTr="00DD0E68">
        <w:trPr>
          <w:trHeight w:val="70"/>
        </w:trPr>
        <w:tc>
          <w:tcPr>
            <w:tcW w:w="7393" w:type="dxa"/>
          </w:tcPr>
          <w:p w:rsidR="00B4477A" w:rsidRPr="00DD0E68" w:rsidRDefault="005D2FF5" w:rsidP="006540BF">
            <w:pPr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    </w:t>
            </w:r>
            <w:r w:rsidR="006540BF"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Стаття 62</w:t>
            </w:r>
            <w:r w:rsidR="006540BF" w:rsidRPr="00DD0E68">
              <w:rPr>
                <w:rFonts w:ascii="Times New Roman" w:hAnsi="Times New Roman" w:cs="Times New Roman"/>
                <w:b/>
                <w:sz w:val="28"/>
                <w:szCs w:val="24"/>
                <w:vertAlign w:val="superscript"/>
                <w:lang w:val="uk-UA"/>
              </w:rPr>
              <w:t>1</w:t>
            </w:r>
            <w:r w:rsidR="006540BF"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. Відсутня</w:t>
            </w: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B4477A" w:rsidP="00DD0E68">
            <w:pPr>
              <w:pStyle w:val="a4"/>
              <w:spacing w:line="2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    </w:t>
            </w:r>
            <w:r w:rsidR="006540BF" w:rsidRPr="00DD0E68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</w:p>
          <w:p w:rsidR="00B4477A" w:rsidRPr="00DD0E68" w:rsidRDefault="00B4477A" w:rsidP="002B1DCC">
            <w:pPr>
              <w:pStyle w:val="a4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B4477A" w:rsidRPr="00DD0E68" w:rsidRDefault="006540BF" w:rsidP="002B1DCC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sz w:val="28"/>
                <w:szCs w:val="24"/>
                <w:lang w:val="uk-UA"/>
              </w:rPr>
              <w:t xml:space="preserve"> </w:t>
            </w:r>
          </w:p>
        </w:tc>
        <w:tc>
          <w:tcPr>
            <w:tcW w:w="7393" w:type="dxa"/>
          </w:tcPr>
          <w:p w:rsidR="00B4477A" w:rsidRPr="00DD0E68" w:rsidRDefault="006540BF" w:rsidP="002B1DCC">
            <w:pPr>
              <w:pStyle w:val="a4"/>
              <w:spacing w:line="2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</w:t>
            </w:r>
            <w:r w:rsidR="005D2FF5"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    </w:t>
            </w: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Стаття 62</w:t>
            </w: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vertAlign w:val="superscript"/>
                <w:lang w:val="uk-UA"/>
              </w:rPr>
              <w:t>1</w:t>
            </w: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. </w:t>
            </w:r>
            <w:r w:rsidR="00E8527F"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Особливості в</w:t>
            </w: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иконання </w:t>
            </w:r>
            <w:r w:rsidR="00C97DD4"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рішення</w:t>
            </w:r>
            <w:r w:rsidRPr="00DD0E68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суду про забезпечення позову </w:t>
            </w:r>
          </w:p>
          <w:p w:rsidR="00B4477A" w:rsidRPr="00DD0E68" w:rsidRDefault="00B4477A" w:rsidP="002B1DCC">
            <w:pPr>
              <w:pStyle w:val="a4"/>
              <w:spacing w:line="20" w:lineRule="atLeast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uk-UA"/>
              </w:rPr>
            </w:pPr>
          </w:p>
          <w:p w:rsidR="00C97DD4" w:rsidRPr="000A2D1C" w:rsidRDefault="0055273E" w:rsidP="000A2D1C">
            <w:pPr>
              <w:spacing w:line="20" w:lineRule="atLeast"/>
              <w:jc w:val="both"/>
              <w:rPr>
                <w:sz w:val="28"/>
              </w:rPr>
            </w:pPr>
            <w:r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   </w:t>
            </w:r>
            <w:r w:rsid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1. </w:t>
            </w:r>
            <w:r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Забороняється при виконанні </w:t>
            </w:r>
            <w:r w:rsidR="00C97DD4"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рішення</w:t>
            </w:r>
            <w:r w:rsidR="00E8527F"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суду</w:t>
            </w:r>
            <w:r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про забезпечення позову вживати заходи щодо стягнення </w:t>
            </w:r>
            <w:r w:rsidR="00E8527F"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коштів та/або звернення стягнення </w:t>
            </w:r>
            <w:r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>на майно боржника, крім накладення арешту</w:t>
            </w:r>
            <w:r w:rsidR="00600DC6" w:rsidRPr="000A2D1C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Pr="000A2D1C">
              <w:rPr>
                <w:rFonts w:ascii="Times New Roman" w:hAnsi="Times New Roman" w:cs="Times New Roman"/>
                <w:b/>
                <w:sz w:val="28"/>
                <w:szCs w:val="24"/>
                <w:lang w:val="uk-UA"/>
              </w:rPr>
              <w:t xml:space="preserve"> </w:t>
            </w:r>
            <w:r w:rsidR="00600DC6" w:rsidRPr="000A2D1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</w:tr>
    </w:tbl>
    <w:p w:rsidR="00122939" w:rsidRPr="005B044F" w:rsidRDefault="00813DB5">
      <w:pPr>
        <w:rPr>
          <w:lang w:val="uk-UA"/>
        </w:rPr>
      </w:pPr>
    </w:p>
    <w:sectPr w:rsidR="00122939" w:rsidRPr="005B044F" w:rsidSect="001012EA">
      <w:headerReference w:type="default" r:id="rId10"/>
      <w:pgSz w:w="16838" w:h="11906" w:orient="landscape"/>
      <w:pgMar w:top="850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DB5" w:rsidRDefault="00813DB5" w:rsidP="001012EA">
      <w:pPr>
        <w:spacing w:after="0" w:line="240" w:lineRule="auto"/>
      </w:pPr>
      <w:r>
        <w:separator/>
      </w:r>
    </w:p>
  </w:endnote>
  <w:endnote w:type="continuationSeparator" w:id="0">
    <w:p w:rsidR="00813DB5" w:rsidRDefault="00813DB5" w:rsidP="0010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DB5" w:rsidRDefault="00813DB5" w:rsidP="001012EA">
      <w:pPr>
        <w:spacing w:after="0" w:line="240" w:lineRule="auto"/>
      </w:pPr>
      <w:r>
        <w:separator/>
      </w:r>
    </w:p>
  </w:footnote>
  <w:footnote w:type="continuationSeparator" w:id="0">
    <w:p w:rsidR="00813DB5" w:rsidRDefault="00813DB5" w:rsidP="00101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0760035"/>
      <w:docPartObj>
        <w:docPartGallery w:val="Page Numbers (Top of Page)"/>
        <w:docPartUnique/>
      </w:docPartObj>
    </w:sdtPr>
    <w:sdtEndPr/>
    <w:sdtContent>
      <w:p w:rsidR="001012EA" w:rsidRDefault="00B83DCE">
        <w:pPr>
          <w:pStyle w:val="a5"/>
          <w:jc w:val="center"/>
        </w:pPr>
        <w:r>
          <w:fldChar w:fldCharType="begin"/>
        </w:r>
        <w:r w:rsidR="00F12032">
          <w:instrText xml:space="preserve"> PAGE   \* MERGEFORMAT </w:instrText>
        </w:r>
        <w:r>
          <w:fldChar w:fldCharType="separate"/>
        </w:r>
        <w:r w:rsidR="00DD0E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12EA" w:rsidRDefault="001012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564B"/>
    <w:multiLevelType w:val="hybridMultilevel"/>
    <w:tmpl w:val="199CE6EC"/>
    <w:lvl w:ilvl="0" w:tplc="AE32292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6826A1A"/>
    <w:multiLevelType w:val="hybridMultilevel"/>
    <w:tmpl w:val="A022CD2C"/>
    <w:lvl w:ilvl="0" w:tplc="4E487CA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506E4D6E"/>
    <w:multiLevelType w:val="hybridMultilevel"/>
    <w:tmpl w:val="C03E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77A"/>
    <w:rsid w:val="000A2D1C"/>
    <w:rsid w:val="000B683D"/>
    <w:rsid w:val="001012EA"/>
    <w:rsid w:val="00104175"/>
    <w:rsid w:val="001404A5"/>
    <w:rsid w:val="00164EC7"/>
    <w:rsid w:val="00174572"/>
    <w:rsid w:val="001C642F"/>
    <w:rsid w:val="001E3827"/>
    <w:rsid w:val="00205D59"/>
    <w:rsid w:val="0025532B"/>
    <w:rsid w:val="00346BEB"/>
    <w:rsid w:val="00547048"/>
    <w:rsid w:val="0055273E"/>
    <w:rsid w:val="005B044F"/>
    <w:rsid w:val="005D2FF5"/>
    <w:rsid w:val="00600DC6"/>
    <w:rsid w:val="006317BA"/>
    <w:rsid w:val="006540BF"/>
    <w:rsid w:val="006D6001"/>
    <w:rsid w:val="00813DB5"/>
    <w:rsid w:val="00835194"/>
    <w:rsid w:val="00850821"/>
    <w:rsid w:val="00971D0D"/>
    <w:rsid w:val="009D7CE7"/>
    <w:rsid w:val="00A330DA"/>
    <w:rsid w:val="00A62E69"/>
    <w:rsid w:val="00AD6121"/>
    <w:rsid w:val="00B33DC1"/>
    <w:rsid w:val="00B4477A"/>
    <w:rsid w:val="00B83DCE"/>
    <w:rsid w:val="00B95195"/>
    <w:rsid w:val="00BC5481"/>
    <w:rsid w:val="00C913D9"/>
    <w:rsid w:val="00C97DD4"/>
    <w:rsid w:val="00D72A37"/>
    <w:rsid w:val="00DD0E68"/>
    <w:rsid w:val="00DE00AF"/>
    <w:rsid w:val="00DE5253"/>
    <w:rsid w:val="00E424C6"/>
    <w:rsid w:val="00E8527F"/>
    <w:rsid w:val="00E86B63"/>
    <w:rsid w:val="00EB2C62"/>
    <w:rsid w:val="00F12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6A666-A844-4466-AB59-C50B97CA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77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77A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447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012EA"/>
    <w:rPr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1012EA"/>
    <w:rPr>
      <w:lang w:val="ru-RU"/>
    </w:rPr>
  </w:style>
  <w:style w:type="character" w:customStyle="1" w:styleId="rvts9">
    <w:name w:val="rvts9"/>
    <w:basedOn w:val="a0"/>
    <w:rsid w:val="00631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542AEB-B0CC-4756-9328-490C08A01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95C225-4756-4DA3-98E7-20223A512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F705AD-7709-4670-A42A-61C74F5421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2020-09-07T12:01:00Z</dcterms:created>
  <dcterms:modified xsi:type="dcterms:W3CDTF">2020-09-07T12:01:00Z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