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B5E" w:rsidRPr="002F0871" w:rsidRDefault="0021669C" w:rsidP="003E5105">
      <w:pPr>
        <w:shd w:val="clear" w:color="auto" w:fill="FFFFFF"/>
        <w:spacing w:line="312" w:lineRule="exact"/>
        <w:jc w:val="center"/>
        <w:rPr>
          <w:b/>
          <w:bCs/>
          <w:color w:val="000000"/>
          <w:sz w:val="28"/>
          <w:szCs w:val="28"/>
          <w:lang w:val="uk-UA"/>
        </w:rPr>
      </w:pPr>
      <w:bookmarkStart w:id="0" w:name="_GoBack"/>
      <w:bookmarkEnd w:id="0"/>
      <w:r w:rsidRPr="002F0871">
        <w:rPr>
          <w:b/>
          <w:bCs/>
          <w:color w:val="000000"/>
          <w:sz w:val="28"/>
          <w:szCs w:val="28"/>
          <w:lang w:val="uk-UA"/>
        </w:rPr>
        <w:t>ПОЯСНЮВАЛЬНА</w:t>
      </w:r>
      <w:r w:rsidR="0041610B" w:rsidRPr="002F0871">
        <w:rPr>
          <w:b/>
          <w:bCs/>
          <w:color w:val="000000"/>
          <w:sz w:val="28"/>
          <w:szCs w:val="28"/>
          <w:lang w:val="uk-UA"/>
        </w:rPr>
        <w:t xml:space="preserve"> </w:t>
      </w:r>
      <w:r w:rsidRPr="002F0871">
        <w:rPr>
          <w:b/>
          <w:bCs/>
          <w:color w:val="000000"/>
          <w:sz w:val="28"/>
          <w:szCs w:val="28"/>
          <w:lang w:val="uk-UA"/>
        </w:rPr>
        <w:t>ЗАПИСКА</w:t>
      </w:r>
    </w:p>
    <w:p w:rsidR="00EE40A6" w:rsidRPr="002F0871" w:rsidRDefault="00EE40A6" w:rsidP="00EE40A6">
      <w:pPr>
        <w:shd w:val="clear" w:color="auto" w:fill="FFFFFF"/>
        <w:spacing w:line="312" w:lineRule="exact"/>
        <w:jc w:val="center"/>
        <w:rPr>
          <w:b/>
          <w:bCs/>
          <w:color w:val="000000"/>
          <w:sz w:val="28"/>
          <w:szCs w:val="28"/>
          <w:lang w:val="uk-UA"/>
        </w:rPr>
      </w:pPr>
      <w:r w:rsidRPr="002F0871">
        <w:rPr>
          <w:b/>
          <w:bCs/>
          <w:color w:val="000000"/>
          <w:sz w:val="28"/>
          <w:szCs w:val="28"/>
          <w:lang w:val="uk-UA"/>
        </w:rPr>
        <w:t>до проекту Закону України «</w:t>
      </w:r>
      <w:r w:rsidR="00341C53" w:rsidRPr="00341C53">
        <w:rPr>
          <w:b/>
          <w:bCs/>
          <w:color w:val="000000"/>
          <w:sz w:val="28"/>
          <w:szCs w:val="28"/>
          <w:lang w:val="uk-UA"/>
        </w:rPr>
        <w:t>Про внесення змін до статті 62 Закону України «Про банки і банківську діяльність» щодо забезпечення доступу центрального органу виконавчої влади, що реалізує державну податкову політику, до банківської таємниці</w:t>
      </w:r>
      <w:r w:rsidRPr="002F0871">
        <w:rPr>
          <w:b/>
          <w:bCs/>
          <w:color w:val="000000"/>
          <w:sz w:val="28"/>
          <w:szCs w:val="28"/>
          <w:lang w:val="uk-UA"/>
        </w:rPr>
        <w:t>»</w:t>
      </w:r>
    </w:p>
    <w:p w:rsidR="00855572" w:rsidRPr="002F0871" w:rsidRDefault="0021669C" w:rsidP="007D771B">
      <w:pPr>
        <w:shd w:val="clear" w:color="auto" w:fill="FFFFFF"/>
        <w:tabs>
          <w:tab w:val="left" w:pos="979"/>
        </w:tabs>
        <w:spacing w:before="120" w:line="322" w:lineRule="exact"/>
        <w:jc w:val="both"/>
        <w:rPr>
          <w:b/>
          <w:color w:val="000000"/>
          <w:sz w:val="28"/>
          <w:szCs w:val="28"/>
          <w:lang w:val="uk-UA"/>
        </w:rPr>
      </w:pPr>
      <w:r w:rsidRPr="002F0871">
        <w:rPr>
          <w:b/>
          <w:color w:val="000000"/>
          <w:sz w:val="28"/>
          <w:szCs w:val="28"/>
          <w:lang w:val="uk-UA"/>
        </w:rPr>
        <w:t>1</w:t>
      </w:r>
      <w:r w:rsidR="0041610B" w:rsidRPr="002F0871">
        <w:rPr>
          <w:b/>
          <w:color w:val="000000"/>
          <w:sz w:val="28"/>
          <w:szCs w:val="28"/>
          <w:lang w:val="uk-UA"/>
        </w:rPr>
        <w:t>.</w:t>
      </w:r>
      <w:r w:rsidR="00B90C90" w:rsidRPr="002F0871">
        <w:rPr>
          <w:b/>
          <w:color w:val="000000"/>
          <w:sz w:val="28"/>
          <w:szCs w:val="28"/>
          <w:lang w:val="uk-UA"/>
        </w:rPr>
        <w:t xml:space="preserve">  </w:t>
      </w:r>
      <w:r w:rsidR="00855572" w:rsidRPr="002F0871">
        <w:rPr>
          <w:b/>
          <w:color w:val="000000"/>
          <w:sz w:val="28"/>
          <w:szCs w:val="28"/>
          <w:lang w:val="uk-UA"/>
        </w:rPr>
        <w:t>Обґрунтування</w:t>
      </w:r>
      <w:r w:rsidRPr="002F0871">
        <w:rPr>
          <w:b/>
          <w:color w:val="000000"/>
          <w:sz w:val="28"/>
          <w:szCs w:val="28"/>
          <w:lang w:val="uk-UA"/>
        </w:rPr>
        <w:t xml:space="preserve"> необхідності прийняття </w:t>
      </w:r>
      <w:r w:rsidR="00F1654C" w:rsidRPr="002F0871">
        <w:rPr>
          <w:b/>
          <w:color w:val="000000"/>
          <w:sz w:val="28"/>
          <w:szCs w:val="28"/>
          <w:lang w:val="uk-UA"/>
        </w:rPr>
        <w:t xml:space="preserve">нормативно-правового </w:t>
      </w:r>
      <w:r w:rsidR="00766576" w:rsidRPr="002F0871">
        <w:rPr>
          <w:b/>
          <w:color w:val="000000"/>
          <w:sz w:val="28"/>
          <w:szCs w:val="28"/>
          <w:lang w:val="uk-UA"/>
        </w:rPr>
        <w:t>акта</w:t>
      </w:r>
    </w:p>
    <w:p w:rsidR="00341C53" w:rsidRPr="00341C53" w:rsidRDefault="00341C53" w:rsidP="00EE40A6">
      <w:pPr>
        <w:suppressAutoHyphens/>
        <w:autoSpaceDE/>
        <w:autoSpaceDN/>
        <w:adjustRightInd/>
        <w:ind w:firstLine="737"/>
        <w:jc w:val="both"/>
        <w:textAlignment w:val="baseline"/>
        <w:rPr>
          <w:kern w:val="1"/>
          <w:sz w:val="28"/>
          <w:szCs w:val="28"/>
          <w:lang w:val="uk-UA" w:eastAsia="fa-IR" w:bidi="fa-IR"/>
        </w:rPr>
      </w:pPr>
      <w:r w:rsidRPr="00341C53">
        <w:rPr>
          <w:kern w:val="1"/>
          <w:sz w:val="28"/>
          <w:szCs w:val="28"/>
          <w:lang w:val="uk-UA" w:eastAsia="fa-IR" w:bidi="fa-IR"/>
        </w:rPr>
        <w:t>Статт</w:t>
      </w:r>
      <w:r w:rsidR="00F92D26">
        <w:rPr>
          <w:kern w:val="1"/>
          <w:sz w:val="28"/>
          <w:szCs w:val="28"/>
          <w:lang w:val="uk-UA" w:eastAsia="fa-IR" w:bidi="fa-IR"/>
        </w:rPr>
        <w:t xml:space="preserve">ею </w:t>
      </w:r>
      <w:r w:rsidRPr="00341C53">
        <w:rPr>
          <w:kern w:val="1"/>
          <w:sz w:val="28"/>
          <w:szCs w:val="28"/>
          <w:lang w:val="uk-UA" w:eastAsia="fa-IR" w:bidi="fa-IR"/>
        </w:rPr>
        <w:t>67</w:t>
      </w:r>
      <w:r w:rsidR="00F92D26">
        <w:rPr>
          <w:kern w:val="1"/>
          <w:sz w:val="28"/>
          <w:szCs w:val="28"/>
          <w:lang w:val="uk-UA" w:eastAsia="fa-IR" w:bidi="fa-IR"/>
        </w:rPr>
        <w:t xml:space="preserve"> Конституції України </w:t>
      </w:r>
      <w:r w:rsidR="00B07623">
        <w:rPr>
          <w:kern w:val="1"/>
          <w:sz w:val="28"/>
          <w:szCs w:val="28"/>
          <w:lang w:val="uk-UA" w:eastAsia="fa-IR" w:bidi="fa-IR"/>
        </w:rPr>
        <w:t>передбачено</w:t>
      </w:r>
      <w:r w:rsidR="00F92D26">
        <w:rPr>
          <w:kern w:val="1"/>
          <w:sz w:val="28"/>
          <w:szCs w:val="28"/>
          <w:lang w:val="uk-UA" w:eastAsia="fa-IR" w:bidi="fa-IR"/>
        </w:rPr>
        <w:t>, що к</w:t>
      </w:r>
      <w:r w:rsidRPr="00341C53">
        <w:rPr>
          <w:kern w:val="1"/>
          <w:sz w:val="28"/>
          <w:szCs w:val="28"/>
          <w:lang w:val="uk-UA" w:eastAsia="fa-IR" w:bidi="fa-IR"/>
        </w:rPr>
        <w:t xml:space="preserve">ожен зобов'язаний сплачувати </w:t>
      </w:r>
      <w:bookmarkStart w:id="1" w:name="w1_1"/>
      <w:r w:rsidRPr="00F92D26">
        <w:rPr>
          <w:kern w:val="1"/>
          <w:sz w:val="28"/>
          <w:szCs w:val="28"/>
          <w:lang w:val="uk-UA" w:eastAsia="fa-IR" w:bidi="fa-IR"/>
        </w:rPr>
        <w:t>подат</w:t>
      </w:r>
      <w:bookmarkEnd w:id="1"/>
      <w:r w:rsidRPr="00341C53">
        <w:rPr>
          <w:kern w:val="1"/>
          <w:sz w:val="28"/>
          <w:szCs w:val="28"/>
          <w:lang w:val="uk-UA" w:eastAsia="fa-IR" w:bidi="fa-IR"/>
        </w:rPr>
        <w:t>ки і збори в порядку і розмірах, встановлених законом</w:t>
      </w:r>
      <w:r w:rsidR="00F92D26">
        <w:rPr>
          <w:kern w:val="1"/>
          <w:sz w:val="28"/>
          <w:szCs w:val="28"/>
          <w:lang w:val="uk-UA" w:eastAsia="fa-IR" w:bidi="fa-IR"/>
        </w:rPr>
        <w:t xml:space="preserve">, а </w:t>
      </w:r>
      <w:bookmarkStart w:id="2" w:name="n4388"/>
      <w:bookmarkEnd w:id="2"/>
      <w:r w:rsidRPr="00341C53">
        <w:rPr>
          <w:kern w:val="1"/>
          <w:sz w:val="28"/>
          <w:szCs w:val="28"/>
          <w:lang w:val="uk-UA" w:eastAsia="fa-IR" w:bidi="fa-IR"/>
        </w:rPr>
        <w:t xml:space="preserve">забезпечення економічної та </w:t>
      </w:r>
      <w:r w:rsidRPr="00F92D26">
        <w:rPr>
          <w:kern w:val="1"/>
          <w:sz w:val="28"/>
          <w:szCs w:val="28"/>
          <w:lang w:val="uk-UA" w:eastAsia="fa-IR" w:bidi="fa-IR"/>
        </w:rPr>
        <w:t>інформац</w:t>
      </w:r>
      <w:r w:rsidRPr="00341C53">
        <w:rPr>
          <w:kern w:val="1"/>
          <w:sz w:val="28"/>
          <w:szCs w:val="28"/>
          <w:lang w:val="uk-UA" w:eastAsia="fa-IR" w:bidi="fa-IR"/>
        </w:rPr>
        <w:t>ійної безпеки є найважливішими функціями держави, справою всього Українського народу</w:t>
      </w:r>
      <w:r w:rsidR="00F92D26">
        <w:rPr>
          <w:kern w:val="1"/>
          <w:sz w:val="28"/>
          <w:szCs w:val="28"/>
          <w:lang w:val="uk-UA" w:eastAsia="fa-IR" w:bidi="fa-IR"/>
        </w:rPr>
        <w:t xml:space="preserve"> (ст. 17 Конституції України).</w:t>
      </w:r>
    </w:p>
    <w:p w:rsidR="00341C53" w:rsidRPr="00341C53" w:rsidRDefault="00F92D26" w:rsidP="00341C53">
      <w:pPr>
        <w:suppressAutoHyphens/>
        <w:autoSpaceDE/>
        <w:autoSpaceDN/>
        <w:adjustRightInd/>
        <w:ind w:firstLine="737"/>
        <w:jc w:val="both"/>
        <w:textAlignment w:val="baseline"/>
        <w:rPr>
          <w:kern w:val="1"/>
          <w:sz w:val="28"/>
          <w:szCs w:val="28"/>
          <w:lang w:val="uk-UA" w:eastAsia="fa-IR" w:bidi="fa-IR"/>
        </w:rPr>
      </w:pPr>
      <w:r>
        <w:rPr>
          <w:kern w:val="1"/>
          <w:sz w:val="28"/>
          <w:szCs w:val="28"/>
          <w:lang w:val="uk-UA" w:eastAsia="fa-IR" w:bidi="fa-IR"/>
        </w:rPr>
        <w:t xml:space="preserve">За вимогами ч. 2 ст. 32 Конституції України не </w:t>
      </w:r>
      <w:r w:rsidR="00341C53" w:rsidRPr="00341C53">
        <w:rPr>
          <w:kern w:val="1"/>
          <w:sz w:val="28"/>
          <w:szCs w:val="28"/>
          <w:lang w:val="uk-UA" w:eastAsia="fa-IR" w:bidi="fa-IR"/>
        </w:rPr>
        <w:t xml:space="preserve">допускається збирання, зберігання, використання та поширення конфіденційної </w:t>
      </w:r>
      <w:bookmarkStart w:id="3" w:name="w1_3"/>
      <w:r w:rsidR="00341C53" w:rsidRPr="00F92D26">
        <w:rPr>
          <w:kern w:val="1"/>
          <w:sz w:val="28"/>
          <w:szCs w:val="28"/>
          <w:lang w:val="uk-UA" w:eastAsia="fa-IR" w:bidi="fa-IR"/>
        </w:rPr>
        <w:t>інформац</w:t>
      </w:r>
      <w:bookmarkEnd w:id="3"/>
      <w:r w:rsidR="00341C53" w:rsidRPr="00341C53">
        <w:rPr>
          <w:kern w:val="1"/>
          <w:sz w:val="28"/>
          <w:szCs w:val="28"/>
          <w:lang w:val="uk-UA" w:eastAsia="fa-IR" w:bidi="fa-IR"/>
        </w:rPr>
        <w:t>ії про особу без її згоди, крім випадків, визначених законом, і лише в інтересах національної безпеки, економічного добробуту та прав людини.</w:t>
      </w:r>
    </w:p>
    <w:p w:rsidR="00636ACB" w:rsidRPr="00636ACB" w:rsidRDefault="00941497" w:rsidP="00636ACB">
      <w:pPr>
        <w:suppressAutoHyphens/>
        <w:autoSpaceDE/>
        <w:autoSpaceDN/>
        <w:adjustRightInd/>
        <w:ind w:firstLine="737"/>
        <w:jc w:val="both"/>
        <w:textAlignment w:val="baseline"/>
        <w:rPr>
          <w:kern w:val="1"/>
          <w:sz w:val="28"/>
          <w:szCs w:val="28"/>
          <w:lang w:val="uk-UA" w:eastAsia="fa-IR" w:bidi="fa-IR"/>
        </w:rPr>
      </w:pPr>
      <w:r>
        <w:rPr>
          <w:kern w:val="1"/>
          <w:sz w:val="28"/>
          <w:szCs w:val="28"/>
          <w:lang w:val="uk-UA" w:eastAsia="fa-IR" w:bidi="fa-IR"/>
        </w:rPr>
        <w:t>Водночас з</w:t>
      </w:r>
      <w:r w:rsidR="00F92D26">
        <w:rPr>
          <w:kern w:val="1"/>
          <w:sz w:val="28"/>
          <w:szCs w:val="28"/>
          <w:lang w:val="uk-UA" w:eastAsia="fa-IR" w:bidi="fa-IR"/>
        </w:rPr>
        <w:t xml:space="preserve">а вимогами </w:t>
      </w:r>
      <w:r>
        <w:rPr>
          <w:kern w:val="1"/>
          <w:sz w:val="28"/>
          <w:szCs w:val="28"/>
          <w:lang w:val="uk-UA" w:eastAsia="fa-IR" w:bidi="fa-IR"/>
        </w:rPr>
        <w:t xml:space="preserve">ст.ст. </w:t>
      </w:r>
      <w:r w:rsidRPr="00636ACB">
        <w:rPr>
          <w:kern w:val="1"/>
          <w:sz w:val="28"/>
          <w:szCs w:val="28"/>
          <w:lang w:val="uk-UA" w:eastAsia="fa-IR" w:bidi="fa-IR"/>
        </w:rPr>
        <w:t>10</w:t>
      </w:r>
      <w:r>
        <w:rPr>
          <w:kern w:val="1"/>
          <w:sz w:val="28"/>
          <w:szCs w:val="28"/>
          <w:lang w:val="uk-UA" w:eastAsia="fa-IR" w:bidi="fa-IR"/>
        </w:rPr>
        <w:t xml:space="preserve">, 16 Закону України «Про інформацію»,           </w:t>
      </w:r>
      <w:r w:rsidR="009566D7">
        <w:rPr>
          <w:kern w:val="1"/>
          <w:sz w:val="28"/>
          <w:szCs w:val="28"/>
          <w:lang w:val="uk-UA" w:eastAsia="fa-IR" w:bidi="fa-IR"/>
        </w:rPr>
        <w:t>пп.</w:t>
      </w:r>
      <w:r w:rsidR="009566D7" w:rsidRPr="009566D7">
        <w:rPr>
          <w:kern w:val="1"/>
          <w:sz w:val="28"/>
          <w:szCs w:val="28"/>
          <w:lang w:val="uk-UA" w:eastAsia="fa-IR" w:bidi="fa-IR"/>
        </w:rPr>
        <w:t xml:space="preserve"> 14.1.171</w:t>
      </w:r>
      <w:r w:rsidR="009566D7">
        <w:rPr>
          <w:kern w:val="1"/>
          <w:sz w:val="28"/>
          <w:szCs w:val="28"/>
          <w:lang w:val="uk-UA" w:eastAsia="fa-IR" w:bidi="fa-IR"/>
        </w:rPr>
        <w:t xml:space="preserve"> п. </w:t>
      </w:r>
      <w:r w:rsidR="009566D7" w:rsidRPr="009566D7">
        <w:rPr>
          <w:iCs/>
          <w:kern w:val="1"/>
          <w:sz w:val="28"/>
          <w:szCs w:val="28"/>
          <w:lang w:val="uk-UA" w:eastAsia="fa-IR" w:bidi="fa-IR"/>
        </w:rPr>
        <w:t>14.1 ст. 14 Податкового кодексу України</w:t>
      </w:r>
      <w:r w:rsidR="009566D7">
        <w:rPr>
          <w:kern w:val="1"/>
          <w:sz w:val="28"/>
          <w:szCs w:val="28"/>
          <w:lang w:val="uk-UA" w:eastAsia="fa-IR" w:bidi="fa-IR"/>
        </w:rPr>
        <w:t xml:space="preserve"> </w:t>
      </w:r>
      <w:r w:rsidR="00B55CA7">
        <w:rPr>
          <w:kern w:val="1"/>
          <w:sz w:val="28"/>
          <w:szCs w:val="28"/>
          <w:lang w:val="uk-UA" w:eastAsia="fa-IR" w:bidi="fa-IR"/>
        </w:rPr>
        <w:t xml:space="preserve"> </w:t>
      </w:r>
      <w:r w:rsidR="00F92D26">
        <w:rPr>
          <w:kern w:val="1"/>
          <w:sz w:val="28"/>
          <w:szCs w:val="28"/>
          <w:lang w:val="uk-UA" w:eastAsia="fa-IR" w:bidi="fa-IR"/>
        </w:rPr>
        <w:t xml:space="preserve">податкову інформацію визначено відмінним від інформації про фізичну особу видом інформації, а саме </w:t>
      </w:r>
      <w:bookmarkStart w:id="4" w:name="n73"/>
      <w:bookmarkEnd w:id="4"/>
      <w:r w:rsidR="00F92D26">
        <w:rPr>
          <w:kern w:val="1"/>
          <w:sz w:val="28"/>
          <w:szCs w:val="28"/>
          <w:lang w:val="uk-UA" w:eastAsia="fa-IR" w:bidi="fa-IR"/>
        </w:rPr>
        <w:t>як</w:t>
      </w:r>
      <w:r w:rsidR="00636ACB" w:rsidRPr="00636ACB">
        <w:rPr>
          <w:kern w:val="1"/>
          <w:sz w:val="28"/>
          <w:szCs w:val="28"/>
          <w:lang w:val="uk-UA" w:eastAsia="fa-IR" w:bidi="fa-IR"/>
        </w:rPr>
        <w:t xml:space="preserve"> сукупність відомостей і даних, що створені або отримані суб'єктами інформаційних відносин у процесі поточної діяльності і необхідні для реалізації покладених на контролюючі органи завдань і функцій у порядку, встановленому </w:t>
      </w:r>
      <w:bookmarkStart w:id="5" w:name="w1_4"/>
      <w:r w:rsidR="00636ACB" w:rsidRPr="00F92D26">
        <w:rPr>
          <w:kern w:val="1"/>
          <w:sz w:val="28"/>
          <w:szCs w:val="28"/>
          <w:lang w:val="uk-UA" w:eastAsia="fa-IR" w:bidi="fa-IR"/>
        </w:rPr>
        <w:t>Подат</w:t>
      </w:r>
      <w:bookmarkEnd w:id="5"/>
      <w:r w:rsidR="00636ACB" w:rsidRPr="00636ACB">
        <w:rPr>
          <w:kern w:val="1"/>
          <w:sz w:val="28"/>
          <w:szCs w:val="28"/>
          <w:lang w:val="uk-UA" w:eastAsia="fa-IR" w:bidi="fa-IR"/>
        </w:rPr>
        <w:t>ковим кодексом України.</w:t>
      </w:r>
      <w:r w:rsidR="00F92D26">
        <w:rPr>
          <w:kern w:val="1"/>
          <w:sz w:val="28"/>
          <w:szCs w:val="28"/>
          <w:lang w:val="uk-UA" w:eastAsia="fa-IR" w:bidi="fa-IR"/>
        </w:rPr>
        <w:t xml:space="preserve"> </w:t>
      </w:r>
      <w:bookmarkStart w:id="6" w:name="n112"/>
      <w:bookmarkEnd w:id="6"/>
      <w:r w:rsidR="00636ACB" w:rsidRPr="00636ACB">
        <w:rPr>
          <w:kern w:val="1"/>
          <w:sz w:val="28"/>
          <w:szCs w:val="28"/>
          <w:lang w:val="uk-UA" w:eastAsia="fa-IR" w:bidi="fa-IR"/>
        </w:rPr>
        <w:t xml:space="preserve">Правовий режим </w:t>
      </w:r>
      <w:bookmarkStart w:id="7" w:name="w1_5"/>
      <w:r w:rsidR="00636ACB" w:rsidRPr="00F92D26">
        <w:rPr>
          <w:kern w:val="1"/>
          <w:sz w:val="28"/>
          <w:szCs w:val="28"/>
          <w:lang w:val="uk-UA" w:eastAsia="fa-IR" w:bidi="fa-IR"/>
        </w:rPr>
        <w:t>подат</w:t>
      </w:r>
      <w:bookmarkEnd w:id="7"/>
      <w:r w:rsidR="00636ACB" w:rsidRPr="00636ACB">
        <w:rPr>
          <w:kern w:val="1"/>
          <w:sz w:val="28"/>
          <w:szCs w:val="28"/>
          <w:lang w:val="uk-UA" w:eastAsia="fa-IR" w:bidi="fa-IR"/>
        </w:rPr>
        <w:t xml:space="preserve">кової інформації визначається </w:t>
      </w:r>
      <w:bookmarkStart w:id="8" w:name="w1_6"/>
      <w:r w:rsidR="00636ACB" w:rsidRPr="00F92D26">
        <w:rPr>
          <w:kern w:val="1"/>
          <w:sz w:val="28"/>
          <w:szCs w:val="28"/>
          <w:lang w:val="uk-UA" w:eastAsia="fa-IR" w:bidi="fa-IR"/>
        </w:rPr>
        <w:t>Подат</w:t>
      </w:r>
      <w:bookmarkEnd w:id="8"/>
      <w:r w:rsidR="00636ACB" w:rsidRPr="00636ACB">
        <w:rPr>
          <w:kern w:val="1"/>
          <w:sz w:val="28"/>
          <w:szCs w:val="28"/>
          <w:lang w:val="uk-UA" w:eastAsia="fa-IR" w:bidi="fa-IR"/>
        </w:rPr>
        <w:t>ковим кодексом України та іншими законами.</w:t>
      </w:r>
    </w:p>
    <w:p w:rsidR="007160B1" w:rsidRDefault="007160B1" w:rsidP="007160B1">
      <w:pPr>
        <w:suppressAutoHyphens/>
        <w:autoSpaceDE/>
        <w:autoSpaceDN/>
        <w:adjustRightInd/>
        <w:ind w:firstLine="737"/>
        <w:jc w:val="both"/>
        <w:textAlignment w:val="baseline"/>
        <w:rPr>
          <w:i/>
          <w:iCs/>
          <w:kern w:val="1"/>
          <w:sz w:val="28"/>
          <w:szCs w:val="28"/>
          <w:lang w:val="uk-UA" w:eastAsia="fa-IR" w:bidi="fa-IR"/>
        </w:rPr>
      </w:pPr>
      <w:r w:rsidRPr="007160B1">
        <w:rPr>
          <w:kern w:val="1"/>
          <w:sz w:val="28"/>
          <w:szCs w:val="28"/>
          <w:lang w:val="uk-UA" w:eastAsia="fa-IR" w:bidi="fa-IR"/>
        </w:rPr>
        <w:t>Статт</w:t>
      </w:r>
      <w:r>
        <w:rPr>
          <w:kern w:val="1"/>
          <w:sz w:val="28"/>
          <w:szCs w:val="28"/>
          <w:lang w:val="uk-UA" w:eastAsia="fa-IR" w:bidi="fa-IR"/>
        </w:rPr>
        <w:t>ею</w:t>
      </w:r>
      <w:r w:rsidRPr="007160B1">
        <w:rPr>
          <w:kern w:val="1"/>
          <w:sz w:val="28"/>
          <w:szCs w:val="28"/>
          <w:lang w:val="uk-UA" w:eastAsia="fa-IR" w:bidi="fa-IR"/>
        </w:rPr>
        <w:t xml:space="preserve"> 20</w:t>
      </w:r>
      <w:r>
        <w:rPr>
          <w:kern w:val="1"/>
          <w:sz w:val="28"/>
          <w:szCs w:val="28"/>
          <w:lang w:val="uk-UA" w:eastAsia="fa-IR" w:bidi="fa-IR"/>
        </w:rPr>
        <w:t xml:space="preserve"> Податкового кодексу України передбачено право </w:t>
      </w:r>
      <w:r w:rsidRPr="007160B1">
        <w:rPr>
          <w:kern w:val="1"/>
          <w:sz w:val="28"/>
          <w:szCs w:val="28"/>
          <w:lang w:eastAsia="fa-IR" w:bidi="fa-IR"/>
        </w:rPr>
        <w:t>центральн</w:t>
      </w:r>
      <w:r>
        <w:rPr>
          <w:kern w:val="1"/>
          <w:sz w:val="28"/>
          <w:szCs w:val="28"/>
          <w:lang w:val="uk-UA" w:eastAsia="fa-IR" w:bidi="fa-IR"/>
        </w:rPr>
        <w:t>ого</w:t>
      </w:r>
      <w:r w:rsidRPr="007160B1">
        <w:rPr>
          <w:kern w:val="1"/>
          <w:sz w:val="28"/>
          <w:szCs w:val="28"/>
          <w:lang w:eastAsia="fa-IR" w:bidi="fa-IR"/>
        </w:rPr>
        <w:t xml:space="preserve"> орган</w:t>
      </w:r>
      <w:r>
        <w:rPr>
          <w:kern w:val="1"/>
          <w:sz w:val="28"/>
          <w:szCs w:val="28"/>
          <w:lang w:val="uk-UA" w:eastAsia="fa-IR" w:bidi="fa-IR"/>
        </w:rPr>
        <w:t>у</w:t>
      </w:r>
      <w:r w:rsidRPr="007160B1">
        <w:rPr>
          <w:kern w:val="1"/>
          <w:sz w:val="28"/>
          <w:szCs w:val="28"/>
          <w:lang w:eastAsia="fa-IR" w:bidi="fa-IR"/>
        </w:rPr>
        <w:t xml:space="preserve"> виконавчої влади, що реалізує державну податкову політику, його територіальн</w:t>
      </w:r>
      <w:r>
        <w:rPr>
          <w:kern w:val="1"/>
          <w:sz w:val="28"/>
          <w:szCs w:val="28"/>
          <w:lang w:val="uk-UA" w:eastAsia="fa-IR" w:bidi="fa-IR"/>
        </w:rPr>
        <w:t>их</w:t>
      </w:r>
      <w:r w:rsidRPr="007160B1">
        <w:rPr>
          <w:kern w:val="1"/>
          <w:sz w:val="28"/>
          <w:szCs w:val="28"/>
          <w:lang w:eastAsia="fa-IR" w:bidi="fa-IR"/>
        </w:rPr>
        <w:t xml:space="preserve"> орган</w:t>
      </w:r>
      <w:r>
        <w:rPr>
          <w:kern w:val="1"/>
          <w:sz w:val="28"/>
          <w:szCs w:val="28"/>
          <w:lang w:val="uk-UA" w:eastAsia="fa-IR" w:bidi="fa-IR"/>
        </w:rPr>
        <w:t xml:space="preserve">ів як </w:t>
      </w:r>
      <w:r w:rsidRPr="007160B1">
        <w:rPr>
          <w:kern w:val="1"/>
          <w:sz w:val="28"/>
          <w:szCs w:val="28"/>
          <w:lang w:eastAsia="fa-IR" w:bidi="fa-IR"/>
        </w:rPr>
        <w:t xml:space="preserve"> </w:t>
      </w:r>
      <w:r w:rsidRPr="007160B1">
        <w:rPr>
          <w:kern w:val="1"/>
          <w:sz w:val="28"/>
          <w:szCs w:val="28"/>
          <w:lang w:val="uk-UA" w:eastAsia="fa-IR" w:bidi="fa-IR"/>
        </w:rPr>
        <w:t>контролюючих органів</w:t>
      </w:r>
      <w:r>
        <w:rPr>
          <w:kern w:val="1"/>
          <w:sz w:val="28"/>
          <w:szCs w:val="28"/>
          <w:lang w:val="uk-UA" w:eastAsia="fa-IR" w:bidi="fa-IR"/>
        </w:rPr>
        <w:t xml:space="preserve"> </w:t>
      </w:r>
      <w:bookmarkStart w:id="9" w:name="n16379"/>
      <w:bookmarkEnd w:id="9"/>
      <w:r w:rsidRPr="007160B1">
        <w:rPr>
          <w:kern w:val="1"/>
          <w:sz w:val="28"/>
          <w:szCs w:val="28"/>
          <w:lang w:val="uk-UA" w:eastAsia="fa-IR" w:bidi="fa-IR"/>
        </w:rPr>
        <w:t xml:space="preserve"> аналізувати фінансовий стан платника податків, що має податковий борг, та стан забезпечення такого боргу податковою заставою</w:t>
      </w:r>
      <w:r>
        <w:rPr>
          <w:kern w:val="1"/>
          <w:sz w:val="28"/>
          <w:szCs w:val="28"/>
          <w:lang w:val="uk-UA" w:eastAsia="fa-IR" w:bidi="fa-IR"/>
        </w:rPr>
        <w:t xml:space="preserve"> (пп.</w:t>
      </w:r>
      <w:bookmarkStart w:id="10" w:name="n16378"/>
      <w:bookmarkEnd w:id="10"/>
      <w:r>
        <w:rPr>
          <w:kern w:val="1"/>
          <w:sz w:val="28"/>
          <w:szCs w:val="28"/>
          <w:lang w:val="uk-UA" w:eastAsia="fa-IR" w:bidi="fa-IR"/>
        </w:rPr>
        <w:t xml:space="preserve"> </w:t>
      </w:r>
      <w:r w:rsidRPr="00FE08E3">
        <w:rPr>
          <w:iCs/>
          <w:kern w:val="1"/>
          <w:sz w:val="28"/>
          <w:szCs w:val="28"/>
          <w:lang w:val="uk-UA" w:eastAsia="fa-IR" w:bidi="fa-IR"/>
        </w:rPr>
        <w:t>20.1.1-1 п. 20.1)</w:t>
      </w:r>
      <w:bookmarkStart w:id="11" w:name="n8729"/>
      <w:bookmarkEnd w:id="11"/>
      <w:r>
        <w:rPr>
          <w:i/>
          <w:iCs/>
          <w:kern w:val="1"/>
          <w:sz w:val="28"/>
          <w:szCs w:val="28"/>
          <w:lang w:val="uk-UA" w:eastAsia="fa-IR" w:bidi="fa-IR"/>
        </w:rPr>
        <w:t xml:space="preserve">, </w:t>
      </w:r>
      <w:bookmarkStart w:id="12" w:name="n8730"/>
      <w:bookmarkEnd w:id="12"/>
      <w:r w:rsidRPr="007160B1">
        <w:rPr>
          <w:kern w:val="1"/>
          <w:sz w:val="28"/>
          <w:szCs w:val="28"/>
          <w:lang w:val="uk-UA" w:eastAsia="fa-IR" w:bidi="fa-IR"/>
        </w:rPr>
        <w:t xml:space="preserve">отримувати безоплатно від державних органів, органів місцевого самоврядування, підприємств, установ та організацій усіх форм власності та їх посадових осіб, у тому числі від органів, які забезпечують ведення відповідних державних реєстрів (кадастрів), </w:t>
      </w:r>
      <w:bookmarkStart w:id="13" w:name="w1_48"/>
      <w:r w:rsidRPr="007160B1">
        <w:rPr>
          <w:kern w:val="1"/>
          <w:sz w:val="28"/>
          <w:szCs w:val="28"/>
          <w:lang w:val="uk-UA" w:eastAsia="fa-IR" w:bidi="fa-IR"/>
        </w:rPr>
        <w:t>інформац</w:t>
      </w:r>
      <w:bookmarkEnd w:id="13"/>
      <w:r w:rsidRPr="007160B1">
        <w:rPr>
          <w:kern w:val="1"/>
          <w:sz w:val="28"/>
          <w:szCs w:val="28"/>
          <w:lang w:val="uk-UA" w:eastAsia="fa-IR" w:bidi="fa-IR"/>
        </w:rPr>
        <w:t>ію, документи і матеріали</w:t>
      </w:r>
      <w:r>
        <w:rPr>
          <w:kern w:val="1"/>
          <w:sz w:val="28"/>
          <w:szCs w:val="28"/>
          <w:lang w:val="uk-UA" w:eastAsia="fa-IR" w:bidi="fa-IR"/>
        </w:rPr>
        <w:t xml:space="preserve"> (пп. </w:t>
      </w:r>
      <w:r w:rsidRPr="00FE08E3">
        <w:rPr>
          <w:iCs/>
          <w:kern w:val="1"/>
          <w:sz w:val="28"/>
          <w:szCs w:val="28"/>
          <w:lang w:val="uk-UA" w:eastAsia="fa-IR" w:bidi="fa-IR"/>
        </w:rPr>
        <w:t>20.1.3 п. 20.1)</w:t>
      </w:r>
      <w:r w:rsidRPr="007160B1">
        <w:rPr>
          <w:kern w:val="1"/>
          <w:sz w:val="28"/>
          <w:szCs w:val="28"/>
          <w:lang w:val="uk-UA" w:eastAsia="fa-IR" w:bidi="fa-IR"/>
        </w:rPr>
        <w:t>;</w:t>
      </w:r>
      <w:r>
        <w:rPr>
          <w:kern w:val="1"/>
          <w:sz w:val="28"/>
          <w:szCs w:val="28"/>
          <w:lang w:val="uk-UA" w:eastAsia="fa-IR" w:bidi="fa-IR"/>
        </w:rPr>
        <w:t xml:space="preserve"> </w:t>
      </w:r>
      <w:bookmarkStart w:id="14" w:name="n8731"/>
      <w:bookmarkStart w:id="15" w:name="n8732"/>
      <w:bookmarkEnd w:id="14"/>
      <w:bookmarkEnd w:id="15"/>
      <w:r w:rsidRPr="007160B1">
        <w:rPr>
          <w:kern w:val="1"/>
          <w:sz w:val="28"/>
          <w:szCs w:val="28"/>
          <w:lang w:val="uk-UA" w:eastAsia="fa-IR" w:bidi="fa-IR"/>
        </w:rPr>
        <w:t xml:space="preserve"> отримувати безоплатно від платників податків, а також від установ Національного банку України, банків та інших фінансових установ довідки у порядку, встановленому </w:t>
      </w:r>
      <w:r w:rsidR="00B07623">
        <w:rPr>
          <w:kern w:val="1"/>
          <w:sz w:val="28"/>
          <w:szCs w:val="28"/>
          <w:lang w:val="uk-UA" w:eastAsia="fa-IR" w:bidi="fa-IR"/>
        </w:rPr>
        <w:t>Законом України «</w:t>
      </w:r>
      <w:r w:rsidRPr="007160B1">
        <w:rPr>
          <w:kern w:val="1"/>
          <w:sz w:val="28"/>
          <w:szCs w:val="28"/>
          <w:lang w:val="uk-UA" w:eastAsia="fa-IR" w:bidi="fa-IR"/>
        </w:rPr>
        <w:t>Про банки і банківську діяльність</w:t>
      </w:r>
      <w:r w:rsidR="00B07623">
        <w:rPr>
          <w:kern w:val="1"/>
          <w:sz w:val="28"/>
          <w:szCs w:val="28"/>
          <w:lang w:val="uk-UA" w:eastAsia="fa-IR" w:bidi="fa-IR"/>
        </w:rPr>
        <w:t>»</w:t>
      </w:r>
      <w:r w:rsidRPr="007160B1">
        <w:rPr>
          <w:kern w:val="1"/>
          <w:sz w:val="28"/>
          <w:szCs w:val="28"/>
          <w:lang w:val="uk-UA" w:eastAsia="fa-IR" w:bidi="fa-IR"/>
        </w:rPr>
        <w:t xml:space="preserve"> та цим Кодексом, довідки та/або копії документів про наявність банківських рахунків, а на підставі рішення суду - </w:t>
      </w:r>
      <w:bookmarkStart w:id="16" w:name="w1_49"/>
      <w:r w:rsidRPr="007160B1">
        <w:rPr>
          <w:kern w:val="1"/>
          <w:sz w:val="28"/>
          <w:szCs w:val="28"/>
          <w:lang w:val="uk-UA" w:eastAsia="fa-IR" w:bidi="fa-IR"/>
        </w:rPr>
        <w:t>інформац</w:t>
      </w:r>
      <w:bookmarkEnd w:id="16"/>
      <w:r w:rsidRPr="007160B1">
        <w:rPr>
          <w:kern w:val="1"/>
          <w:sz w:val="28"/>
          <w:szCs w:val="28"/>
          <w:lang w:val="uk-UA" w:eastAsia="fa-IR" w:bidi="fa-IR"/>
        </w:rPr>
        <w:t>ію про обсяг та обіг коштів на рахунках, у тому числі про ненадходження в установлені строки валютної виручки від суб’єктів господарювання,</w:t>
      </w:r>
      <w:r w:rsidR="00941497">
        <w:rPr>
          <w:kern w:val="1"/>
          <w:sz w:val="28"/>
          <w:szCs w:val="28"/>
          <w:lang w:val="uk-UA" w:eastAsia="fa-IR" w:bidi="fa-IR"/>
        </w:rPr>
        <w:t xml:space="preserve"> </w:t>
      </w:r>
      <w:r w:rsidRPr="007160B1">
        <w:rPr>
          <w:kern w:val="1"/>
          <w:sz w:val="28"/>
          <w:szCs w:val="28"/>
          <w:lang w:val="uk-UA" w:eastAsia="fa-IR" w:bidi="fa-IR"/>
        </w:rPr>
        <w:t xml:space="preserve"> </w:t>
      </w:r>
      <w:bookmarkStart w:id="17" w:name="w1_50"/>
      <w:r w:rsidRPr="007160B1">
        <w:rPr>
          <w:kern w:val="1"/>
          <w:sz w:val="28"/>
          <w:szCs w:val="28"/>
          <w:lang w:val="uk-UA" w:eastAsia="fa-IR" w:bidi="fa-IR"/>
        </w:rPr>
        <w:t>інформац</w:t>
      </w:r>
      <w:bookmarkEnd w:id="17"/>
      <w:r w:rsidRPr="007160B1">
        <w:rPr>
          <w:kern w:val="1"/>
          <w:sz w:val="28"/>
          <w:szCs w:val="28"/>
          <w:lang w:val="uk-UA" w:eastAsia="fa-IR" w:bidi="fa-IR"/>
        </w:rPr>
        <w:t>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r>
        <w:rPr>
          <w:kern w:val="1"/>
          <w:sz w:val="28"/>
          <w:szCs w:val="28"/>
          <w:lang w:val="uk-UA" w:eastAsia="fa-IR" w:bidi="fa-IR"/>
        </w:rPr>
        <w:t xml:space="preserve"> (пп. </w:t>
      </w:r>
      <w:r w:rsidRPr="00FE08E3">
        <w:rPr>
          <w:iCs/>
          <w:kern w:val="1"/>
          <w:sz w:val="28"/>
          <w:szCs w:val="28"/>
          <w:lang w:val="uk-UA" w:eastAsia="fa-IR" w:bidi="fa-IR"/>
        </w:rPr>
        <w:t>20.1.5 п. 20.1)</w:t>
      </w:r>
      <w:r>
        <w:rPr>
          <w:i/>
          <w:iCs/>
          <w:kern w:val="1"/>
          <w:sz w:val="28"/>
          <w:szCs w:val="28"/>
          <w:lang w:val="uk-UA" w:eastAsia="fa-IR" w:bidi="fa-IR"/>
        </w:rPr>
        <w:t>.</w:t>
      </w:r>
    </w:p>
    <w:p w:rsidR="00B07623" w:rsidRPr="00B07623" w:rsidRDefault="00B07623" w:rsidP="00B07623">
      <w:pPr>
        <w:suppressAutoHyphens/>
        <w:autoSpaceDE/>
        <w:autoSpaceDN/>
        <w:adjustRightInd/>
        <w:ind w:firstLine="737"/>
        <w:jc w:val="both"/>
        <w:textAlignment w:val="baseline"/>
        <w:rPr>
          <w:kern w:val="1"/>
          <w:sz w:val="28"/>
          <w:szCs w:val="28"/>
          <w:lang w:val="uk-UA" w:eastAsia="fa-IR" w:bidi="fa-IR"/>
        </w:rPr>
      </w:pPr>
      <w:r>
        <w:rPr>
          <w:kern w:val="1"/>
          <w:sz w:val="28"/>
          <w:szCs w:val="28"/>
          <w:lang w:val="uk-UA" w:eastAsia="fa-IR" w:bidi="fa-IR"/>
        </w:rPr>
        <w:t>В свою чергу с</w:t>
      </w:r>
      <w:r w:rsidRPr="00B07623">
        <w:rPr>
          <w:kern w:val="1"/>
          <w:sz w:val="28"/>
          <w:szCs w:val="28"/>
          <w:lang w:val="uk-UA" w:eastAsia="fa-IR" w:bidi="fa-IR"/>
        </w:rPr>
        <w:t>татт</w:t>
      </w:r>
      <w:r>
        <w:rPr>
          <w:kern w:val="1"/>
          <w:sz w:val="28"/>
          <w:szCs w:val="28"/>
          <w:lang w:val="uk-UA" w:eastAsia="fa-IR" w:bidi="fa-IR"/>
        </w:rPr>
        <w:t>ею</w:t>
      </w:r>
      <w:r w:rsidRPr="00B07623">
        <w:rPr>
          <w:kern w:val="1"/>
          <w:sz w:val="28"/>
          <w:szCs w:val="28"/>
          <w:lang w:val="uk-UA" w:eastAsia="fa-IR" w:bidi="fa-IR"/>
        </w:rPr>
        <w:t xml:space="preserve"> 60 Закону України «Про банки і банківську діяльність» визначено, що </w:t>
      </w:r>
      <w:bookmarkStart w:id="18" w:name="n984"/>
      <w:bookmarkEnd w:id="18"/>
      <w:r w:rsidRPr="00B07623">
        <w:rPr>
          <w:kern w:val="1"/>
          <w:sz w:val="28"/>
          <w:szCs w:val="28"/>
          <w:lang w:val="uk-UA" w:eastAsia="fa-IR" w:bidi="fa-IR"/>
        </w:rPr>
        <w:t xml:space="preserve">інформація щодо діяльності та фінансового стану клієнта, яка стала відомою банку у процесі обслуговування клієнта та </w:t>
      </w:r>
      <w:r w:rsidRPr="00B07623">
        <w:rPr>
          <w:kern w:val="1"/>
          <w:sz w:val="28"/>
          <w:szCs w:val="28"/>
          <w:lang w:val="uk-UA" w:eastAsia="fa-IR" w:bidi="fa-IR"/>
        </w:rPr>
        <w:lastRenderedPageBreak/>
        <w:t xml:space="preserve">взаємовідносин з ним чи третім особам при наданні послуг банку, є банківською </w:t>
      </w:r>
      <w:bookmarkStart w:id="19" w:name="w1_7"/>
      <w:r w:rsidRPr="00B07623">
        <w:rPr>
          <w:kern w:val="1"/>
          <w:sz w:val="28"/>
          <w:szCs w:val="28"/>
          <w:lang w:val="uk-UA" w:eastAsia="fa-IR" w:bidi="fa-IR"/>
        </w:rPr>
        <w:t>таємниц</w:t>
      </w:r>
      <w:bookmarkEnd w:id="19"/>
      <w:r w:rsidRPr="00B07623">
        <w:rPr>
          <w:kern w:val="1"/>
          <w:sz w:val="28"/>
          <w:szCs w:val="28"/>
          <w:lang w:val="uk-UA" w:eastAsia="fa-IR" w:bidi="fa-IR"/>
        </w:rPr>
        <w:t xml:space="preserve">ею. </w:t>
      </w:r>
      <w:bookmarkStart w:id="20" w:name="n985"/>
      <w:bookmarkStart w:id="21" w:name="n986"/>
      <w:bookmarkEnd w:id="20"/>
      <w:bookmarkEnd w:id="21"/>
      <w:r w:rsidRPr="00B07623">
        <w:rPr>
          <w:kern w:val="1"/>
          <w:sz w:val="28"/>
          <w:szCs w:val="28"/>
          <w:lang w:val="uk-UA" w:eastAsia="fa-IR" w:bidi="fa-IR"/>
        </w:rPr>
        <w:t xml:space="preserve">Банківською </w:t>
      </w:r>
      <w:bookmarkStart w:id="22" w:name="w1_8"/>
      <w:r w:rsidRPr="00B07623">
        <w:rPr>
          <w:kern w:val="1"/>
          <w:sz w:val="28"/>
          <w:szCs w:val="28"/>
          <w:lang w:val="uk-UA" w:eastAsia="fa-IR" w:bidi="fa-IR"/>
        </w:rPr>
        <w:t>таємниц</w:t>
      </w:r>
      <w:bookmarkEnd w:id="22"/>
      <w:r w:rsidRPr="00B07623">
        <w:rPr>
          <w:kern w:val="1"/>
          <w:sz w:val="28"/>
          <w:szCs w:val="28"/>
          <w:lang w:val="uk-UA" w:eastAsia="fa-IR" w:bidi="fa-IR"/>
        </w:rPr>
        <w:t xml:space="preserve">ею, зокрема, є </w:t>
      </w:r>
      <w:bookmarkStart w:id="23" w:name="n987"/>
      <w:bookmarkEnd w:id="23"/>
      <w:r w:rsidRPr="00B07623">
        <w:rPr>
          <w:kern w:val="1"/>
          <w:sz w:val="28"/>
          <w:szCs w:val="28"/>
          <w:lang w:val="uk-UA" w:eastAsia="fa-IR" w:bidi="fa-IR"/>
        </w:rPr>
        <w:t xml:space="preserve"> відомості про банківські рахунки клієнтів, у тому числі кореспондентські рахунки банків у Національному банку України;</w:t>
      </w:r>
      <w:bookmarkStart w:id="24" w:name="n988"/>
      <w:bookmarkStart w:id="25" w:name="n989"/>
      <w:bookmarkEnd w:id="24"/>
      <w:bookmarkEnd w:id="25"/>
      <w:r w:rsidRPr="00B07623">
        <w:rPr>
          <w:kern w:val="1"/>
          <w:sz w:val="28"/>
          <w:szCs w:val="28"/>
          <w:lang w:val="uk-UA" w:eastAsia="fa-IR" w:bidi="fa-IR"/>
        </w:rPr>
        <w:t xml:space="preserve"> операції, які були проведені на користь чи за дорученням клієнта, здійснені ним угоди; </w:t>
      </w:r>
      <w:bookmarkStart w:id="26" w:name="n990"/>
      <w:bookmarkEnd w:id="26"/>
      <w:r w:rsidRPr="00B07623">
        <w:rPr>
          <w:kern w:val="1"/>
          <w:sz w:val="28"/>
          <w:szCs w:val="28"/>
          <w:lang w:val="uk-UA" w:eastAsia="fa-IR" w:bidi="fa-IR"/>
        </w:rPr>
        <w:t xml:space="preserve"> фінансово-економічний стан клієнтів; </w:t>
      </w:r>
      <w:bookmarkStart w:id="27" w:name="n991"/>
      <w:bookmarkStart w:id="28" w:name="n992"/>
      <w:bookmarkStart w:id="29" w:name="n993"/>
      <w:bookmarkEnd w:id="27"/>
      <w:bookmarkEnd w:id="28"/>
      <w:bookmarkEnd w:id="29"/>
      <w:r w:rsidRPr="00B07623">
        <w:rPr>
          <w:kern w:val="1"/>
          <w:sz w:val="28"/>
          <w:szCs w:val="28"/>
          <w:lang w:val="uk-UA" w:eastAsia="fa-IR" w:bidi="fa-IR"/>
        </w:rPr>
        <w:t>відомості стосовно комерційної діяльності клієнтів тощо.</w:t>
      </w:r>
      <w:bookmarkStart w:id="30" w:name="n994"/>
      <w:bookmarkStart w:id="31" w:name="n995"/>
      <w:bookmarkStart w:id="32" w:name="n1534"/>
      <w:bookmarkStart w:id="33" w:name="n1533"/>
      <w:bookmarkStart w:id="34" w:name="n996"/>
      <w:bookmarkEnd w:id="30"/>
      <w:bookmarkEnd w:id="31"/>
      <w:bookmarkEnd w:id="32"/>
      <w:bookmarkEnd w:id="33"/>
      <w:bookmarkEnd w:id="34"/>
    </w:p>
    <w:p w:rsidR="00B07623" w:rsidRPr="00B07623" w:rsidRDefault="00B07623" w:rsidP="00B07623">
      <w:pPr>
        <w:suppressAutoHyphens/>
        <w:autoSpaceDE/>
        <w:autoSpaceDN/>
        <w:adjustRightInd/>
        <w:ind w:firstLine="737"/>
        <w:jc w:val="both"/>
        <w:textAlignment w:val="baseline"/>
        <w:rPr>
          <w:kern w:val="1"/>
          <w:sz w:val="28"/>
          <w:szCs w:val="28"/>
          <w:lang w:val="uk-UA" w:eastAsia="fa-IR" w:bidi="fa-IR"/>
        </w:rPr>
      </w:pPr>
      <w:r w:rsidRPr="00B07623">
        <w:rPr>
          <w:kern w:val="1"/>
          <w:sz w:val="28"/>
          <w:szCs w:val="28"/>
          <w:lang w:val="uk-UA" w:eastAsia="fa-IR" w:bidi="fa-IR"/>
        </w:rPr>
        <w:t xml:space="preserve">Пунктом 4 частини 1 статті 62 Закону України «Про банки і банківську діяльність» передбачено обов’язок банків розкривати </w:t>
      </w:r>
      <w:bookmarkStart w:id="35" w:name="n1015"/>
      <w:bookmarkEnd w:id="35"/>
      <w:r w:rsidRPr="00B07623">
        <w:rPr>
          <w:kern w:val="1"/>
          <w:sz w:val="28"/>
          <w:szCs w:val="28"/>
          <w:lang w:val="uk-UA" w:eastAsia="fa-IR" w:bidi="fa-IR"/>
        </w:rPr>
        <w:t xml:space="preserve">інформацію щодо юридичних та фізичних осіб, яка містить банківську </w:t>
      </w:r>
      <w:bookmarkStart w:id="36" w:name="w1_22"/>
      <w:r w:rsidRPr="00B07623">
        <w:rPr>
          <w:kern w:val="1"/>
          <w:sz w:val="28"/>
          <w:szCs w:val="28"/>
          <w:lang w:val="uk-UA" w:eastAsia="fa-IR" w:bidi="fa-IR"/>
        </w:rPr>
        <w:t>таємниц</w:t>
      </w:r>
      <w:bookmarkEnd w:id="36"/>
      <w:r w:rsidRPr="00B07623">
        <w:rPr>
          <w:kern w:val="1"/>
          <w:sz w:val="28"/>
          <w:szCs w:val="28"/>
          <w:lang w:val="uk-UA" w:eastAsia="fa-IR" w:bidi="fa-IR"/>
        </w:rPr>
        <w:t xml:space="preserve">ю  центральному органу виконавчої влади, що реалізує державну податкову політику </w:t>
      </w:r>
      <w:bookmarkStart w:id="37" w:name="n1023"/>
      <w:bookmarkEnd w:id="37"/>
      <w:r w:rsidRPr="00B07623">
        <w:rPr>
          <w:kern w:val="1"/>
          <w:sz w:val="28"/>
          <w:szCs w:val="28"/>
          <w:lang w:val="uk-UA" w:eastAsia="fa-IR" w:bidi="fa-IR"/>
        </w:rPr>
        <w:t xml:space="preserve">на його письмову вимогу, але виключно у двох випадках: 1) щодо наявності банківських рахунків, та </w:t>
      </w:r>
      <w:bookmarkStart w:id="38" w:name="n1024"/>
      <w:bookmarkStart w:id="39" w:name="n1379"/>
      <w:bookmarkEnd w:id="38"/>
      <w:bookmarkEnd w:id="39"/>
      <w:r w:rsidRPr="00B07623">
        <w:rPr>
          <w:kern w:val="1"/>
          <w:sz w:val="28"/>
          <w:szCs w:val="28"/>
          <w:lang w:val="uk-UA" w:eastAsia="fa-IR" w:bidi="fa-IR"/>
        </w:rPr>
        <w:t>2)</w:t>
      </w:r>
      <w:r w:rsidRPr="00B07623">
        <w:rPr>
          <w:i/>
          <w:iCs/>
          <w:kern w:val="1"/>
          <w:sz w:val="28"/>
          <w:szCs w:val="28"/>
          <w:lang w:val="uk-UA" w:eastAsia="fa-IR" w:bidi="fa-IR"/>
        </w:rPr>
        <w:t xml:space="preserve"> </w:t>
      </w:r>
      <w:bookmarkStart w:id="40" w:name="n1772"/>
      <w:bookmarkEnd w:id="40"/>
      <w:r w:rsidRPr="00B07623">
        <w:rPr>
          <w:kern w:val="1"/>
          <w:sz w:val="28"/>
          <w:szCs w:val="28"/>
          <w:lang w:val="uk-UA" w:eastAsia="fa-IR" w:bidi="fa-IR"/>
        </w:rPr>
        <w:t>у випадках та в обсязі,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w:t>
      </w:r>
      <w:bookmarkStart w:id="41" w:name="n1771"/>
      <w:bookmarkEnd w:id="41"/>
    </w:p>
    <w:p w:rsidR="000031CC" w:rsidRDefault="00B07623" w:rsidP="007160B1">
      <w:pPr>
        <w:suppressAutoHyphens/>
        <w:autoSpaceDE/>
        <w:autoSpaceDN/>
        <w:adjustRightInd/>
        <w:ind w:firstLine="737"/>
        <w:jc w:val="both"/>
        <w:textAlignment w:val="baseline"/>
        <w:rPr>
          <w:kern w:val="1"/>
          <w:sz w:val="28"/>
          <w:szCs w:val="28"/>
          <w:lang w:val="uk-UA" w:eastAsia="fa-IR" w:bidi="fa-IR"/>
        </w:rPr>
      </w:pPr>
      <w:r>
        <w:rPr>
          <w:kern w:val="1"/>
          <w:sz w:val="28"/>
          <w:szCs w:val="28"/>
          <w:lang w:val="uk-UA" w:eastAsia="fa-IR" w:bidi="fa-IR"/>
        </w:rPr>
        <w:t xml:space="preserve">Таким чином, попри наведену </w:t>
      </w:r>
      <w:r w:rsidR="000031CC">
        <w:rPr>
          <w:kern w:val="1"/>
          <w:sz w:val="28"/>
          <w:szCs w:val="28"/>
          <w:lang w:val="uk-UA" w:eastAsia="fa-IR" w:bidi="fa-IR"/>
        </w:rPr>
        <w:t xml:space="preserve">змістовну ідентичність та </w:t>
      </w:r>
      <w:r>
        <w:rPr>
          <w:kern w:val="1"/>
          <w:sz w:val="28"/>
          <w:szCs w:val="28"/>
          <w:lang w:val="uk-UA" w:eastAsia="fa-IR" w:bidi="fa-IR"/>
        </w:rPr>
        <w:t xml:space="preserve">законодавчо визначену можливість трансформації статусу </w:t>
      </w:r>
      <w:r w:rsidRPr="00B07623">
        <w:rPr>
          <w:kern w:val="1"/>
          <w:sz w:val="28"/>
          <w:szCs w:val="28"/>
          <w:lang w:val="uk-UA" w:eastAsia="fa-IR" w:bidi="fa-IR"/>
        </w:rPr>
        <w:t>інформаці</w:t>
      </w:r>
      <w:r>
        <w:rPr>
          <w:kern w:val="1"/>
          <w:sz w:val="28"/>
          <w:szCs w:val="28"/>
          <w:lang w:val="uk-UA" w:eastAsia="fa-IR" w:bidi="fa-IR"/>
        </w:rPr>
        <w:t>ї</w:t>
      </w:r>
      <w:r w:rsidRPr="00B07623">
        <w:rPr>
          <w:kern w:val="1"/>
          <w:sz w:val="28"/>
          <w:szCs w:val="28"/>
          <w:lang w:val="uk-UA" w:eastAsia="fa-IR" w:bidi="fa-IR"/>
        </w:rPr>
        <w:t xml:space="preserve"> щодо юридичних та фізичних осіб, яка містить банківську таємницю</w:t>
      </w:r>
      <w:r>
        <w:rPr>
          <w:kern w:val="1"/>
          <w:sz w:val="28"/>
          <w:szCs w:val="28"/>
          <w:lang w:val="uk-UA" w:eastAsia="fa-IR" w:bidi="fa-IR"/>
        </w:rPr>
        <w:t xml:space="preserve">, у статус </w:t>
      </w:r>
      <w:r w:rsidR="009A6020">
        <w:rPr>
          <w:kern w:val="1"/>
          <w:sz w:val="28"/>
          <w:szCs w:val="28"/>
          <w:lang w:val="uk-UA" w:eastAsia="fa-IR" w:bidi="fa-IR"/>
        </w:rPr>
        <w:t xml:space="preserve">податкової інформації, з огляду на очевидну неузгодженість вимог </w:t>
      </w:r>
      <w:r w:rsidR="009A6020" w:rsidRPr="009A6020">
        <w:rPr>
          <w:kern w:val="1"/>
          <w:sz w:val="28"/>
          <w:szCs w:val="28"/>
          <w:lang w:val="uk-UA" w:eastAsia="fa-IR" w:bidi="fa-IR"/>
        </w:rPr>
        <w:t xml:space="preserve">пп. </w:t>
      </w:r>
      <w:r w:rsidR="009A6020" w:rsidRPr="00FE08E3">
        <w:rPr>
          <w:iCs/>
          <w:kern w:val="1"/>
          <w:sz w:val="28"/>
          <w:szCs w:val="28"/>
          <w:lang w:val="uk-UA" w:eastAsia="fa-IR" w:bidi="fa-IR"/>
        </w:rPr>
        <w:t>20.1.5 п. 20.1 ст. 20 Податкового кодексу України та п</w:t>
      </w:r>
      <w:r w:rsidR="000031CC" w:rsidRPr="00FE08E3">
        <w:rPr>
          <w:iCs/>
          <w:kern w:val="1"/>
          <w:sz w:val="28"/>
          <w:szCs w:val="28"/>
          <w:lang w:val="uk-UA" w:eastAsia="fa-IR" w:bidi="fa-IR"/>
        </w:rPr>
        <w:t>.</w:t>
      </w:r>
      <w:r w:rsidR="009A6020" w:rsidRPr="00FE08E3">
        <w:rPr>
          <w:iCs/>
          <w:kern w:val="1"/>
          <w:sz w:val="28"/>
          <w:szCs w:val="28"/>
          <w:lang w:val="uk-UA" w:eastAsia="fa-IR" w:bidi="fa-IR"/>
        </w:rPr>
        <w:t xml:space="preserve"> 4 ч</w:t>
      </w:r>
      <w:r w:rsidR="000031CC" w:rsidRPr="00FE08E3">
        <w:rPr>
          <w:iCs/>
          <w:kern w:val="1"/>
          <w:sz w:val="28"/>
          <w:szCs w:val="28"/>
          <w:lang w:val="uk-UA" w:eastAsia="fa-IR" w:bidi="fa-IR"/>
        </w:rPr>
        <w:t>.</w:t>
      </w:r>
      <w:r w:rsidR="009A6020" w:rsidRPr="00FE08E3">
        <w:rPr>
          <w:iCs/>
          <w:kern w:val="1"/>
          <w:sz w:val="28"/>
          <w:szCs w:val="28"/>
          <w:lang w:val="uk-UA" w:eastAsia="fa-IR" w:bidi="fa-IR"/>
        </w:rPr>
        <w:t xml:space="preserve"> 1 ст</w:t>
      </w:r>
      <w:r w:rsidR="000031CC" w:rsidRPr="00FE08E3">
        <w:rPr>
          <w:iCs/>
          <w:kern w:val="1"/>
          <w:sz w:val="28"/>
          <w:szCs w:val="28"/>
          <w:lang w:val="uk-UA" w:eastAsia="fa-IR" w:bidi="fa-IR"/>
        </w:rPr>
        <w:t>.</w:t>
      </w:r>
      <w:r w:rsidR="009A6020" w:rsidRPr="00FE08E3">
        <w:rPr>
          <w:iCs/>
          <w:kern w:val="1"/>
          <w:sz w:val="28"/>
          <w:szCs w:val="28"/>
          <w:lang w:val="uk-UA" w:eastAsia="fa-IR" w:bidi="fa-IR"/>
        </w:rPr>
        <w:t xml:space="preserve"> 62 Закону України «Про банки і банківську діяльність»</w:t>
      </w:r>
      <w:r w:rsidR="000031CC" w:rsidRPr="00FE08E3">
        <w:rPr>
          <w:iCs/>
          <w:kern w:val="1"/>
          <w:sz w:val="28"/>
          <w:szCs w:val="28"/>
          <w:lang w:val="uk-UA" w:eastAsia="fa-IR" w:bidi="fa-IR"/>
        </w:rPr>
        <w:t>,</w:t>
      </w:r>
      <w:r w:rsidR="000031CC">
        <w:rPr>
          <w:i/>
          <w:iCs/>
          <w:kern w:val="1"/>
          <w:sz w:val="28"/>
          <w:szCs w:val="28"/>
          <w:lang w:val="uk-UA" w:eastAsia="fa-IR" w:bidi="fa-IR"/>
        </w:rPr>
        <w:t xml:space="preserve"> </w:t>
      </w:r>
      <w:r w:rsidR="009A6020">
        <w:rPr>
          <w:kern w:val="1"/>
          <w:sz w:val="28"/>
          <w:szCs w:val="28"/>
          <w:lang w:val="uk-UA" w:eastAsia="fa-IR" w:bidi="fa-IR"/>
        </w:rPr>
        <w:t>неврегулювання у п</w:t>
      </w:r>
      <w:r w:rsidR="009A6020" w:rsidRPr="009A6020">
        <w:rPr>
          <w:kern w:val="1"/>
          <w:sz w:val="28"/>
          <w:szCs w:val="28"/>
          <w:lang w:val="uk-UA" w:eastAsia="fa-IR" w:bidi="fa-IR"/>
        </w:rPr>
        <w:t>ункт</w:t>
      </w:r>
      <w:r w:rsidR="009A6020">
        <w:rPr>
          <w:kern w:val="1"/>
          <w:sz w:val="28"/>
          <w:szCs w:val="28"/>
          <w:lang w:val="uk-UA" w:eastAsia="fa-IR" w:bidi="fa-IR"/>
        </w:rPr>
        <w:t>і</w:t>
      </w:r>
      <w:r w:rsidR="009A6020" w:rsidRPr="009A6020">
        <w:rPr>
          <w:kern w:val="1"/>
          <w:sz w:val="28"/>
          <w:szCs w:val="28"/>
          <w:lang w:val="uk-UA" w:eastAsia="fa-IR" w:bidi="fa-IR"/>
        </w:rPr>
        <w:t xml:space="preserve"> 4 частини 1 статті 62 Закону України «Про банки і банківську діяльність»</w:t>
      </w:r>
      <w:r w:rsidR="009A6020">
        <w:rPr>
          <w:kern w:val="1"/>
          <w:sz w:val="28"/>
          <w:szCs w:val="28"/>
          <w:lang w:val="uk-UA" w:eastAsia="fa-IR" w:bidi="fa-IR"/>
        </w:rPr>
        <w:t xml:space="preserve"> </w:t>
      </w:r>
      <w:r w:rsidR="000031CC">
        <w:rPr>
          <w:kern w:val="1"/>
          <w:sz w:val="28"/>
          <w:szCs w:val="28"/>
          <w:lang w:val="uk-UA" w:eastAsia="fa-IR" w:bidi="fa-IR"/>
        </w:rPr>
        <w:t>обов’язку</w:t>
      </w:r>
      <w:r w:rsidR="009133A6">
        <w:rPr>
          <w:kern w:val="1"/>
          <w:sz w:val="28"/>
          <w:szCs w:val="28"/>
          <w:lang w:val="uk-UA" w:eastAsia="fa-IR" w:bidi="fa-IR"/>
        </w:rPr>
        <w:t xml:space="preserve"> банків з</w:t>
      </w:r>
      <w:r w:rsidR="000031CC">
        <w:rPr>
          <w:kern w:val="1"/>
          <w:sz w:val="28"/>
          <w:szCs w:val="28"/>
          <w:lang w:val="uk-UA" w:eastAsia="fa-IR" w:bidi="fa-IR"/>
        </w:rPr>
        <w:t xml:space="preserve"> розкриття </w:t>
      </w:r>
      <w:r w:rsidR="000031CC" w:rsidRPr="00C51B05">
        <w:rPr>
          <w:b/>
          <w:kern w:val="1"/>
          <w:sz w:val="28"/>
          <w:szCs w:val="28"/>
          <w:u w:val="single"/>
          <w:lang w:val="uk-UA" w:eastAsia="fa-IR" w:bidi="fa-IR"/>
        </w:rPr>
        <w:t xml:space="preserve">на  письмову вимогу центральному органу виконавчої влади, що реалізує державну податкову політику інформації щодо </w:t>
      </w:r>
      <w:r w:rsidR="009A6020" w:rsidRPr="00C51B05">
        <w:rPr>
          <w:b/>
          <w:kern w:val="1"/>
          <w:sz w:val="28"/>
          <w:szCs w:val="28"/>
          <w:u w:val="single"/>
          <w:lang w:val="uk-UA" w:eastAsia="fa-IR" w:bidi="fa-IR"/>
        </w:rPr>
        <w:t>операцій за рахунками конкретної юридичної особи, фізичної особи – суб’єкта підприємницької діяльності або фізичної особи за певний проміжок часу із зазначенням контрагентів та призначень платежів</w:t>
      </w:r>
      <w:r w:rsidR="009A6020">
        <w:rPr>
          <w:kern w:val="1"/>
          <w:sz w:val="28"/>
          <w:szCs w:val="28"/>
          <w:lang w:val="uk-UA" w:eastAsia="fa-IR" w:bidi="fa-IR"/>
        </w:rPr>
        <w:t xml:space="preserve"> </w:t>
      </w:r>
      <w:r w:rsidR="009A6020" w:rsidRPr="009A6020">
        <w:rPr>
          <w:kern w:val="1"/>
          <w:sz w:val="28"/>
          <w:szCs w:val="28"/>
          <w:lang w:val="uk-UA" w:eastAsia="fa-IR" w:bidi="fa-IR"/>
        </w:rPr>
        <w:t>обмежує оперативність та дієвість</w:t>
      </w:r>
      <w:r w:rsidR="00FE08E3">
        <w:rPr>
          <w:kern w:val="1"/>
          <w:sz w:val="28"/>
          <w:szCs w:val="28"/>
          <w:lang w:val="uk-UA" w:eastAsia="fa-IR" w:bidi="fa-IR"/>
        </w:rPr>
        <w:t xml:space="preserve"> реалізації</w:t>
      </w:r>
      <w:r w:rsidR="009A6020" w:rsidRPr="009A6020">
        <w:rPr>
          <w:kern w:val="1"/>
          <w:sz w:val="28"/>
          <w:szCs w:val="28"/>
          <w:lang w:val="uk-UA" w:eastAsia="fa-IR" w:bidi="fa-IR"/>
        </w:rPr>
        <w:t xml:space="preserve"> </w:t>
      </w:r>
      <w:r w:rsidR="000031CC">
        <w:rPr>
          <w:kern w:val="1"/>
          <w:sz w:val="28"/>
          <w:szCs w:val="28"/>
          <w:lang w:val="uk-UA" w:eastAsia="fa-IR" w:bidi="fa-IR"/>
        </w:rPr>
        <w:t xml:space="preserve">вказаним контролюючим органом функцій, визначених </w:t>
      </w:r>
      <w:r w:rsidR="009A6020" w:rsidRPr="009A6020">
        <w:rPr>
          <w:kern w:val="1"/>
          <w:sz w:val="28"/>
          <w:szCs w:val="28"/>
          <w:lang w:val="uk-UA" w:eastAsia="fa-IR" w:bidi="fa-IR"/>
        </w:rPr>
        <w:t xml:space="preserve">Податковим кодексом України. </w:t>
      </w:r>
    </w:p>
    <w:p w:rsidR="00B07623" w:rsidRPr="004277A2" w:rsidRDefault="00C51B05" w:rsidP="00B07623">
      <w:pPr>
        <w:suppressAutoHyphens/>
        <w:autoSpaceDE/>
        <w:autoSpaceDN/>
        <w:adjustRightInd/>
        <w:ind w:firstLine="737"/>
        <w:jc w:val="both"/>
        <w:textAlignment w:val="baseline"/>
        <w:rPr>
          <w:kern w:val="1"/>
          <w:sz w:val="28"/>
          <w:szCs w:val="28"/>
          <w:lang w:val="uk-UA" w:eastAsia="fa-IR" w:bidi="fa-IR"/>
        </w:rPr>
      </w:pPr>
      <w:r>
        <w:rPr>
          <w:kern w:val="1"/>
          <w:sz w:val="28"/>
          <w:szCs w:val="28"/>
          <w:lang w:val="uk-UA" w:eastAsia="fa-IR" w:bidi="fa-IR"/>
        </w:rPr>
        <w:t>Так, о</w:t>
      </w:r>
      <w:r w:rsidR="009A6020" w:rsidRPr="009A6020">
        <w:rPr>
          <w:kern w:val="1"/>
          <w:sz w:val="28"/>
          <w:szCs w:val="28"/>
          <w:lang w:val="uk-UA" w:eastAsia="fa-IR" w:bidi="fa-IR"/>
        </w:rPr>
        <w:t xml:space="preserve">тримання вказаної інформації винятково шляхом подання заяви до суду про розкриття банком інформації, яка містить банківську таємницю гальмує </w:t>
      </w:r>
      <w:r w:rsidR="009A6020" w:rsidRPr="000031CC">
        <w:rPr>
          <w:b/>
          <w:kern w:val="1"/>
          <w:sz w:val="28"/>
          <w:szCs w:val="28"/>
          <w:u w:val="single"/>
          <w:lang w:val="uk-UA" w:eastAsia="fa-IR" w:bidi="fa-IR"/>
        </w:rPr>
        <w:t>своєчасне</w:t>
      </w:r>
      <w:r w:rsidR="009A6020" w:rsidRPr="009A6020">
        <w:rPr>
          <w:kern w:val="1"/>
          <w:sz w:val="28"/>
          <w:szCs w:val="28"/>
          <w:lang w:val="uk-UA" w:eastAsia="fa-IR" w:bidi="fa-IR"/>
        </w:rPr>
        <w:t xml:space="preserve"> виявлення суб’єктів </w:t>
      </w:r>
      <w:r w:rsidR="00941497">
        <w:rPr>
          <w:kern w:val="1"/>
          <w:sz w:val="28"/>
          <w:szCs w:val="28"/>
          <w:lang w:val="uk-UA" w:eastAsia="fa-IR" w:bidi="fa-IR"/>
        </w:rPr>
        <w:t xml:space="preserve">та об’єктів </w:t>
      </w:r>
      <w:r w:rsidR="009A6020" w:rsidRPr="009A6020">
        <w:rPr>
          <w:kern w:val="1"/>
          <w:sz w:val="28"/>
          <w:szCs w:val="28"/>
          <w:lang w:val="uk-UA" w:eastAsia="fa-IR" w:bidi="fa-IR"/>
        </w:rPr>
        <w:t xml:space="preserve">оподаткування, </w:t>
      </w:r>
      <w:r w:rsidR="009A6020" w:rsidRPr="00941497">
        <w:rPr>
          <w:b/>
          <w:kern w:val="1"/>
          <w:sz w:val="28"/>
          <w:szCs w:val="28"/>
          <w:u w:val="single"/>
          <w:lang w:val="uk-UA" w:eastAsia="fa-IR" w:bidi="fa-IR"/>
        </w:rPr>
        <w:t>своєчасн</w:t>
      </w:r>
      <w:r w:rsidR="00A22668">
        <w:rPr>
          <w:b/>
          <w:kern w:val="1"/>
          <w:sz w:val="28"/>
          <w:szCs w:val="28"/>
          <w:u w:val="single"/>
          <w:lang w:val="uk-UA" w:eastAsia="fa-IR" w:bidi="fa-IR"/>
        </w:rPr>
        <w:t>е</w:t>
      </w:r>
      <w:r w:rsidR="009A6020" w:rsidRPr="009A6020">
        <w:rPr>
          <w:kern w:val="1"/>
          <w:sz w:val="28"/>
          <w:szCs w:val="28"/>
          <w:lang w:val="uk-UA" w:eastAsia="fa-IR" w:bidi="fa-IR"/>
        </w:rPr>
        <w:t>, достовірн</w:t>
      </w:r>
      <w:r w:rsidR="00A22668">
        <w:rPr>
          <w:kern w:val="1"/>
          <w:sz w:val="28"/>
          <w:szCs w:val="28"/>
          <w:lang w:val="uk-UA" w:eastAsia="fa-IR" w:bidi="fa-IR"/>
        </w:rPr>
        <w:t>е</w:t>
      </w:r>
      <w:r w:rsidR="009A6020" w:rsidRPr="009A6020">
        <w:rPr>
          <w:kern w:val="1"/>
          <w:sz w:val="28"/>
          <w:szCs w:val="28"/>
          <w:lang w:val="uk-UA" w:eastAsia="fa-IR" w:bidi="fa-IR"/>
        </w:rPr>
        <w:t xml:space="preserve"> і повн</w:t>
      </w:r>
      <w:r w:rsidR="00A22668">
        <w:rPr>
          <w:kern w:val="1"/>
          <w:sz w:val="28"/>
          <w:szCs w:val="28"/>
          <w:lang w:val="uk-UA" w:eastAsia="fa-IR" w:bidi="fa-IR"/>
        </w:rPr>
        <w:t>е</w:t>
      </w:r>
      <w:r w:rsidR="009A6020" w:rsidRPr="009A6020">
        <w:rPr>
          <w:kern w:val="1"/>
          <w:sz w:val="28"/>
          <w:szCs w:val="28"/>
          <w:lang w:val="uk-UA" w:eastAsia="fa-IR" w:bidi="fa-IR"/>
        </w:rPr>
        <w:t xml:space="preserve"> нарахування і сплати податків</w:t>
      </w:r>
      <w:r w:rsidR="000031CC">
        <w:rPr>
          <w:kern w:val="1"/>
          <w:sz w:val="28"/>
          <w:szCs w:val="28"/>
          <w:lang w:val="uk-UA" w:eastAsia="fa-IR" w:bidi="fa-IR"/>
        </w:rPr>
        <w:t xml:space="preserve">, перешкоджає належному та </w:t>
      </w:r>
      <w:r w:rsidR="000031CC" w:rsidRPr="00941497">
        <w:rPr>
          <w:b/>
          <w:kern w:val="1"/>
          <w:sz w:val="28"/>
          <w:szCs w:val="28"/>
          <w:u w:val="single"/>
          <w:lang w:val="uk-UA" w:eastAsia="fa-IR" w:bidi="fa-IR"/>
        </w:rPr>
        <w:t>своєчасному</w:t>
      </w:r>
      <w:r w:rsidR="000031CC">
        <w:rPr>
          <w:kern w:val="1"/>
          <w:sz w:val="28"/>
          <w:szCs w:val="28"/>
          <w:lang w:val="uk-UA" w:eastAsia="fa-IR" w:bidi="fa-IR"/>
        </w:rPr>
        <w:t xml:space="preserve"> забезпеченню </w:t>
      </w:r>
      <w:r w:rsidR="00B07623" w:rsidRPr="00B07623">
        <w:rPr>
          <w:kern w:val="1"/>
          <w:sz w:val="28"/>
          <w:szCs w:val="28"/>
          <w:lang w:val="uk-UA" w:eastAsia="fa-IR" w:bidi="fa-IR"/>
        </w:rPr>
        <w:t xml:space="preserve">визначення в установлених цим Кодексом, іншими законами України випадках сум податкових та грошових зобов’язань платників податків, застосування і </w:t>
      </w:r>
      <w:r w:rsidR="00B07623" w:rsidRPr="00941497">
        <w:rPr>
          <w:b/>
          <w:kern w:val="1"/>
          <w:sz w:val="28"/>
          <w:szCs w:val="28"/>
          <w:u w:val="single"/>
          <w:lang w:val="uk-UA" w:eastAsia="fa-IR" w:bidi="fa-IR"/>
        </w:rPr>
        <w:t>своєчасне</w:t>
      </w:r>
      <w:r w:rsidR="00B07623" w:rsidRPr="00B07623">
        <w:rPr>
          <w:kern w:val="1"/>
          <w:sz w:val="28"/>
          <w:szCs w:val="28"/>
          <w:lang w:val="uk-UA" w:eastAsia="fa-IR" w:bidi="fa-IR"/>
        </w:rPr>
        <w:t xml:space="preserve"> стягнення сум передбачених законом штрафних (фінансових) санкцій (штрафів) за порушення податкового, валютного та іншого законодавства, контроль за дотриманням якого покладено на контролюючі органи;</w:t>
      </w:r>
      <w:r w:rsidR="000031CC">
        <w:rPr>
          <w:kern w:val="1"/>
          <w:sz w:val="28"/>
          <w:szCs w:val="28"/>
          <w:lang w:val="uk-UA" w:eastAsia="fa-IR" w:bidi="fa-IR"/>
        </w:rPr>
        <w:t xml:space="preserve"> (пп. </w:t>
      </w:r>
      <w:r w:rsidR="000031CC" w:rsidRPr="004277A2">
        <w:rPr>
          <w:iCs/>
          <w:kern w:val="1"/>
          <w:sz w:val="28"/>
          <w:szCs w:val="28"/>
          <w:lang w:val="uk-UA" w:eastAsia="fa-IR" w:bidi="fa-IR"/>
        </w:rPr>
        <w:t xml:space="preserve">19-1.1.34 п. 19-1.1 ст. 19-1 ПКУ), </w:t>
      </w:r>
      <w:r w:rsidR="00A22668" w:rsidRPr="00A22668">
        <w:rPr>
          <w:b/>
          <w:iCs/>
          <w:kern w:val="1"/>
          <w:sz w:val="28"/>
          <w:szCs w:val="28"/>
          <w:u w:val="single"/>
          <w:lang w:val="uk-UA" w:eastAsia="fa-IR" w:bidi="fa-IR"/>
        </w:rPr>
        <w:t>своєчасне</w:t>
      </w:r>
      <w:r w:rsidR="00A22668">
        <w:rPr>
          <w:iCs/>
          <w:kern w:val="1"/>
          <w:sz w:val="28"/>
          <w:szCs w:val="28"/>
          <w:lang w:val="uk-UA" w:eastAsia="fa-IR" w:bidi="fa-IR"/>
        </w:rPr>
        <w:t xml:space="preserve"> </w:t>
      </w:r>
      <w:r w:rsidR="000031CC" w:rsidRPr="004277A2">
        <w:rPr>
          <w:iCs/>
          <w:kern w:val="1"/>
          <w:sz w:val="28"/>
          <w:szCs w:val="28"/>
          <w:lang w:val="uk-UA" w:eastAsia="fa-IR" w:bidi="fa-IR"/>
        </w:rPr>
        <w:t>вжиття</w:t>
      </w:r>
      <w:r w:rsidR="000031CC">
        <w:rPr>
          <w:i/>
          <w:iCs/>
          <w:kern w:val="1"/>
          <w:sz w:val="28"/>
          <w:szCs w:val="28"/>
          <w:lang w:val="uk-UA" w:eastAsia="fa-IR" w:bidi="fa-IR"/>
        </w:rPr>
        <w:t xml:space="preserve"> </w:t>
      </w:r>
      <w:bookmarkStart w:id="42" w:name="n8712"/>
      <w:bookmarkEnd w:id="42"/>
      <w:r w:rsidR="000031CC">
        <w:rPr>
          <w:i/>
          <w:iCs/>
          <w:kern w:val="1"/>
          <w:sz w:val="28"/>
          <w:szCs w:val="28"/>
          <w:lang w:val="uk-UA" w:eastAsia="fa-IR" w:bidi="fa-IR"/>
        </w:rPr>
        <w:t xml:space="preserve"> </w:t>
      </w:r>
      <w:r w:rsidR="00B07623" w:rsidRPr="00B07623">
        <w:rPr>
          <w:kern w:val="1"/>
          <w:sz w:val="28"/>
          <w:szCs w:val="28"/>
          <w:lang w:val="uk-UA" w:eastAsia="fa-IR" w:bidi="fa-IR"/>
        </w:rPr>
        <w:t xml:space="preserve"> заходів до виявлення, аналізу та перевірки фінансових операцій, які можуть бути пов’язані з </w:t>
      </w:r>
      <w:r w:rsidR="00B07623" w:rsidRPr="0062309F">
        <w:rPr>
          <w:b/>
          <w:kern w:val="1"/>
          <w:sz w:val="28"/>
          <w:szCs w:val="28"/>
          <w:u w:val="single"/>
          <w:lang w:val="uk-UA" w:eastAsia="fa-IR" w:bidi="fa-IR"/>
        </w:rPr>
        <w:t>легалізацією (відмиванням) доходів</w:t>
      </w:r>
      <w:r w:rsidR="00B07623" w:rsidRPr="00B07623">
        <w:rPr>
          <w:kern w:val="1"/>
          <w:sz w:val="28"/>
          <w:szCs w:val="28"/>
          <w:lang w:val="uk-UA" w:eastAsia="fa-IR" w:bidi="fa-IR"/>
        </w:rPr>
        <w:t xml:space="preserve">, одержаних злочинним шляхом, або </w:t>
      </w:r>
      <w:r w:rsidR="00B07623" w:rsidRPr="0062309F">
        <w:rPr>
          <w:b/>
          <w:kern w:val="1"/>
          <w:sz w:val="28"/>
          <w:szCs w:val="28"/>
          <w:u w:val="single"/>
          <w:lang w:val="uk-UA" w:eastAsia="fa-IR" w:bidi="fa-IR"/>
        </w:rPr>
        <w:t>фінансуванням тероризму</w:t>
      </w:r>
      <w:r w:rsidR="000031CC">
        <w:rPr>
          <w:kern w:val="1"/>
          <w:sz w:val="28"/>
          <w:szCs w:val="28"/>
          <w:lang w:val="uk-UA" w:eastAsia="fa-IR" w:bidi="fa-IR"/>
        </w:rPr>
        <w:t xml:space="preserve"> (пп.</w:t>
      </w:r>
      <w:r w:rsidR="000031CC" w:rsidRPr="000031CC">
        <w:rPr>
          <w:kern w:val="1"/>
          <w:sz w:val="28"/>
          <w:szCs w:val="28"/>
          <w:lang w:val="uk-UA" w:eastAsia="fa-IR" w:bidi="fa-IR"/>
        </w:rPr>
        <w:t xml:space="preserve"> </w:t>
      </w:r>
      <w:r w:rsidR="000031CC" w:rsidRPr="00B07623">
        <w:rPr>
          <w:kern w:val="1"/>
          <w:sz w:val="28"/>
          <w:szCs w:val="28"/>
          <w:lang w:val="uk-UA" w:eastAsia="fa-IR" w:bidi="fa-IR"/>
        </w:rPr>
        <w:t>19-1.1.35</w:t>
      </w:r>
      <w:r w:rsidR="000031CC">
        <w:rPr>
          <w:kern w:val="1"/>
          <w:sz w:val="28"/>
          <w:szCs w:val="28"/>
          <w:lang w:val="uk-UA" w:eastAsia="fa-IR" w:bidi="fa-IR"/>
        </w:rPr>
        <w:t xml:space="preserve"> </w:t>
      </w:r>
      <w:r w:rsidR="000031CC" w:rsidRPr="004277A2">
        <w:rPr>
          <w:iCs/>
          <w:kern w:val="1"/>
          <w:sz w:val="28"/>
          <w:szCs w:val="28"/>
          <w:lang w:val="uk-UA" w:eastAsia="fa-IR" w:bidi="fa-IR"/>
        </w:rPr>
        <w:t>п. 19-1.1 ст. 19-1 ПКУ</w:t>
      </w:r>
      <w:r w:rsidR="00FE08E3" w:rsidRPr="004277A2">
        <w:rPr>
          <w:iCs/>
          <w:kern w:val="1"/>
          <w:sz w:val="28"/>
          <w:szCs w:val="28"/>
          <w:lang w:val="uk-UA" w:eastAsia="fa-IR" w:bidi="fa-IR"/>
        </w:rPr>
        <w:t xml:space="preserve">). </w:t>
      </w:r>
    </w:p>
    <w:p w:rsidR="00B55CA7" w:rsidRDefault="00FE08E3" w:rsidP="00EE40A6">
      <w:pPr>
        <w:suppressAutoHyphens/>
        <w:autoSpaceDE/>
        <w:autoSpaceDN/>
        <w:adjustRightInd/>
        <w:ind w:firstLine="737"/>
        <w:jc w:val="both"/>
        <w:textAlignment w:val="baseline"/>
        <w:rPr>
          <w:kern w:val="1"/>
          <w:sz w:val="28"/>
          <w:szCs w:val="28"/>
          <w:lang w:val="uk-UA" w:eastAsia="fa-IR" w:bidi="fa-IR"/>
        </w:rPr>
      </w:pPr>
      <w:bookmarkStart w:id="43" w:name="n8713"/>
      <w:bookmarkStart w:id="44" w:name="n13564"/>
      <w:bookmarkEnd w:id="43"/>
      <w:bookmarkEnd w:id="44"/>
      <w:r>
        <w:rPr>
          <w:kern w:val="1"/>
          <w:sz w:val="28"/>
          <w:szCs w:val="28"/>
          <w:lang w:val="uk-UA" w:eastAsia="fa-IR" w:bidi="fa-IR"/>
        </w:rPr>
        <w:lastRenderedPageBreak/>
        <w:t xml:space="preserve">Ризики отримання своєчасного та безперешкодного доступу центрального </w:t>
      </w:r>
    </w:p>
    <w:p w:rsidR="00FE08E3" w:rsidRDefault="00C51B05" w:rsidP="00C51B05">
      <w:pPr>
        <w:suppressAutoHyphens/>
        <w:autoSpaceDE/>
        <w:autoSpaceDN/>
        <w:adjustRightInd/>
        <w:jc w:val="both"/>
        <w:textAlignment w:val="baseline"/>
        <w:rPr>
          <w:kern w:val="1"/>
          <w:sz w:val="28"/>
          <w:szCs w:val="28"/>
          <w:lang w:val="uk-UA" w:eastAsia="fa-IR" w:bidi="fa-IR"/>
        </w:rPr>
      </w:pPr>
      <w:r w:rsidRPr="00C51B05">
        <w:rPr>
          <w:kern w:val="1"/>
          <w:sz w:val="28"/>
          <w:szCs w:val="28"/>
          <w:lang w:val="uk-UA" w:eastAsia="fa-IR" w:bidi="fa-IR"/>
        </w:rPr>
        <w:t>органу виконавчої влади, що реалізує державну податкову політику</w:t>
      </w:r>
      <w:r>
        <w:rPr>
          <w:kern w:val="1"/>
          <w:sz w:val="28"/>
          <w:szCs w:val="28"/>
          <w:lang w:val="uk-UA" w:eastAsia="fa-IR" w:bidi="fa-IR"/>
        </w:rPr>
        <w:t xml:space="preserve">, до </w:t>
      </w:r>
      <w:r w:rsidRPr="00C51B05">
        <w:rPr>
          <w:kern w:val="1"/>
          <w:sz w:val="28"/>
          <w:szCs w:val="28"/>
          <w:lang w:val="uk-UA" w:eastAsia="fa-IR" w:bidi="fa-IR"/>
        </w:rPr>
        <w:t>інформаці</w:t>
      </w:r>
      <w:r>
        <w:rPr>
          <w:kern w:val="1"/>
          <w:sz w:val="28"/>
          <w:szCs w:val="28"/>
          <w:lang w:val="uk-UA" w:eastAsia="fa-IR" w:bidi="fa-IR"/>
        </w:rPr>
        <w:t>ї</w:t>
      </w:r>
      <w:r w:rsidRPr="00C51B05">
        <w:rPr>
          <w:kern w:val="1"/>
          <w:sz w:val="28"/>
          <w:szCs w:val="28"/>
          <w:lang w:val="uk-UA" w:eastAsia="fa-IR" w:bidi="fa-IR"/>
        </w:rPr>
        <w:t xml:space="preserve"> щодо юридичних та фізичних осіб, яка містить банківську таємницю</w:t>
      </w:r>
      <w:r>
        <w:rPr>
          <w:kern w:val="1"/>
          <w:sz w:val="28"/>
          <w:szCs w:val="28"/>
          <w:lang w:val="uk-UA" w:eastAsia="fa-IR" w:bidi="fa-IR"/>
        </w:rPr>
        <w:t>, нівелюватимуться як</w:t>
      </w:r>
      <w:r w:rsidR="00860844" w:rsidRPr="00A22668">
        <w:rPr>
          <w:b/>
          <w:kern w:val="1"/>
          <w:sz w:val="28"/>
          <w:szCs w:val="28"/>
          <w:lang w:val="uk-UA" w:eastAsia="fa-IR" w:bidi="fa-IR"/>
        </w:rPr>
        <w:t xml:space="preserve"> </w:t>
      </w:r>
      <w:r w:rsidR="00860844" w:rsidRPr="00C51B05">
        <w:rPr>
          <w:b/>
          <w:kern w:val="1"/>
          <w:sz w:val="28"/>
          <w:szCs w:val="28"/>
          <w:u w:val="single"/>
          <w:lang w:val="uk-UA" w:eastAsia="fa-IR" w:bidi="fa-IR"/>
        </w:rPr>
        <w:t xml:space="preserve">економічним ефектом збільшення </w:t>
      </w:r>
      <w:r w:rsidR="00860844" w:rsidRPr="00C51B05">
        <w:rPr>
          <w:b/>
          <w:color w:val="000000" w:themeColor="text1"/>
          <w:kern w:val="1"/>
          <w:sz w:val="28"/>
          <w:szCs w:val="28"/>
          <w:u w:val="single"/>
          <w:lang w:val="uk-UA" w:eastAsia="fa-IR" w:bidi="fa-IR"/>
        </w:rPr>
        <w:t xml:space="preserve">надходжень </w:t>
      </w:r>
      <w:r w:rsidRPr="00C51B05">
        <w:rPr>
          <w:b/>
          <w:color w:val="000000" w:themeColor="text1"/>
          <w:kern w:val="1"/>
          <w:sz w:val="28"/>
          <w:szCs w:val="28"/>
          <w:u w:val="single"/>
          <w:lang w:val="uk-UA" w:eastAsia="fa-IR" w:bidi="fa-IR"/>
        </w:rPr>
        <w:t>до державної скарбниці</w:t>
      </w:r>
      <w:r w:rsidRPr="00C51B05">
        <w:rPr>
          <w:color w:val="000000" w:themeColor="text1"/>
          <w:kern w:val="1"/>
          <w:sz w:val="28"/>
          <w:szCs w:val="28"/>
          <w:lang w:val="uk-UA" w:eastAsia="fa-IR" w:bidi="fa-IR"/>
        </w:rPr>
        <w:t xml:space="preserve"> так і </w:t>
      </w:r>
      <w:r>
        <w:rPr>
          <w:color w:val="000000" w:themeColor="text1"/>
          <w:kern w:val="1"/>
          <w:sz w:val="28"/>
          <w:szCs w:val="28"/>
          <w:lang w:val="uk-UA" w:eastAsia="fa-IR" w:bidi="fa-IR"/>
        </w:rPr>
        <w:t>визначеними чинними законодавчими актами пересторогами</w:t>
      </w:r>
      <w:r w:rsidR="00A22668">
        <w:rPr>
          <w:color w:val="000000" w:themeColor="text1"/>
          <w:kern w:val="1"/>
          <w:sz w:val="28"/>
          <w:szCs w:val="28"/>
          <w:lang w:val="uk-UA" w:eastAsia="fa-IR" w:bidi="fa-IR"/>
        </w:rPr>
        <w:t xml:space="preserve"> у забезпечення нерозголошення як податкової інформації так і інформації, що містить банківську таємницю, яка набула статусу податкової інформації</w:t>
      </w:r>
      <w:r>
        <w:rPr>
          <w:color w:val="000000" w:themeColor="text1"/>
          <w:kern w:val="1"/>
          <w:sz w:val="28"/>
          <w:szCs w:val="28"/>
          <w:lang w:val="uk-UA" w:eastAsia="fa-IR" w:bidi="fa-IR"/>
        </w:rPr>
        <w:t>.</w:t>
      </w:r>
    </w:p>
    <w:p w:rsidR="00BC2EC1" w:rsidRPr="00BC2EC1" w:rsidRDefault="00B74B4D" w:rsidP="00BC2EC1">
      <w:pPr>
        <w:suppressAutoHyphens/>
        <w:autoSpaceDE/>
        <w:autoSpaceDN/>
        <w:adjustRightInd/>
        <w:ind w:firstLine="737"/>
        <w:jc w:val="both"/>
        <w:textAlignment w:val="baseline"/>
        <w:rPr>
          <w:kern w:val="1"/>
          <w:sz w:val="28"/>
          <w:szCs w:val="28"/>
          <w:lang w:val="uk-UA" w:eastAsia="fa-IR" w:bidi="fa-IR"/>
        </w:rPr>
      </w:pPr>
      <w:r>
        <w:rPr>
          <w:kern w:val="1"/>
          <w:sz w:val="28"/>
          <w:szCs w:val="28"/>
          <w:lang w:val="uk-UA" w:eastAsia="fa-IR" w:bidi="fa-IR"/>
        </w:rPr>
        <w:t xml:space="preserve">При цьому слід взяти до уваги те, що частиною 4 статті </w:t>
      </w:r>
      <w:r w:rsidR="00BC2EC1" w:rsidRPr="00BC2EC1">
        <w:rPr>
          <w:kern w:val="1"/>
          <w:sz w:val="28"/>
          <w:szCs w:val="28"/>
          <w:lang w:val="uk-UA" w:eastAsia="fa-IR" w:bidi="fa-IR"/>
        </w:rPr>
        <w:t>61</w:t>
      </w:r>
      <w:r>
        <w:rPr>
          <w:kern w:val="1"/>
          <w:sz w:val="28"/>
          <w:szCs w:val="28"/>
          <w:lang w:val="uk-UA" w:eastAsia="fa-IR" w:bidi="fa-IR"/>
        </w:rPr>
        <w:t xml:space="preserve"> Закону України «Про банки і банківську діяльність» визначено обов’язок органів </w:t>
      </w:r>
      <w:bookmarkStart w:id="45" w:name="n1012"/>
      <w:bookmarkEnd w:id="45"/>
      <w:r w:rsidR="00BC2EC1" w:rsidRPr="00BC2EC1">
        <w:rPr>
          <w:kern w:val="1"/>
          <w:sz w:val="28"/>
          <w:szCs w:val="28"/>
          <w:lang w:val="uk-UA" w:eastAsia="fa-IR" w:bidi="fa-IR"/>
        </w:rPr>
        <w:t>державної влади, які при виконанні своїх функцій</w:t>
      </w:r>
      <w:r>
        <w:rPr>
          <w:kern w:val="1"/>
          <w:sz w:val="28"/>
          <w:szCs w:val="28"/>
          <w:lang w:val="uk-UA" w:eastAsia="fa-IR" w:bidi="fa-IR"/>
        </w:rPr>
        <w:t xml:space="preserve"> </w:t>
      </w:r>
      <w:r w:rsidR="00BC2EC1" w:rsidRPr="00BC2EC1">
        <w:rPr>
          <w:kern w:val="1"/>
          <w:sz w:val="28"/>
          <w:szCs w:val="28"/>
          <w:lang w:val="uk-UA" w:eastAsia="fa-IR" w:bidi="fa-IR"/>
        </w:rPr>
        <w:t xml:space="preserve">отримали в установленому законом порядку інформацію, що містить банківську </w:t>
      </w:r>
      <w:bookmarkStart w:id="46" w:name="w1_20"/>
      <w:r w:rsidR="00BC2EC1" w:rsidRPr="00B74B4D">
        <w:rPr>
          <w:kern w:val="1"/>
          <w:sz w:val="28"/>
          <w:szCs w:val="28"/>
          <w:lang w:val="uk-UA" w:eastAsia="fa-IR" w:bidi="fa-IR"/>
        </w:rPr>
        <w:t>таємниц</w:t>
      </w:r>
      <w:bookmarkEnd w:id="46"/>
      <w:r w:rsidR="00BC2EC1" w:rsidRPr="00BC2EC1">
        <w:rPr>
          <w:kern w:val="1"/>
          <w:sz w:val="28"/>
          <w:szCs w:val="28"/>
          <w:lang w:val="uk-UA" w:eastAsia="fa-IR" w:bidi="fa-IR"/>
        </w:rPr>
        <w:t>ю,  забезпечити збереження такої інформації, не розголошувати цю інформацію і не використовувати її на свою користь чи на користь третіх осіб.</w:t>
      </w:r>
    </w:p>
    <w:p w:rsidR="00A22668" w:rsidRDefault="00A22668" w:rsidP="009F0CD7">
      <w:pPr>
        <w:suppressAutoHyphens/>
        <w:autoSpaceDE/>
        <w:autoSpaceDN/>
        <w:adjustRightInd/>
        <w:ind w:firstLine="737"/>
        <w:jc w:val="both"/>
        <w:textAlignment w:val="baseline"/>
        <w:rPr>
          <w:kern w:val="1"/>
          <w:sz w:val="28"/>
          <w:szCs w:val="28"/>
          <w:lang w:val="uk-UA" w:eastAsia="fa-IR" w:bidi="fa-IR"/>
        </w:rPr>
      </w:pPr>
      <w:bookmarkStart w:id="47" w:name="n1449"/>
      <w:bookmarkStart w:id="48" w:name="n1013"/>
      <w:bookmarkEnd w:id="47"/>
      <w:bookmarkEnd w:id="48"/>
      <w:r>
        <w:rPr>
          <w:kern w:val="1"/>
          <w:sz w:val="28"/>
          <w:szCs w:val="28"/>
          <w:lang w:val="uk-UA" w:eastAsia="fa-IR" w:bidi="fa-IR"/>
        </w:rPr>
        <w:t xml:space="preserve">За вимогами пп. 17.1.9 п. 17.1 ст. 17 ПКУ </w:t>
      </w:r>
      <w:bookmarkStart w:id="49" w:name="n1014"/>
      <w:bookmarkStart w:id="50" w:name="n805"/>
      <w:bookmarkEnd w:id="49"/>
      <w:bookmarkEnd w:id="50"/>
      <w:r>
        <w:rPr>
          <w:kern w:val="1"/>
          <w:sz w:val="28"/>
          <w:szCs w:val="28"/>
          <w:lang w:val="uk-UA" w:eastAsia="fa-IR" w:bidi="fa-IR"/>
        </w:rPr>
        <w:t>п</w:t>
      </w:r>
      <w:r w:rsidR="009F0CD7" w:rsidRPr="009F0CD7">
        <w:rPr>
          <w:kern w:val="1"/>
          <w:sz w:val="28"/>
          <w:szCs w:val="28"/>
          <w:lang w:val="uk-UA" w:eastAsia="fa-IR" w:bidi="fa-IR"/>
        </w:rPr>
        <w:t xml:space="preserve">латник податків має право на нерозголошення контролюючим органом (посадовими особами) відомостей про такого платника без його письмової згоди та відомостей, що становлять конфіденційну </w:t>
      </w:r>
      <w:bookmarkStart w:id="51" w:name="w1_35"/>
      <w:r w:rsidR="009F0CD7" w:rsidRPr="00A22668">
        <w:rPr>
          <w:kern w:val="1"/>
          <w:sz w:val="28"/>
          <w:szCs w:val="28"/>
          <w:lang w:val="uk-UA" w:eastAsia="fa-IR" w:bidi="fa-IR"/>
        </w:rPr>
        <w:t>інформац</w:t>
      </w:r>
      <w:bookmarkEnd w:id="51"/>
      <w:r w:rsidR="009F0CD7" w:rsidRPr="009F0CD7">
        <w:rPr>
          <w:kern w:val="1"/>
          <w:sz w:val="28"/>
          <w:szCs w:val="28"/>
          <w:lang w:val="uk-UA" w:eastAsia="fa-IR" w:bidi="fa-IR"/>
        </w:rPr>
        <w:t>ію, державну, комерційну чи банківську таємницю та стали відомі під час виконання посадовими особами службових обов'язків, крім випадків, коли це прямо передбачено законами</w:t>
      </w:r>
      <w:r>
        <w:rPr>
          <w:kern w:val="1"/>
          <w:sz w:val="28"/>
          <w:szCs w:val="28"/>
          <w:lang w:val="uk-UA" w:eastAsia="fa-IR" w:bidi="fa-IR"/>
        </w:rPr>
        <w:t>.</w:t>
      </w:r>
    </w:p>
    <w:p w:rsidR="002D3444" w:rsidRDefault="002D3444" w:rsidP="002D3444">
      <w:pPr>
        <w:suppressAutoHyphens/>
        <w:autoSpaceDE/>
        <w:autoSpaceDN/>
        <w:adjustRightInd/>
        <w:ind w:firstLine="737"/>
        <w:jc w:val="both"/>
        <w:textAlignment w:val="baseline"/>
        <w:rPr>
          <w:kern w:val="1"/>
          <w:sz w:val="28"/>
          <w:szCs w:val="28"/>
          <w:lang w:val="uk-UA" w:eastAsia="fa-IR" w:bidi="fa-IR"/>
        </w:rPr>
      </w:pPr>
      <w:r>
        <w:rPr>
          <w:kern w:val="1"/>
          <w:sz w:val="28"/>
          <w:szCs w:val="28"/>
          <w:lang w:val="uk-UA" w:eastAsia="fa-IR" w:bidi="fa-IR"/>
        </w:rPr>
        <w:t>Такому праву кореспондують передбачений пп. 21.1.6 п. 21.1 ст. 21 ПКУ о</w:t>
      </w:r>
      <w:r w:rsidRPr="002D3444">
        <w:rPr>
          <w:kern w:val="1"/>
          <w:sz w:val="28"/>
          <w:szCs w:val="28"/>
          <w:lang w:val="uk-UA" w:eastAsia="fa-IR" w:bidi="fa-IR"/>
        </w:rPr>
        <w:t>бов'яз</w:t>
      </w:r>
      <w:r>
        <w:rPr>
          <w:kern w:val="1"/>
          <w:sz w:val="28"/>
          <w:szCs w:val="28"/>
          <w:lang w:val="uk-UA" w:eastAsia="fa-IR" w:bidi="fa-IR"/>
        </w:rPr>
        <w:t>о</w:t>
      </w:r>
      <w:r w:rsidRPr="002D3444">
        <w:rPr>
          <w:kern w:val="1"/>
          <w:sz w:val="28"/>
          <w:szCs w:val="28"/>
          <w:lang w:val="uk-UA" w:eastAsia="fa-IR" w:bidi="fa-IR"/>
        </w:rPr>
        <w:t>к</w:t>
      </w:r>
      <w:r>
        <w:rPr>
          <w:kern w:val="1"/>
          <w:sz w:val="28"/>
          <w:szCs w:val="28"/>
          <w:lang w:val="uk-UA" w:eastAsia="fa-IR" w:bidi="fa-IR"/>
        </w:rPr>
        <w:t xml:space="preserve"> </w:t>
      </w:r>
      <w:r w:rsidRPr="002D3444">
        <w:rPr>
          <w:kern w:val="1"/>
          <w:sz w:val="28"/>
          <w:szCs w:val="28"/>
          <w:lang w:val="uk-UA" w:eastAsia="fa-IR" w:bidi="fa-IR"/>
        </w:rPr>
        <w:t>посадових та службових осіб контролюючих органів</w:t>
      </w:r>
      <w:r>
        <w:rPr>
          <w:kern w:val="1"/>
          <w:sz w:val="28"/>
          <w:szCs w:val="28"/>
          <w:lang w:val="uk-UA" w:eastAsia="fa-IR" w:bidi="fa-IR"/>
        </w:rPr>
        <w:t xml:space="preserve"> </w:t>
      </w:r>
      <w:bookmarkStart w:id="52" w:name="n931"/>
      <w:bookmarkStart w:id="53" w:name="n936"/>
      <w:bookmarkEnd w:id="52"/>
      <w:bookmarkEnd w:id="53"/>
      <w:r w:rsidRPr="002D3444">
        <w:rPr>
          <w:kern w:val="1"/>
          <w:sz w:val="28"/>
          <w:szCs w:val="28"/>
          <w:lang w:val="uk-UA" w:eastAsia="fa-IR" w:bidi="fa-IR"/>
        </w:rPr>
        <w:t xml:space="preserve">не допускати розголошення </w:t>
      </w:r>
      <w:bookmarkStart w:id="54" w:name="w1_65"/>
      <w:r w:rsidRPr="002D3444">
        <w:rPr>
          <w:kern w:val="1"/>
          <w:sz w:val="28"/>
          <w:szCs w:val="28"/>
          <w:lang w:val="uk-UA" w:eastAsia="fa-IR" w:bidi="fa-IR"/>
        </w:rPr>
        <w:t>інформац</w:t>
      </w:r>
      <w:bookmarkEnd w:id="54"/>
      <w:r w:rsidRPr="002D3444">
        <w:rPr>
          <w:kern w:val="1"/>
          <w:sz w:val="28"/>
          <w:szCs w:val="28"/>
          <w:lang w:val="uk-UA" w:eastAsia="fa-IR" w:bidi="fa-IR"/>
        </w:rPr>
        <w:t>ії з обмеженим доступом, що одержується, використовується, зберігається під час реалізації функцій, покладених на контролюючі органи</w:t>
      </w:r>
      <w:r>
        <w:rPr>
          <w:kern w:val="1"/>
          <w:sz w:val="28"/>
          <w:szCs w:val="28"/>
          <w:lang w:val="uk-UA" w:eastAsia="fa-IR" w:bidi="fa-IR"/>
        </w:rPr>
        <w:t>.</w:t>
      </w:r>
    </w:p>
    <w:p w:rsidR="00855572" w:rsidRPr="002F0871" w:rsidRDefault="0021669C" w:rsidP="007D771B">
      <w:pPr>
        <w:shd w:val="clear" w:color="auto" w:fill="FFFFFF"/>
        <w:tabs>
          <w:tab w:val="left" w:pos="1214"/>
        </w:tabs>
        <w:spacing w:before="120" w:line="322" w:lineRule="exact"/>
        <w:jc w:val="both"/>
        <w:rPr>
          <w:b/>
          <w:color w:val="000000"/>
          <w:sz w:val="28"/>
          <w:szCs w:val="28"/>
          <w:lang w:val="uk-UA"/>
        </w:rPr>
      </w:pPr>
      <w:r w:rsidRPr="002F0871">
        <w:rPr>
          <w:b/>
          <w:color w:val="000000"/>
          <w:sz w:val="28"/>
          <w:szCs w:val="28"/>
          <w:lang w:val="uk-UA"/>
        </w:rPr>
        <w:t>2.</w:t>
      </w:r>
      <w:r w:rsidR="00B90C90" w:rsidRPr="002F0871">
        <w:rPr>
          <w:b/>
          <w:color w:val="000000"/>
          <w:sz w:val="28"/>
          <w:szCs w:val="28"/>
          <w:lang w:val="uk-UA"/>
        </w:rPr>
        <w:t xml:space="preserve">  </w:t>
      </w:r>
      <w:r w:rsidR="00756FB3" w:rsidRPr="002F0871">
        <w:rPr>
          <w:b/>
          <w:color w:val="000000"/>
          <w:sz w:val="28"/>
          <w:szCs w:val="28"/>
          <w:lang w:val="uk-UA"/>
        </w:rPr>
        <w:t>Мета</w:t>
      </w:r>
      <w:r w:rsidR="00F1654C" w:rsidRPr="002F0871">
        <w:rPr>
          <w:b/>
          <w:color w:val="000000"/>
          <w:sz w:val="28"/>
          <w:szCs w:val="28"/>
          <w:lang w:val="uk-UA"/>
        </w:rPr>
        <w:t xml:space="preserve"> та завдання прийняття нормативно-правового акта</w:t>
      </w:r>
    </w:p>
    <w:p w:rsidR="009133A6" w:rsidRDefault="00756FB3" w:rsidP="00756FB3">
      <w:pPr>
        <w:ind w:firstLine="709"/>
        <w:jc w:val="both"/>
        <w:rPr>
          <w:bCs/>
          <w:sz w:val="28"/>
          <w:szCs w:val="28"/>
          <w:lang w:val="uk-UA"/>
        </w:rPr>
      </w:pPr>
      <w:r w:rsidRPr="002F0871">
        <w:rPr>
          <w:bCs/>
          <w:sz w:val="28"/>
          <w:szCs w:val="28"/>
          <w:lang w:val="uk-UA"/>
        </w:rPr>
        <w:t xml:space="preserve">Метою та завданнями законопроекту є </w:t>
      </w:r>
      <w:r w:rsidR="00B74C49">
        <w:rPr>
          <w:bCs/>
          <w:sz w:val="28"/>
          <w:szCs w:val="28"/>
          <w:lang w:val="uk-UA"/>
        </w:rPr>
        <w:t xml:space="preserve">законодавче забезпечення своєчасного доступу </w:t>
      </w:r>
      <w:r w:rsidR="00B74C49" w:rsidRPr="00B74C49">
        <w:rPr>
          <w:bCs/>
          <w:sz w:val="28"/>
          <w:szCs w:val="28"/>
          <w:lang w:val="uk-UA"/>
        </w:rPr>
        <w:t>центрального органу виконавчої влади, що реалізує державну податкову політику</w:t>
      </w:r>
      <w:r w:rsidR="00B74C49">
        <w:rPr>
          <w:bCs/>
          <w:sz w:val="28"/>
          <w:szCs w:val="28"/>
          <w:lang w:val="uk-UA"/>
        </w:rPr>
        <w:t xml:space="preserve">, до </w:t>
      </w:r>
      <w:r w:rsidR="00B74C49" w:rsidRPr="00B74C49">
        <w:rPr>
          <w:bCs/>
          <w:sz w:val="28"/>
          <w:szCs w:val="28"/>
          <w:lang w:val="uk-UA"/>
        </w:rPr>
        <w:t xml:space="preserve">інформації, що містить банківську таємницю, </w:t>
      </w:r>
      <w:r w:rsidR="009133A6">
        <w:rPr>
          <w:bCs/>
          <w:sz w:val="28"/>
          <w:szCs w:val="28"/>
          <w:lang w:val="uk-UA"/>
        </w:rPr>
        <w:t>зокрема</w:t>
      </w:r>
      <w:r w:rsidR="00B74C49" w:rsidRPr="00B74C49">
        <w:rPr>
          <w:bCs/>
          <w:sz w:val="28"/>
          <w:szCs w:val="28"/>
          <w:lang w:val="uk-UA"/>
        </w:rPr>
        <w:t xml:space="preserve">  щодо операцій за рахунками конкретної юридичної особи, фізичної особи – суб’єкта підприємницької діяльності або фізичної особи за певний проміжок часу із зазначенням контрагентів та призначень платежів</w:t>
      </w:r>
      <w:r w:rsidR="009133A6">
        <w:rPr>
          <w:bCs/>
          <w:sz w:val="28"/>
          <w:szCs w:val="28"/>
          <w:lang w:val="uk-UA"/>
        </w:rPr>
        <w:t xml:space="preserve">, підвищення ефективності діяльності органів податкового контролю, поповнення державної скарбниці. </w:t>
      </w:r>
    </w:p>
    <w:p w:rsidR="00E43FAC" w:rsidRPr="002F0871" w:rsidRDefault="00B90C90" w:rsidP="002F0871">
      <w:pPr>
        <w:shd w:val="clear" w:color="auto" w:fill="FFFFFF"/>
        <w:spacing w:before="120"/>
        <w:jc w:val="both"/>
        <w:rPr>
          <w:b/>
          <w:color w:val="000000"/>
          <w:sz w:val="28"/>
          <w:szCs w:val="28"/>
          <w:lang w:val="uk-UA"/>
        </w:rPr>
      </w:pPr>
      <w:r w:rsidRPr="002F0871">
        <w:rPr>
          <w:b/>
          <w:color w:val="000000"/>
          <w:sz w:val="28"/>
          <w:szCs w:val="28"/>
          <w:lang w:val="uk-UA"/>
        </w:rPr>
        <w:t xml:space="preserve">3. </w:t>
      </w:r>
      <w:r w:rsidR="0021669C" w:rsidRPr="002F0871">
        <w:rPr>
          <w:b/>
          <w:color w:val="000000"/>
          <w:sz w:val="28"/>
          <w:szCs w:val="28"/>
          <w:lang w:val="uk-UA"/>
        </w:rPr>
        <w:t>Загальна характеристика та основ</w:t>
      </w:r>
      <w:r w:rsidR="0041610B" w:rsidRPr="002F0871">
        <w:rPr>
          <w:b/>
          <w:color w:val="000000"/>
          <w:sz w:val="28"/>
          <w:szCs w:val="28"/>
          <w:lang w:val="uk-UA"/>
        </w:rPr>
        <w:t>ні п</w:t>
      </w:r>
      <w:r w:rsidR="0021669C" w:rsidRPr="002F0871">
        <w:rPr>
          <w:b/>
          <w:color w:val="000000"/>
          <w:sz w:val="28"/>
          <w:szCs w:val="28"/>
          <w:lang w:val="uk-UA"/>
        </w:rPr>
        <w:t>оложен</w:t>
      </w:r>
      <w:r w:rsidR="0041610B" w:rsidRPr="002F0871">
        <w:rPr>
          <w:b/>
          <w:color w:val="000000"/>
          <w:sz w:val="28"/>
          <w:szCs w:val="28"/>
          <w:lang w:val="uk-UA"/>
        </w:rPr>
        <w:t>н</w:t>
      </w:r>
      <w:r w:rsidR="0021669C" w:rsidRPr="002F0871">
        <w:rPr>
          <w:b/>
          <w:color w:val="000000"/>
          <w:sz w:val="28"/>
          <w:szCs w:val="28"/>
          <w:lang w:val="uk-UA"/>
        </w:rPr>
        <w:t xml:space="preserve">я </w:t>
      </w:r>
      <w:r w:rsidR="00F1654C" w:rsidRPr="002F0871">
        <w:rPr>
          <w:b/>
          <w:color w:val="000000"/>
          <w:sz w:val="28"/>
          <w:szCs w:val="28"/>
          <w:lang w:val="uk-UA"/>
        </w:rPr>
        <w:t>акта</w:t>
      </w:r>
    </w:p>
    <w:p w:rsidR="009133A6" w:rsidRPr="009133A6" w:rsidRDefault="00756FB3" w:rsidP="009133A6">
      <w:pPr>
        <w:widowControl/>
        <w:autoSpaceDE/>
        <w:autoSpaceDN/>
        <w:adjustRightInd/>
        <w:ind w:firstLine="720"/>
        <w:jc w:val="both"/>
        <w:rPr>
          <w:sz w:val="28"/>
          <w:szCs w:val="28"/>
          <w:lang w:val="uk-UA"/>
        </w:rPr>
      </w:pPr>
      <w:r w:rsidRPr="002F0871">
        <w:rPr>
          <w:bCs/>
          <w:sz w:val="28"/>
          <w:szCs w:val="28"/>
          <w:lang w:val="uk-UA"/>
        </w:rPr>
        <w:t xml:space="preserve">Для досягнення вищезазначених цілей законопроектом пропонується </w:t>
      </w:r>
      <w:r w:rsidR="009133A6">
        <w:rPr>
          <w:sz w:val="28"/>
          <w:szCs w:val="28"/>
          <w:lang w:val="uk-UA"/>
        </w:rPr>
        <w:t>д</w:t>
      </w:r>
      <w:r w:rsidR="009133A6" w:rsidRPr="009133A6">
        <w:rPr>
          <w:sz w:val="28"/>
          <w:szCs w:val="28"/>
          <w:lang w:val="uk-UA"/>
        </w:rPr>
        <w:t>оповнити пункт 4 частини 1 статті 62</w:t>
      </w:r>
      <w:r w:rsidR="009133A6">
        <w:rPr>
          <w:sz w:val="28"/>
          <w:szCs w:val="28"/>
          <w:lang w:val="uk-UA"/>
        </w:rPr>
        <w:t xml:space="preserve"> З</w:t>
      </w:r>
      <w:r w:rsidR="009133A6" w:rsidRPr="009133A6">
        <w:rPr>
          <w:sz w:val="28"/>
          <w:szCs w:val="28"/>
          <w:lang w:val="uk-UA"/>
        </w:rPr>
        <w:t xml:space="preserve">акону України «Про банки і банківську діяльність» </w:t>
      </w:r>
      <w:r w:rsidR="009133A6">
        <w:rPr>
          <w:sz w:val="28"/>
          <w:szCs w:val="28"/>
          <w:lang w:val="uk-UA"/>
        </w:rPr>
        <w:t xml:space="preserve">новим </w:t>
      </w:r>
      <w:r w:rsidR="009133A6" w:rsidRPr="009133A6">
        <w:rPr>
          <w:sz w:val="28"/>
          <w:szCs w:val="28"/>
          <w:lang w:val="uk-UA"/>
        </w:rPr>
        <w:t>підпунктом «б»</w:t>
      </w:r>
      <w:r w:rsidR="009133A6">
        <w:rPr>
          <w:sz w:val="28"/>
          <w:szCs w:val="28"/>
          <w:lang w:val="uk-UA"/>
        </w:rPr>
        <w:t xml:space="preserve">, що передбачав би обов’язок </w:t>
      </w:r>
      <w:r w:rsidR="009133A6" w:rsidRPr="009133A6">
        <w:rPr>
          <w:sz w:val="28"/>
          <w:szCs w:val="28"/>
          <w:lang w:val="uk-UA"/>
        </w:rPr>
        <w:t>банків</w:t>
      </w:r>
      <w:r w:rsidR="009133A6">
        <w:rPr>
          <w:sz w:val="28"/>
          <w:szCs w:val="28"/>
          <w:lang w:val="uk-UA"/>
        </w:rPr>
        <w:t xml:space="preserve"> на письмову вимогу </w:t>
      </w:r>
      <w:r w:rsidR="009133A6" w:rsidRPr="009133A6">
        <w:rPr>
          <w:sz w:val="28"/>
          <w:szCs w:val="28"/>
          <w:lang w:val="uk-UA"/>
        </w:rPr>
        <w:t>центральному органу виконавчої влади, що реалізує державну податкову політику</w:t>
      </w:r>
      <w:r w:rsidR="009133A6">
        <w:rPr>
          <w:sz w:val="28"/>
          <w:szCs w:val="28"/>
          <w:lang w:val="uk-UA"/>
        </w:rPr>
        <w:t>,</w:t>
      </w:r>
      <w:r w:rsidR="009133A6" w:rsidRPr="009133A6">
        <w:rPr>
          <w:sz w:val="28"/>
          <w:szCs w:val="28"/>
          <w:lang w:val="uk-UA"/>
        </w:rPr>
        <w:t xml:space="preserve"> ро</w:t>
      </w:r>
      <w:r w:rsidR="009133A6">
        <w:rPr>
          <w:sz w:val="28"/>
          <w:szCs w:val="28"/>
          <w:lang w:val="uk-UA"/>
        </w:rPr>
        <w:t>з</w:t>
      </w:r>
      <w:r w:rsidR="009133A6" w:rsidRPr="009133A6">
        <w:rPr>
          <w:sz w:val="28"/>
          <w:szCs w:val="28"/>
          <w:lang w:val="uk-UA"/>
        </w:rPr>
        <w:t>кривати інформацію, що містить банківську таємницю, щодо операцій за рахунками конкретної юридичної особи, фізичної особи – суб’єкта підприємницької діяльності або фізичної особи за певний проміжок часу із зазначенням контрагентів та призначень платежів</w:t>
      </w:r>
      <w:r w:rsidR="009133A6">
        <w:rPr>
          <w:sz w:val="28"/>
          <w:szCs w:val="28"/>
          <w:lang w:val="uk-UA"/>
        </w:rPr>
        <w:t>.</w:t>
      </w:r>
    </w:p>
    <w:p w:rsidR="00855572" w:rsidRPr="002F0871" w:rsidRDefault="00855572" w:rsidP="007D771B">
      <w:pPr>
        <w:shd w:val="clear" w:color="auto" w:fill="FFFFFF"/>
        <w:tabs>
          <w:tab w:val="left" w:pos="989"/>
        </w:tabs>
        <w:spacing w:before="120" w:line="322" w:lineRule="exact"/>
        <w:jc w:val="both"/>
        <w:rPr>
          <w:b/>
          <w:color w:val="000000"/>
          <w:sz w:val="28"/>
          <w:szCs w:val="28"/>
          <w:lang w:val="uk-UA"/>
        </w:rPr>
      </w:pPr>
      <w:r w:rsidRPr="002F0871">
        <w:rPr>
          <w:b/>
          <w:color w:val="000000"/>
          <w:sz w:val="28"/>
          <w:szCs w:val="28"/>
          <w:lang w:val="uk-UA"/>
        </w:rPr>
        <w:lastRenderedPageBreak/>
        <w:t>4</w:t>
      </w:r>
      <w:r w:rsidR="00F1654C" w:rsidRPr="002F0871">
        <w:rPr>
          <w:b/>
          <w:color w:val="000000"/>
          <w:sz w:val="28"/>
          <w:szCs w:val="28"/>
          <w:lang w:val="uk-UA"/>
        </w:rPr>
        <w:t>. Стан нормативно-правової бази у даній сфері правового регулювання</w:t>
      </w:r>
    </w:p>
    <w:p w:rsidR="00B33FAE" w:rsidRPr="002F0871" w:rsidRDefault="00E1668E" w:rsidP="00D765B4">
      <w:pPr>
        <w:shd w:val="clear" w:color="auto" w:fill="FFFFFF"/>
        <w:tabs>
          <w:tab w:val="left" w:pos="989"/>
        </w:tabs>
        <w:spacing w:line="322" w:lineRule="exact"/>
        <w:jc w:val="both"/>
        <w:rPr>
          <w:sz w:val="28"/>
          <w:szCs w:val="28"/>
          <w:lang w:val="uk-UA"/>
        </w:rPr>
      </w:pPr>
      <w:r w:rsidRPr="002F0871">
        <w:rPr>
          <w:b/>
          <w:color w:val="000000"/>
          <w:sz w:val="28"/>
          <w:szCs w:val="28"/>
          <w:lang w:val="uk-UA"/>
        </w:rPr>
        <w:t xml:space="preserve">         </w:t>
      </w:r>
      <w:r w:rsidRPr="002F0871">
        <w:rPr>
          <w:bCs/>
          <w:sz w:val="28"/>
          <w:szCs w:val="28"/>
          <w:lang w:val="uk-UA"/>
        </w:rPr>
        <w:t>Нормативно-правову базу в даній сфері правового регулювання становля</w:t>
      </w:r>
      <w:r w:rsidR="00D60F3F" w:rsidRPr="002F0871">
        <w:rPr>
          <w:bCs/>
          <w:sz w:val="28"/>
          <w:szCs w:val="28"/>
          <w:lang w:val="uk-UA"/>
        </w:rPr>
        <w:t xml:space="preserve">ть </w:t>
      </w:r>
      <w:r w:rsidRPr="002F0871">
        <w:rPr>
          <w:bCs/>
          <w:sz w:val="28"/>
          <w:szCs w:val="28"/>
          <w:lang w:val="uk-UA"/>
        </w:rPr>
        <w:t xml:space="preserve"> Податковий кодекс України</w:t>
      </w:r>
      <w:r w:rsidR="00D765B4">
        <w:rPr>
          <w:bCs/>
          <w:sz w:val="28"/>
          <w:szCs w:val="28"/>
          <w:lang w:val="uk-UA"/>
        </w:rPr>
        <w:t xml:space="preserve"> та</w:t>
      </w:r>
      <w:r w:rsidR="00756FB3" w:rsidRPr="002F0871">
        <w:rPr>
          <w:rFonts w:cs="Tahoma"/>
          <w:kern w:val="1"/>
          <w:sz w:val="28"/>
          <w:szCs w:val="28"/>
          <w:lang w:val="uk-UA" w:eastAsia="fa-IR" w:bidi="fa-IR"/>
        </w:rPr>
        <w:t xml:space="preserve"> </w:t>
      </w:r>
      <w:r w:rsidR="00756FB3" w:rsidRPr="002F0871">
        <w:rPr>
          <w:bCs/>
          <w:sz w:val="28"/>
          <w:szCs w:val="28"/>
          <w:lang w:val="uk-UA"/>
        </w:rPr>
        <w:t>Закон України «Про</w:t>
      </w:r>
      <w:r w:rsidR="00D765B4">
        <w:rPr>
          <w:bCs/>
          <w:sz w:val="28"/>
          <w:szCs w:val="28"/>
          <w:lang w:val="uk-UA"/>
        </w:rPr>
        <w:t xml:space="preserve"> банки і банківську діяльність», гармонізації положень яких у частині правової регламентації способу доступу</w:t>
      </w:r>
      <w:r w:rsidR="00D765B4" w:rsidRPr="00D765B4">
        <w:rPr>
          <w:sz w:val="28"/>
          <w:szCs w:val="28"/>
          <w:lang w:val="uk-UA"/>
        </w:rPr>
        <w:t xml:space="preserve"> </w:t>
      </w:r>
      <w:r w:rsidR="00D765B4" w:rsidRPr="00D765B4">
        <w:rPr>
          <w:bCs/>
          <w:sz w:val="28"/>
          <w:szCs w:val="28"/>
          <w:lang w:val="uk-UA"/>
        </w:rPr>
        <w:t>центрально</w:t>
      </w:r>
      <w:r w:rsidR="00D765B4">
        <w:rPr>
          <w:bCs/>
          <w:sz w:val="28"/>
          <w:szCs w:val="28"/>
          <w:lang w:val="uk-UA"/>
        </w:rPr>
        <w:t>го</w:t>
      </w:r>
      <w:r w:rsidR="00D765B4" w:rsidRPr="00D765B4">
        <w:rPr>
          <w:bCs/>
          <w:sz w:val="28"/>
          <w:szCs w:val="28"/>
          <w:lang w:val="uk-UA"/>
        </w:rPr>
        <w:t xml:space="preserve"> органу виконавчої влади, що реалізує державну податкову політику,</w:t>
      </w:r>
      <w:r w:rsidR="00D765B4">
        <w:rPr>
          <w:bCs/>
          <w:sz w:val="28"/>
          <w:szCs w:val="28"/>
          <w:lang w:val="uk-UA"/>
        </w:rPr>
        <w:t xml:space="preserve"> до </w:t>
      </w:r>
      <w:r w:rsidR="00D765B4" w:rsidRPr="00D765B4">
        <w:rPr>
          <w:bCs/>
          <w:sz w:val="28"/>
          <w:szCs w:val="28"/>
          <w:lang w:val="uk-UA"/>
        </w:rPr>
        <w:t>інформацію, що містить банківську таємницю</w:t>
      </w:r>
      <w:r w:rsidR="00D765B4">
        <w:rPr>
          <w:bCs/>
          <w:sz w:val="28"/>
          <w:szCs w:val="28"/>
          <w:lang w:val="uk-UA"/>
        </w:rPr>
        <w:t xml:space="preserve"> сприятиме ухвалення цього законопроекту.</w:t>
      </w:r>
    </w:p>
    <w:p w:rsidR="00855572" w:rsidRPr="002F0871" w:rsidRDefault="0021669C" w:rsidP="007D771B">
      <w:pPr>
        <w:shd w:val="clear" w:color="auto" w:fill="FFFFFF"/>
        <w:tabs>
          <w:tab w:val="left" w:pos="1435"/>
        </w:tabs>
        <w:spacing w:before="120"/>
        <w:jc w:val="both"/>
        <w:rPr>
          <w:b/>
          <w:bCs/>
          <w:color w:val="000000"/>
          <w:sz w:val="28"/>
          <w:szCs w:val="28"/>
          <w:lang w:val="uk-UA"/>
        </w:rPr>
      </w:pPr>
      <w:r w:rsidRPr="002F0871">
        <w:rPr>
          <w:b/>
          <w:bCs/>
          <w:color w:val="000000"/>
          <w:sz w:val="28"/>
          <w:szCs w:val="28"/>
          <w:lang w:val="uk-UA"/>
        </w:rPr>
        <w:t>5.</w:t>
      </w:r>
      <w:r w:rsidR="00B90C90" w:rsidRPr="002F0871">
        <w:rPr>
          <w:b/>
          <w:bCs/>
          <w:color w:val="000000"/>
          <w:sz w:val="28"/>
          <w:szCs w:val="28"/>
          <w:lang w:val="uk-UA"/>
        </w:rPr>
        <w:t xml:space="preserve"> </w:t>
      </w:r>
      <w:r w:rsidRPr="002F0871">
        <w:rPr>
          <w:b/>
          <w:bCs/>
          <w:color w:val="000000"/>
          <w:sz w:val="28"/>
          <w:szCs w:val="28"/>
          <w:lang w:val="uk-UA"/>
        </w:rPr>
        <w:t>Фін</w:t>
      </w:r>
      <w:r w:rsidR="00F1654C" w:rsidRPr="002F0871">
        <w:rPr>
          <w:b/>
          <w:bCs/>
          <w:color w:val="000000"/>
          <w:sz w:val="28"/>
          <w:szCs w:val="28"/>
          <w:lang w:val="uk-UA"/>
        </w:rPr>
        <w:t>ансово-економічне обґрунтування</w:t>
      </w:r>
    </w:p>
    <w:p w:rsidR="00325A50" w:rsidRPr="002F0871" w:rsidRDefault="007D771B" w:rsidP="00C15A1E">
      <w:pPr>
        <w:shd w:val="clear" w:color="auto" w:fill="FFFFFF"/>
        <w:ind w:firstLine="709"/>
        <w:jc w:val="both"/>
        <w:rPr>
          <w:sz w:val="28"/>
          <w:szCs w:val="28"/>
          <w:lang w:val="uk-UA"/>
        </w:rPr>
      </w:pPr>
      <w:r w:rsidRPr="002F0871">
        <w:rPr>
          <w:bCs/>
          <w:sz w:val="28"/>
          <w:szCs w:val="28"/>
          <w:lang w:val="uk-UA"/>
        </w:rPr>
        <w:t>Реалізація законопроекту не потребує додаткових бюджетних витрат</w:t>
      </w:r>
      <w:r w:rsidR="00D765B4">
        <w:rPr>
          <w:bCs/>
          <w:sz w:val="28"/>
          <w:szCs w:val="28"/>
          <w:lang w:val="uk-UA"/>
        </w:rPr>
        <w:t xml:space="preserve">, навпаки, підвищення ефективності діяльності </w:t>
      </w:r>
      <w:r w:rsidR="00D765B4" w:rsidRPr="00D765B4">
        <w:rPr>
          <w:bCs/>
          <w:sz w:val="28"/>
          <w:szCs w:val="28"/>
          <w:lang w:val="uk-UA"/>
        </w:rPr>
        <w:t>центрального органу виконавчої влади, що реалізує державну податкову політику</w:t>
      </w:r>
      <w:r w:rsidR="00D765B4">
        <w:rPr>
          <w:bCs/>
          <w:sz w:val="28"/>
          <w:szCs w:val="28"/>
          <w:lang w:val="uk-UA"/>
        </w:rPr>
        <w:t>, сприятиме наповненню державної скарбниці</w:t>
      </w:r>
      <w:r w:rsidRPr="002F0871">
        <w:rPr>
          <w:bCs/>
          <w:sz w:val="28"/>
          <w:szCs w:val="28"/>
          <w:lang w:val="uk-UA"/>
        </w:rPr>
        <w:t>.</w:t>
      </w:r>
    </w:p>
    <w:p w:rsidR="00F1654C" w:rsidRPr="002F0871" w:rsidRDefault="0021669C" w:rsidP="007D771B">
      <w:pPr>
        <w:shd w:val="clear" w:color="auto" w:fill="FFFFFF"/>
        <w:tabs>
          <w:tab w:val="left" w:pos="1435"/>
        </w:tabs>
        <w:spacing w:before="120"/>
        <w:jc w:val="both"/>
        <w:rPr>
          <w:b/>
          <w:color w:val="000000"/>
          <w:sz w:val="28"/>
          <w:szCs w:val="28"/>
          <w:lang w:val="uk-UA"/>
        </w:rPr>
      </w:pPr>
      <w:r w:rsidRPr="002F0871">
        <w:rPr>
          <w:b/>
          <w:color w:val="000000"/>
          <w:sz w:val="28"/>
          <w:szCs w:val="28"/>
          <w:lang w:val="uk-UA"/>
        </w:rPr>
        <w:t>6</w:t>
      </w:r>
      <w:r w:rsidR="0041610B" w:rsidRPr="002F0871">
        <w:rPr>
          <w:b/>
          <w:color w:val="000000"/>
          <w:sz w:val="28"/>
          <w:szCs w:val="28"/>
          <w:lang w:val="uk-UA"/>
        </w:rPr>
        <w:t>.</w:t>
      </w:r>
      <w:r w:rsidR="00B90C90" w:rsidRPr="002F0871">
        <w:rPr>
          <w:b/>
          <w:color w:val="000000"/>
          <w:sz w:val="28"/>
          <w:szCs w:val="28"/>
          <w:lang w:val="uk-UA"/>
        </w:rPr>
        <w:t xml:space="preserve"> </w:t>
      </w:r>
      <w:r w:rsidRPr="002F0871">
        <w:rPr>
          <w:b/>
          <w:color w:val="000000"/>
          <w:sz w:val="28"/>
          <w:szCs w:val="28"/>
          <w:lang w:val="uk-UA"/>
        </w:rPr>
        <w:t xml:space="preserve">Прогноз </w:t>
      </w:r>
      <w:r w:rsidRPr="002F0871">
        <w:rPr>
          <w:b/>
          <w:bCs/>
          <w:color w:val="000000"/>
          <w:sz w:val="28"/>
          <w:szCs w:val="28"/>
          <w:lang w:val="uk-UA"/>
        </w:rPr>
        <w:t>соціально-економіч</w:t>
      </w:r>
      <w:r w:rsidR="00B90C90" w:rsidRPr="002F0871">
        <w:rPr>
          <w:b/>
          <w:bCs/>
          <w:color w:val="000000"/>
          <w:sz w:val="28"/>
          <w:szCs w:val="28"/>
          <w:lang w:val="uk-UA"/>
        </w:rPr>
        <w:t>н</w:t>
      </w:r>
      <w:r w:rsidRPr="002F0871">
        <w:rPr>
          <w:b/>
          <w:bCs/>
          <w:color w:val="000000"/>
          <w:sz w:val="28"/>
          <w:szCs w:val="28"/>
          <w:lang w:val="uk-UA"/>
        </w:rPr>
        <w:t xml:space="preserve">их </w:t>
      </w:r>
      <w:r w:rsidRPr="002F0871">
        <w:rPr>
          <w:b/>
          <w:color w:val="000000"/>
          <w:sz w:val="28"/>
          <w:szCs w:val="28"/>
          <w:lang w:val="uk-UA"/>
        </w:rPr>
        <w:t xml:space="preserve">та </w:t>
      </w:r>
      <w:r w:rsidR="0041610B" w:rsidRPr="002F0871">
        <w:rPr>
          <w:b/>
          <w:color w:val="000000"/>
          <w:sz w:val="28"/>
          <w:szCs w:val="28"/>
          <w:lang w:val="uk-UA"/>
        </w:rPr>
        <w:t xml:space="preserve">інших наслідків прийняття </w:t>
      </w:r>
      <w:r w:rsidR="00F1654C" w:rsidRPr="002F0871">
        <w:rPr>
          <w:b/>
          <w:color w:val="000000"/>
          <w:sz w:val="28"/>
          <w:szCs w:val="28"/>
          <w:lang w:val="uk-UA"/>
        </w:rPr>
        <w:t>нормативно-правового акта</w:t>
      </w:r>
    </w:p>
    <w:p w:rsidR="00D765B4" w:rsidRDefault="007D771B" w:rsidP="007D771B">
      <w:pPr>
        <w:shd w:val="clear" w:color="auto" w:fill="FFFFFF"/>
        <w:tabs>
          <w:tab w:val="left" w:pos="1435"/>
        </w:tabs>
        <w:ind w:firstLine="709"/>
        <w:jc w:val="both"/>
        <w:rPr>
          <w:bCs/>
          <w:sz w:val="28"/>
          <w:szCs w:val="28"/>
          <w:lang w:val="uk-UA"/>
        </w:rPr>
      </w:pPr>
      <w:r w:rsidRPr="002F0871">
        <w:rPr>
          <w:bCs/>
          <w:sz w:val="28"/>
          <w:szCs w:val="28"/>
          <w:lang w:val="uk-UA"/>
        </w:rPr>
        <w:t>Прийняття запропонованого проекту Закону дозволить</w:t>
      </w:r>
      <w:r w:rsidR="00D765B4">
        <w:rPr>
          <w:bCs/>
          <w:sz w:val="28"/>
          <w:szCs w:val="28"/>
          <w:lang w:val="uk-UA"/>
        </w:rPr>
        <w:t xml:space="preserve"> підвищити ефективність діяльності центрального органу виконавчої влади, що реалізує державну податкову політики, забезпечуватиме </w:t>
      </w:r>
      <w:r w:rsidR="00D765B4" w:rsidRPr="0062309F">
        <w:rPr>
          <w:bCs/>
          <w:sz w:val="28"/>
          <w:szCs w:val="28"/>
          <w:lang w:val="uk-UA"/>
        </w:rPr>
        <w:t>своєчасне</w:t>
      </w:r>
      <w:r w:rsidR="00D765B4" w:rsidRPr="00D765B4">
        <w:rPr>
          <w:bCs/>
          <w:sz w:val="28"/>
          <w:szCs w:val="28"/>
          <w:lang w:val="uk-UA"/>
        </w:rPr>
        <w:t xml:space="preserve"> виявлення суб’єктів та об’єктів оподаткування, </w:t>
      </w:r>
      <w:r w:rsidR="00D765B4" w:rsidRPr="0062309F">
        <w:rPr>
          <w:bCs/>
          <w:sz w:val="28"/>
          <w:szCs w:val="28"/>
          <w:lang w:val="uk-UA"/>
        </w:rPr>
        <w:t>своєчасне</w:t>
      </w:r>
      <w:r w:rsidR="00D765B4" w:rsidRPr="00D765B4">
        <w:rPr>
          <w:bCs/>
          <w:sz w:val="28"/>
          <w:szCs w:val="28"/>
          <w:lang w:val="uk-UA"/>
        </w:rPr>
        <w:t xml:space="preserve">, достовірне і повне нарахування і сплати податків, застосування і </w:t>
      </w:r>
      <w:r w:rsidR="00D765B4" w:rsidRPr="0062309F">
        <w:rPr>
          <w:bCs/>
          <w:sz w:val="28"/>
          <w:szCs w:val="28"/>
          <w:lang w:val="uk-UA"/>
        </w:rPr>
        <w:t>своєчасне</w:t>
      </w:r>
      <w:r w:rsidR="00D765B4" w:rsidRPr="00D765B4">
        <w:rPr>
          <w:bCs/>
          <w:sz w:val="28"/>
          <w:szCs w:val="28"/>
          <w:lang w:val="uk-UA"/>
        </w:rPr>
        <w:t xml:space="preserve"> стягнення сум передбачених законом штрафних (фінансових) санкцій (штрафів) за порушення податкового, валютного та іншого законодавства, </w:t>
      </w:r>
      <w:r w:rsidR="00D765B4" w:rsidRPr="0062309F">
        <w:rPr>
          <w:bCs/>
          <w:iCs/>
          <w:sz w:val="28"/>
          <w:szCs w:val="28"/>
          <w:lang w:val="uk-UA"/>
        </w:rPr>
        <w:t>своєчасне</w:t>
      </w:r>
      <w:r w:rsidR="00D765B4" w:rsidRPr="00D765B4">
        <w:rPr>
          <w:bCs/>
          <w:iCs/>
          <w:sz w:val="28"/>
          <w:szCs w:val="28"/>
          <w:lang w:val="uk-UA"/>
        </w:rPr>
        <w:t xml:space="preserve"> вжиття</w:t>
      </w:r>
      <w:r w:rsidR="00D765B4" w:rsidRPr="00D765B4">
        <w:rPr>
          <w:bCs/>
          <w:i/>
          <w:iCs/>
          <w:sz w:val="28"/>
          <w:szCs w:val="28"/>
          <w:lang w:val="uk-UA"/>
        </w:rPr>
        <w:t xml:space="preserve">  </w:t>
      </w:r>
      <w:r w:rsidR="00D765B4" w:rsidRPr="00D765B4">
        <w:rPr>
          <w:bCs/>
          <w:sz w:val="28"/>
          <w:szCs w:val="28"/>
          <w:lang w:val="uk-UA"/>
        </w:rPr>
        <w:t xml:space="preserve"> заходів до виявлення, аналізу та перевірки фінансових операцій, які можуть бути пов’язані з легалізацією (відмиванням) доходів, одержаних злочинним шляхом, або фінансуванням тероризму</w:t>
      </w:r>
      <w:r w:rsidR="0062309F">
        <w:rPr>
          <w:bCs/>
          <w:sz w:val="28"/>
          <w:szCs w:val="28"/>
          <w:lang w:val="uk-UA"/>
        </w:rPr>
        <w:t>.</w:t>
      </w:r>
    </w:p>
    <w:p w:rsidR="007D771B" w:rsidRDefault="007D771B" w:rsidP="007D771B">
      <w:pPr>
        <w:shd w:val="clear" w:color="auto" w:fill="FFFFFF"/>
        <w:tabs>
          <w:tab w:val="left" w:pos="1435"/>
        </w:tabs>
        <w:ind w:firstLine="709"/>
        <w:jc w:val="both"/>
        <w:rPr>
          <w:bCs/>
          <w:sz w:val="28"/>
          <w:szCs w:val="28"/>
          <w:lang w:val="uk-UA"/>
        </w:rPr>
      </w:pPr>
    </w:p>
    <w:p w:rsidR="00D765B4" w:rsidRDefault="00D765B4" w:rsidP="007D771B">
      <w:pPr>
        <w:shd w:val="clear" w:color="auto" w:fill="FFFFFF"/>
        <w:tabs>
          <w:tab w:val="left" w:pos="1435"/>
        </w:tabs>
        <w:ind w:firstLine="709"/>
        <w:jc w:val="both"/>
        <w:rPr>
          <w:bCs/>
          <w:sz w:val="28"/>
          <w:szCs w:val="28"/>
          <w:lang w:val="uk-UA"/>
        </w:rPr>
      </w:pPr>
    </w:p>
    <w:p w:rsidR="007D771B" w:rsidRPr="002F0871" w:rsidRDefault="007D771B" w:rsidP="007D771B">
      <w:pPr>
        <w:shd w:val="clear" w:color="auto" w:fill="FFFFFF"/>
        <w:tabs>
          <w:tab w:val="left" w:pos="1435"/>
        </w:tabs>
        <w:jc w:val="both"/>
        <w:rPr>
          <w:b/>
          <w:sz w:val="28"/>
          <w:szCs w:val="28"/>
          <w:lang w:val="uk-UA"/>
        </w:rPr>
      </w:pPr>
      <w:r w:rsidRPr="002F0871">
        <w:rPr>
          <w:b/>
          <w:sz w:val="28"/>
          <w:szCs w:val="28"/>
          <w:lang w:val="uk-UA"/>
        </w:rPr>
        <w:t>Народний депутат України                                                         Д. Володіна</w:t>
      </w:r>
    </w:p>
    <w:p w:rsidR="007D771B" w:rsidRPr="007D771B" w:rsidRDefault="007D771B" w:rsidP="007D771B">
      <w:pPr>
        <w:shd w:val="clear" w:color="auto" w:fill="FFFFFF"/>
        <w:tabs>
          <w:tab w:val="left" w:pos="1435"/>
        </w:tabs>
        <w:ind w:firstLine="709"/>
        <w:jc w:val="both"/>
        <w:rPr>
          <w:sz w:val="28"/>
          <w:szCs w:val="28"/>
          <w:lang w:val="uk-UA"/>
        </w:rPr>
      </w:pPr>
      <w:r w:rsidRPr="007D771B">
        <w:rPr>
          <w:b/>
          <w:sz w:val="28"/>
          <w:szCs w:val="28"/>
          <w:lang w:val="uk-UA"/>
        </w:rPr>
        <w:t xml:space="preserve">                                                                               </w:t>
      </w:r>
      <w:r>
        <w:rPr>
          <w:b/>
          <w:sz w:val="28"/>
          <w:szCs w:val="28"/>
          <w:lang w:val="uk-UA"/>
        </w:rPr>
        <w:t xml:space="preserve">                 </w:t>
      </w:r>
      <w:r w:rsidRPr="007D771B">
        <w:rPr>
          <w:sz w:val="28"/>
          <w:szCs w:val="28"/>
          <w:lang w:val="uk-UA"/>
        </w:rPr>
        <w:t>(посв.</w:t>
      </w:r>
      <w:r>
        <w:rPr>
          <w:sz w:val="28"/>
          <w:szCs w:val="28"/>
          <w:lang w:val="uk-UA"/>
        </w:rPr>
        <w:t xml:space="preserve"> </w:t>
      </w:r>
      <w:r w:rsidRPr="007D771B">
        <w:rPr>
          <w:sz w:val="28"/>
          <w:szCs w:val="28"/>
          <w:lang w:val="uk-UA"/>
        </w:rPr>
        <w:t>№</w:t>
      </w:r>
      <w:r>
        <w:rPr>
          <w:sz w:val="28"/>
          <w:szCs w:val="28"/>
          <w:lang w:val="uk-UA"/>
        </w:rPr>
        <w:t xml:space="preserve"> </w:t>
      </w:r>
      <w:r w:rsidRPr="007D771B">
        <w:rPr>
          <w:sz w:val="28"/>
          <w:szCs w:val="28"/>
          <w:lang w:val="uk-UA"/>
        </w:rPr>
        <w:t>64)</w:t>
      </w:r>
    </w:p>
    <w:sectPr w:rsidR="007D771B" w:rsidRPr="007D771B" w:rsidSect="00A40EEA">
      <w:headerReference w:type="default" r:id="rId10"/>
      <w:footerReference w:type="even" r:id="rId11"/>
      <w:footerReference w:type="default" r:id="rId12"/>
      <w:pgSz w:w="11909" w:h="16834"/>
      <w:pgMar w:top="1440" w:right="813" w:bottom="851" w:left="1418" w:header="720" w:footer="720"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A8C" w:rsidRDefault="000A6A8C" w:rsidP="00855572">
      <w:r>
        <w:separator/>
      </w:r>
    </w:p>
  </w:endnote>
  <w:endnote w:type="continuationSeparator" w:id="0">
    <w:p w:rsidR="000A6A8C" w:rsidRDefault="000A6A8C" w:rsidP="00855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EC1" w:rsidRDefault="00BC2EC1" w:rsidP="00A40EE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C2EC1" w:rsidRDefault="00BC2EC1" w:rsidP="00A40EEA">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EC1" w:rsidRDefault="00BC2EC1" w:rsidP="00A40EEA">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A8C" w:rsidRDefault="000A6A8C" w:rsidP="00855572">
      <w:r>
        <w:separator/>
      </w:r>
    </w:p>
  </w:footnote>
  <w:footnote w:type="continuationSeparator" w:id="0">
    <w:p w:rsidR="000A6A8C" w:rsidRDefault="000A6A8C" w:rsidP="008555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2EC1" w:rsidRDefault="00BC2EC1" w:rsidP="009E4789">
    <w:pPr>
      <w:pStyle w:val="a3"/>
      <w:jc w:val="center"/>
    </w:pPr>
    <w:r>
      <w:fldChar w:fldCharType="begin"/>
    </w:r>
    <w:r>
      <w:instrText xml:space="preserve"> PAGE   \* MERGEFORMAT </w:instrText>
    </w:r>
    <w:r>
      <w:fldChar w:fldCharType="separate"/>
    </w:r>
    <w:r w:rsidR="007051CD">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682D304"/>
    <w:lvl w:ilvl="0">
      <w:numFmt w:val="decimal"/>
      <w:lvlText w:val="*"/>
      <w:lvlJc w:val="left"/>
      <w:rPr>
        <w:rFonts w:cs="Times New Roman"/>
      </w:rPr>
    </w:lvl>
  </w:abstractNum>
  <w:abstractNum w:abstractNumId="1" w15:restartNumberingAfterBreak="0">
    <w:nsid w:val="43305714"/>
    <w:multiLevelType w:val="singleLevel"/>
    <w:tmpl w:val="A54E2712"/>
    <w:lvl w:ilvl="0">
      <w:start w:val="1"/>
      <w:numFmt w:val="decimal"/>
      <w:lvlText w:val="%1."/>
      <w:legacy w:legacy="1" w:legacySpace="0" w:legacyIndent="288"/>
      <w:lvlJc w:val="left"/>
      <w:rPr>
        <w:rFonts w:ascii="Times New Roman" w:hAnsi="Times New Roman" w:cs="Times New Roman" w:hint="default"/>
      </w:rPr>
    </w:lvl>
  </w:abstractNum>
  <w:abstractNum w:abstractNumId="2" w15:restartNumberingAfterBreak="0">
    <w:nsid w:val="539A77C3"/>
    <w:multiLevelType w:val="hybridMultilevel"/>
    <w:tmpl w:val="C68441CA"/>
    <w:lvl w:ilvl="0" w:tplc="ADD2D56A">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3" w15:restartNumberingAfterBreak="0">
    <w:nsid w:val="625F178F"/>
    <w:multiLevelType w:val="singleLevel"/>
    <w:tmpl w:val="F22C1146"/>
    <w:lvl w:ilvl="0">
      <w:start w:val="4"/>
      <w:numFmt w:val="decimal"/>
      <w:lvlText w:val="%1."/>
      <w:legacy w:legacy="1" w:legacySpace="0" w:legacyIndent="278"/>
      <w:lvlJc w:val="left"/>
      <w:rPr>
        <w:rFonts w:ascii="Times New Roman" w:hAnsi="Times New Roman" w:cs="Times New Roman" w:hint="default"/>
      </w:rPr>
    </w:lvl>
  </w:abstractNum>
  <w:num w:numId="1">
    <w:abstractNumId w:val="1"/>
  </w:num>
  <w:num w:numId="2">
    <w:abstractNumId w:val="3"/>
  </w:num>
  <w:num w:numId="3">
    <w:abstractNumId w:val="3"/>
    <w:lvlOverride w:ilvl="0">
      <w:lvl w:ilvl="0">
        <w:start w:val="4"/>
        <w:numFmt w:val="decimal"/>
        <w:lvlText w:val="%1."/>
        <w:legacy w:legacy="1" w:legacySpace="0" w:legacyIndent="279"/>
        <w:lvlJc w:val="left"/>
        <w:rPr>
          <w:rFonts w:ascii="Times New Roman" w:hAnsi="Times New Roman" w:cs="Times New Roman" w:hint="default"/>
        </w:rPr>
      </w:lvl>
    </w:lvlOverride>
  </w:num>
  <w:num w:numId="4">
    <w:abstractNumId w:val="0"/>
    <w:lvlOverride w:ilvl="0">
      <w:lvl w:ilvl="0">
        <w:numFmt w:val="bullet"/>
        <w:lvlText w:val="-"/>
        <w:legacy w:legacy="1" w:legacySpace="0" w:legacyIndent="312"/>
        <w:lvlJc w:val="left"/>
        <w:rPr>
          <w:rFonts w:ascii="Times New Roman" w:hAnsi="Times New Roman" w:hint="default"/>
        </w:rPr>
      </w:lvl>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69C"/>
    <w:rsid w:val="000031CC"/>
    <w:rsid w:val="00014E70"/>
    <w:rsid w:val="000167BD"/>
    <w:rsid w:val="0003660C"/>
    <w:rsid w:val="00062CC7"/>
    <w:rsid w:val="000A6A8C"/>
    <w:rsid w:val="00145BC1"/>
    <w:rsid w:val="001545AB"/>
    <w:rsid w:val="00172672"/>
    <w:rsid w:val="001745E8"/>
    <w:rsid w:val="001C5487"/>
    <w:rsid w:val="001C6C05"/>
    <w:rsid w:val="001D331D"/>
    <w:rsid w:val="001E4A0D"/>
    <w:rsid w:val="0021669C"/>
    <w:rsid w:val="002179BF"/>
    <w:rsid w:val="00244304"/>
    <w:rsid w:val="00257D0D"/>
    <w:rsid w:val="00271577"/>
    <w:rsid w:val="00277DEB"/>
    <w:rsid w:val="0028342B"/>
    <w:rsid w:val="00297D4A"/>
    <w:rsid w:val="002D3444"/>
    <w:rsid w:val="002F0871"/>
    <w:rsid w:val="00325A50"/>
    <w:rsid w:val="00341C53"/>
    <w:rsid w:val="00363839"/>
    <w:rsid w:val="00381189"/>
    <w:rsid w:val="003E5105"/>
    <w:rsid w:val="0041610B"/>
    <w:rsid w:val="004277A2"/>
    <w:rsid w:val="004A3BF6"/>
    <w:rsid w:val="004B3F4C"/>
    <w:rsid w:val="004D49C2"/>
    <w:rsid w:val="004D5E40"/>
    <w:rsid w:val="0050714A"/>
    <w:rsid w:val="005514DD"/>
    <w:rsid w:val="0059079F"/>
    <w:rsid w:val="005C29AF"/>
    <w:rsid w:val="005D36CC"/>
    <w:rsid w:val="005F1084"/>
    <w:rsid w:val="00606737"/>
    <w:rsid w:val="0062309F"/>
    <w:rsid w:val="00636ACB"/>
    <w:rsid w:val="00662C3E"/>
    <w:rsid w:val="006B5841"/>
    <w:rsid w:val="007051CD"/>
    <w:rsid w:val="007160B1"/>
    <w:rsid w:val="007319CD"/>
    <w:rsid w:val="00746FCC"/>
    <w:rsid w:val="00750327"/>
    <w:rsid w:val="00756FB3"/>
    <w:rsid w:val="00766576"/>
    <w:rsid w:val="007747F2"/>
    <w:rsid w:val="007A3174"/>
    <w:rsid w:val="007D771B"/>
    <w:rsid w:val="0081527F"/>
    <w:rsid w:val="00822333"/>
    <w:rsid w:val="00840767"/>
    <w:rsid w:val="00855572"/>
    <w:rsid w:val="00860844"/>
    <w:rsid w:val="008949C9"/>
    <w:rsid w:val="008A33A7"/>
    <w:rsid w:val="009133A6"/>
    <w:rsid w:val="009376C9"/>
    <w:rsid w:val="00941497"/>
    <w:rsid w:val="009420B6"/>
    <w:rsid w:val="009461B6"/>
    <w:rsid w:val="009566D7"/>
    <w:rsid w:val="0096356F"/>
    <w:rsid w:val="00967B73"/>
    <w:rsid w:val="009A6020"/>
    <w:rsid w:val="009E4789"/>
    <w:rsid w:val="009F0CD7"/>
    <w:rsid w:val="009F1747"/>
    <w:rsid w:val="00A15BFF"/>
    <w:rsid w:val="00A16D68"/>
    <w:rsid w:val="00A22668"/>
    <w:rsid w:val="00A31552"/>
    <w:rsid w:val="00A40EEA"/>
    <w:rsid w:val="00A44557"/>
    <w:rsid w:val="00A6717A"/>
    <w:rsid w:val="00A93AA9"/>
    <w:rsid w:val="00AA34ED"/>
    <w:rsid w:val="00AA7B5E"/>
    <w:rsid w:val="00AB7970"/>
    <w:rsid w:val="00B05E11"/>
    <w:rsid w:val="00B07623"/>
    <w:rsid w:val="00B10F53"/>
    <w:rsid w:val="00B33FAE"/>
    <w:rsid w:val="00B55CA7"/>
    <w:rsid w:val="00B667CB"/>
    <w:rsid w:val="00B73F69"/>
    <w:rsid w:val="00B74B4D"/>
    <w:rsid w:val="00B74C49"/>
    <w:rsid w:val="00B90C90"/>
    <w:rsid w:val="00BC2EC1"/>
    <w:rsid w:val="00BF4EB8"/>
    <w:rsid w:val="00BF6872"/>
    <w:rsid w:val="00C13147"/>
    <w:rsid w:val="00C15A1E"/>
    <w:rsid w:val="00C36890"/>
    <w:rsid w:val="00C50931"/>
    <w:rsid w:val="00C51B05"/>
    <w:rsid w:val="00C541DB"/>
    <w:rsid w:val="00CA23AA"/>
    <w:rsid w:val="00CC0849"/>
    <w:rsid w:val="00D00C26"/>
    <w:rsid w:val="00D27BBF"/>
    <w:rsid w:val="00D60F3F"/>
    <w:rsid w:val="00D673C1"/>
    <w:rsid w:val="00D765B4"/>
    <w:rsid w:val="00DB6B64"/>
    <w:rsid w:val="00DC60F7"/>
    <w:rsid w:val="00DE1931"/>
    <w:rsid w:val="00E1668E"/>
    <w:rsid w:val="00E37140"/>
    <w:rsid w:val="00E43FAC"/>
    <w:rsid w:val="00E56039"/>
    <w:rsid w:val="00E65A4B"/>
    <w:rsid w:val="00EB678D"/>
    <w:rsid w:val="00EE40A6"/>
    <w:rsid w:val="00F144D1"/>
    <w:rsid w:val="00F15DA4"/>
    <w:rsid w:val="00F1654C"/>
    <w:rsid w:val="00F259F8"/>
    <w:rsid w:val="00F43C3A"/>
    <w:rsid w:val="00F92D26"/>
    <w:rsid w:val="00FA1C51"/>
    <w:rsid w:val="00FB326D"/>
    <w:rsid w:val="00FE08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A497C2E-6646-4497-9EDF-EF5377F45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577"/>
    <w:pPr>
      <w:widowControl w:val="0"/>
      <w:autoSpaceDE w:val="0"/>
      <w:autoSpaceDN w:val="0"/>
      <w:adjustRightInd w:val="0"/>
      <w:spacing w:after="0" w:line="240" w:lineRule="auto"/>
    </w:pPr>
    <w:rPr>
      <w:sz w:val="20"/>
      <w:szCs w:val="20"/>
    </w:rPr>
  </w:style>
  <w:style w:type="paragraph" w:styleId="3">
    <w:name w:val="heading 3"/>
    <w:basedOn w:val="a"/>
    <w:link w:val="30"/>
    <w:uiPriority w:val="99"/>
    <w:qFormat/>
    <w:rsid w:val="00822333"/>
    <w:pPr>
      <w:widowControl/>
      <w:autoSpaceDE/>
      <w:autoSpaceDN/>
      <w:adjustRightInd/>
      <w:spacing w:before="100" w:beforeAutospacing="1" w:after="100" w:afterAutospacing="1"/>
      <w:outlineLvl w:val="2"/>
    </w:pPr>
    <w:rPr>
      <w:b/>
      <w:bCs/>
      <w:sz w:val="19"/>
      <w:szCs w:val="1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271577"/>
    <w:rPr>
      <w:rFonts w:ascii="Cambria" w:eastAsia="Times New Roman" w:hAnsi="Cambria" w:cs="Times New Roman"/>
      <w:b/>
      <w:bCs/>
      <w:sz w:val="26"/>
      <w:szCs w:val="26"/>
    </w:rPr>
  </w:style>
  <w:style w:type="paragraph" w:customStyle="1" w:styleId="StyleZakonu">
    <w:name w:val="StyleZakonu"/>
    <w:basedOn w:val="a"/>
    <w:uiPriority w:val="99"/>
    <w:rsid w:val="005F1084"/>
    <w:pPr>
      <w:widowControl/>
      <w:autoSpaceDE/>
      <w:autoSpaceDN/>
      <w:adjustRightInd/>
      <w:spacing w:after="60" w:line="220" w:lineRule="exact"/>
      <w:ind w:firstLine="284"/>
      <w:jc w:val="both"/>
    </w:pPr>
    <w:rPr>
      <w:lang w:val="uk-UA"/>
    </w:rPr>
  </w:style>
  <w:style w:type="paragraph" w:styleId="a3">
    <w:name w:val="header"/>
    <w:basedOn w:val="a"/>
    <w:link w:val="a4"/>
    <w:uiPriority w:val="99"/>
    <w:rsid w:val="00855572"/>
    <w:pPr>
      <w:tabs>
        <w:tab w:val="center" w:pos="4677"/>
        <w:tab w:val="right" w:pos="9355"/>
      </w:tabs>
    </w:pPr>
  </w:style>
  <w:style w:type="character" w:customStyle="1" w:styleId="a4">
    <w:name w:val="Верхній колонтитул Знак"/>
    <w:basedOn w:val="a0"/>
    <w:link w:val="a3"/>
    <w:uiPriority w:val="99"/>
    <w:locked/>
    <w:rsid w:val="00855572"/>
    <w:rPr>
      <w:rFonts w:cs="Times New Roman"/>
    </w:rPr>
  </w:style>
  <w:style w:type="paragraph" w:styleId="a5">
    <w:name w:val="footer"/>
    <w:basedOn w:val="a"/>
    <w:link w:val="a6"/>
    <w:uiPriority w:val="99"/>
    <w:rsid w:val="00855572"/>
    <w:pPr>
      <w:tabs>
        <w:tab w:val="center" w:pos="4677"/>
        <w:tab w:val="right" w:pos="9355"/>
      </w:tabs>
    </w:pPr>
  </w:style>
  <w:style w:type="character" w:customStyle="1" w:styleId="a6">
    <w:name w:val="Нижній колонтитул Знак"/>
    <w:basedOn w:val="a0"/>
    <w:link w:val="a5"/>
    <w:uiPriority w:val="99"/>
    <w:locked/>
    <w:rsid w:val="00855572"/>
    <w:rPr>
      <w:rFonts w:cs="Times New Roman"/>
    </w:rPr>
  </w:style>
  <w:style w:type="character" w:styleId="a7">
    <w:name w:val="page number"/>
    <w:basedOn w:val="a0"/>
    <w:uiPriority w:val="99"/>
    <w:rsid w:val="00A40EEA"/>
    <w:rPr>
      <w:rFonts w:cs="Times New Roman"/>
    </w:rPr>
  </w:style>
  <w:style w:type="paragraph" w:styleId="2">
    <w:name w:val="Body Text 2"/>
    <w:basedOn w:val="a"/>
    <w:link w:val="20"/>
    <w:uiPriority w:val="99"/>
    <w:rsid w:val="005514DD"/>
    <w:pPr>
      <w:widowControl/>
      <w:autoSpaceDE/>
      <w:autoSpaceDN/>
      <w:adjustRightInd/>
      <w:ind w:left="6480"/>
      <w:jc w:val="both"/>
    </w:pPr>
    <w:rPr>
      <w:sz w:val="28"/>
      <w:lang w:val="uk-UA"/>
    </w:rPr>
  </w:style>
  <w:style w:type="character" w:customStyle="1" w:styleId="20">
    <w:name w:val="Основний текст 2 Знак"/>
    <w:basedOn w:val="a0"/>
    <w:link w:val="2"/>
    <w:uiPriority w:val="99"/>
    <w:semiHidden/>
    <w:locked/>
    <w:rsid w:val="00271577"/>
    <w:rPr>
      <w:rFonts w:cs="Times New Roman"/>
      <w:sz w:val="20"/>
      <w:szCs w:val="20"/>
    </w:rPr>
  </w:style>
  <w:style w:type="paragraph" w:styleId="a8">
    <w:name w:val="No Spacing"/>
    <w:uiPriority w:val="99"/>
    <w:qFormat/>
    <w:rsid w:val="00F1654C"/>
    <w:pPr>
      <w:widowControl w:val="0"/>
      <w:autoSpaceDE w:val="0"/>
      <w:autoSpaceDN w:val="0"/>
      <w:adjustRightInd w:val="0"/>
      <w:spacing w:after="0" w:line="240" w:lineRule="auto"/>
    </w:pPr>
    <w:rPr>
      <w:sz w:val="20"/>
      <w:szCs w:val="20"/>
    </w:rPr>
  </w:style>
  <w:style w:type="character" w:customStyle="1" w:styleId="rvts46">
    <w:name w:val="rvts46"/>
    <w:basedOn w:val="a0"/>
    <w:uiPriority w:val="99"/>
    <w:rsid w:val="00E1668E"/>
    <w:rPr>
      <w:rFonts w:cs="Times New Roman"/>
    </w:rPr>
  </w:style>
  <w:style w:type="paragraph" w:styleId="a9">
    <w:name w:val="List Paragraph"/>
    <w:basedOn w:val="a"/>
    <w:uiPriority w:val="99"/>
    <w:qFormat/>
    <w:rsid w:val="00E1668E"/>
    <w:pPr>
      <w:widowControl/>
      <w:autoSpaceDE/>
      <w:autoSpaceDN/>
      <w:adjustRightInd/>
      <w:ind w:left="720"/>
    </w:pPr>
    <w:rPr>
      <w:sz w:val="24"/>
      <w:szCs w:val="24"/>
    </w:rPr>
  </w:style>
  <w:style w:type="paragraph" w:customStyle="1" w:styleId="aa">
    <w:name w:val="Стиль"/>
    <w:basedOn w:val="a"/>
    <w:uiPriority w:val="99"/>
    <w:rsid w:val="00E1668E"/>
    <w:pPr>
      <w:widowControl/>
      <w:autoSpaceDE/>
      <w:autoSpaceDN/>
      <w:adjustRightInd/>
      <w:spacing w:after="160" w:line="240" w:lineRule="exact"/>
    </w:pPr>
    <w:rPr>
      <w:rFonts w:ascii="Verdana" w:hAnsi="Verdana" w:cs="Verdana"/>
      <w:lang w:val="en-US" w:eastAsia="en-US"/>
    </w:rPr>
  </w:style>
  <w:style w:type="paragraph" w:styleId="ab">
    <w:name w:val="Body Text"/>
    <w:basedOn w:val="a"/>
    <w:link w:val="ac"/>
    <w:uiPriority w:val="99"/>
    <w:semiHidden/>
    <w:unhideWhenUsed/>
    <w:rsid w:val="003E5105"/>
    <w:pPr>
      <w:spacing w:after="120"/>
    </w:pPr>
  </w:style>
  <w:style w:type="character" w:customStyle="1" w:styleId="ac">
    <w:name w:val="Основний текст Знак"/>
    <w:basedOn w:val="a0"/>
    <w:link w:val="ab"/>
    <w:uiPriority w:val="99"/>
    <w:semiHidden/>
    <w:rsid w:val="003E5105"/>
    <w:rPr>
      <w:sz w:val="20"/>
      <w:szCs w:val="20"/>
    </w:rPr>
  </w:style>
  <w:style w:type="character" w:styleId="ad">
    <w:name w:val="Hyperlink"/>
    <w:basedOn w:val="a0"/>
    <w:uiPriority w:val="99"/>
    <w:unhideWhenUsed/>
    <w:rsid w:val="00341C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89758">
      <w:bodyDiv w:val="1"/>
      <w:marLeft w:val="0"/>
      <w:marRight w:val="0"/>
      <w:marTop w:val="0"/>
      <w:marBottom w:val="0"/>
      <w:divBdr>
        <w:top w:val="none" w:sz="0" w:space="0" w:color="auto"/>
        <w:left w:val="none" w:sz="0" w:space="0" w:color="auto"/>
        <w:bottom w:val="none" w:sz="0" w:space="0" w:color="auto"/>
        <w:right w:val="none" w:sz="0" w:space="0" w:color="auto"/>
      </w:divBdr>
    </w:div>
    <w:div w:id="160781666">
      <w:bodyDiv w:val="1"/>
      <w:marLeft w:val="0"/>
      <w:marRight w:val="0"/>
      <w:marTop w:val="0"/>
      <w:marBottom w:val="0"/>
      <w:divBdr>
        <w:top w:val="none" w:sz="0" w:space="0" w:color="auto"/>
        <w:left w:val="none" w:sz="0" w:space="0" w:color="auto"/>
        <w:bottom w:val="none" w:sz="0" w:space="0" w:color="auto"/>
        <w:right w:val="none" w:sz="0" w:space="0" w:color="auto"/>
      </w:divBdr>
    </w:div>
    <w:div w:id="204683800">
      <w:bodyDiv w:val="1"/>
      <w:marLeft w:val="0"/>
      <w:marRight w:val="0"/>
      <w:marTop w:val="0"/>
      <w:marBottom w:val="0"/>
      <w:divBdr>
        <w:top w:val="none" w:sz="0" w:space="0" w:color="auto"/>
        <w:left w:val="none" w:sz="0" w:space="0" w:color="auto"/>
        <w:bottom w:val="none" w:sz="0" w:space="0" w:color="auto"/>
        <w:right w:val="none" w:sz="0" w:space="0" w:color="auto"/>
      </w:divBdr>
    </w:div>
    <w:div w:id="260989237">
      <w:bodyDiv w:val="1"/>
      <w:marLeft w:val="0"/>
      <w:marRight w:val="0"/>
      <w:marTop w:val="0"/>
      <w:marBottom w:val="0"/>
      <w:divBdr>
        <w:top w:val="none" w:sz="0" w:space="0" w:color="auto"/>
        <w:left w:val="none" w:sz="0" w:space="0" w:color="auto"/>
        <w:bottom w:val="none" w:sz="0" w:space="0" w:color="auto"/>
        <w:right w:val="none" w:sz="0" w:space="0" w:color="auto"/>
      </w:divBdr>
    </w:div>
    <w:div w:id="842477280">
      <w:bodyDiv w:val="1"/>
      <w:marLeft w:val="0"/>
      <w:marRight w:val="0"/>
      <w:marTop w:val="0"/>
      <w:marBottom w:val="0"/>
      <w:divBdr>
        <w:top w:val="none" w:sz="0" w:space="0" w:color="auto"/>
        <w:left w:val="none" w:sz="0" w:space="0" w:color="auto"/>
        <w:bottom w:val="none" w:sz="0" w:space="0" w:color="auto"/>
        <w:right w:val="none" w:sz="0" w:space="0" w:color="auto"/>
      </w:divBdr>
    </w:div>
    <w:div w:id="885144911">
      <w:bodyDiv w:val="1"/>
      <w:marLeft w:val="0"/>
      <w:marRight w:val="0"/>
      <w:marTop w:val="0"/>
      <w:marBottom w:val="0"/>
      <w:divBdr>
        <w:top w:val="none" w:sz="0" w:space="0" w:color="auto"/>
        <w:left w:val="none" w:sz="0" w:space="0" w:color="auto"/>
        <w:bottom w:val="none" w:sz="0" w:space="0" w:color="auto"/>
        <w:right w:val="none" w:sz="0" w:space="0" w:color="auto"/>
      </w:divBdr>
    </w:div>
    <w:div w:id="1106729725">
      <w:bodyDiv w:val="1"/>
      <w:marLeft w:val="0"/>
      <w:marRight w:val="0"/>
      <w:marTop w:val="0"/>
      <w:marBottom w:val="0"/>
      <w:divBdr>
        <w:top w:val="none" w:sz="0" w:space="0" w:color="auto"/>
        <w:left w:val="none" w:sz="0" w:space="0" w:color="auto"/>
        <w:bottom w:val="none" w:sz="0" w:space="0" w:color="auto"/>
        <w:right w:val="none" w:sz="0" w:space="0" w:color="auto"/>
      </w:divBdr>
    </w:div>
    <w:div w:id="1391423675">
      <w:bodyDiv w:val="1"/>
      <w:marLeft w:val="0"/>
      <w:marRight w:val="0"/>
      <w:marTop w:val="0"/>
      <w:marBottom w:val="0"/>
      <w:divBdr>
        <w:top w:val="none" w:sz="0" w:space="0" w:color="auto"/>
        <w:left w:val="none" w:sz="0" w:space="0" w:color="auto"/>
        <w:bottom w:val="none" w:sz="0" w:space="0" w:color="auto"/>
        <w:right w:val="none" w:sz="0" w:space="0" w:color="auto"/>
      </w:divBdr>
    </w:div>
    <w:div w:id="1450007454">
      <w:bodyDiv w:val="1"/>
      <w:marLeft w:val="0"/>
      <w:marRight w:val="0"/>
      <w:marTop w:val="0"/>
      <w:marBottom w:val="0"/>
      <w:divBdr>
        <w:top w:val="none" w:sz="0" w:space="0" w:color="auto"/>
        <w:left w:val="none" w:sz="0" w:space="0" w:color="auto"/>
        <w:bottom w:val="none" w:sz="0" w:space="0" w:color="auto"/>
        <w:right w:val="none" w:sz="0" w:space="0" w:color="auto"/>
      </w:divBdr>
    </w:div>
    <w:div w:id="1744832150">
      <w:bodyDiv w:val="1"/>
      <w:marLeft w:val="0"/>
      <w:marRight w:val="0"/>
      <w:marTop w:val="0"/>
      <w:marBottom w:val="0"/>
      <w:divBdr>
        <w:top w:val="none" w:sz="0" w:space="0" w:color="auto"/>
        <w:left w:val="none" w:sz="0" w:space="0" w:color="auto"/>
        <w:bottom w:val="none" w:sz="0" w:space="0" w:color="auto"/>
        <w:right w:val="none" w:sz="0" w:space="0" w:color="auto"/>
      </w:divBdr>
    </w:div>
    <w:div w:id="1856574981">
      <w:bodyDiv w:val="1"/>
      <w:marLeft w:val="0"/>
      <w:marRight w:val="0"/>
      <w:marTop w:val="0"/>
      <w:marBottom w:val="0"/>
      <w:divBdr>
        <w:top w:val="none" w:sz="0" w:space="0" w:color="auto"/>
        <w:left w:val="none" w:sz="0" w:space="0" w:color="auto"/>
        <w:bottom w:val="none" w:sz="0" w:space="0" w:color="auto"/>
        <w:right w:val="none" w:sz="0" w:space="0" w:color="auto"/>
      </w:divBdr>
    </w:div>
    <w:div w:id="2067798544">
      <w:bodyDiv w:val="1"/>
      <w:marLeft w:val="0"/>
      <w:marRight w:val="0"/>
      <w:marTop w:val="0"/>
      <w:marBottom w:val="0"/>
      <w:divBdr>
        <w:top w:val="none" w:sz="0" w:space="0" w:color="auto"/>
        <w:left w:val="none" w:sz="0" w:space="0" w:color="auto"/>
        <w:bottom w:val="none" w:sz="0" w:space="0" w:color="auto"/>
        <w:right w:val="none" w:sz="0" w:space="0" w:color="auto"/>
      </w:divBdr>
    </w:div>
    <w:div w:id="2103261649">
      <w:bodyDiv w:val="1"/>
      <w:marLeft w:val="0"/>
      <w:marRight w:val="0"/>
      <w:marTop w:val="0"/>
      <w:marBottom w:val="0"/>
      <w:divBdr>
        <w:top w:val="none" w:sz="0" w:space="0" w:color="auto"/>
        <w:left w:val="none" w:sz="0" w:space="0" w:color="auto"/>
        <w:bottom w:val="none" w:sz="0" w:space="0" w:color="auto"/>
        <w:right w:val="none" w:sz="0" w:space="0" w:color="auto"/>
      </w:divBdr>
    </w:div>
    <w:div w:id="2127000699">
      <w:bodyDiv w:val="1"/>
      <w:marLeft w:val="0"/>
      <w:marRight w:val="0"/>
      <w:marTop w:val="0"/>
      <w:marBottom w:val="0"/>
      <w:divBdr>
        <w:top w:val="none" w:sz="0" w:space="0" w:color="auto"/>
        <w:left w:val="none" w:sz="0" w:space="0" w:color="auto"/>
        <w:bottom w:val="none" w:sz="0" w:space="0" w:color="auto"/>
        <w:right w:val="none" w:sz="0" w:space="0" w:color="auto"/>
      </w:divBdr>
    </w:div>
    <w:div w:id="214284435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9E3AD1-236C-471A-A3F3-2D8765EBE9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E194B7-C8E3-4D51-BB62-3EC227789A72}">
  <ds:schemaRefs>
    <ds:schemaRef ds:uri="http://schemas.microsoft.com/sharepoint/v3/contenttype/forms"/>
  </ds:schemaRefs>
</ds:datastoreItem>
</file>

<file path=customXml/itemProps3.xml><?xml version="1.0" encoding="utf-8"?>
<ds:datastoreItem xmlns:ds="http://schemas.openxmlformats.org/officeDocument/2006/customXml" ds:itemID="{0156CF90-021E-4FD3-A0DD-9057CFECB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6788</Words>
  <Characters>3870</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2020-09-08T11:34:00Z</dcterms:created>
  <dcterms:modified xsi:type="dcterms:W3CDTF">2020-09-08T11:34:00Z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