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41B54" w:rsidRDefault="00476DA5">
      <w:pPr>
        <w:ind w:right="4" w:firstLine="709"/>
        <w:jc w:val="center"/>
        <w:rPr>
          <w:rFonts w:ascii="Times New Roman" w:eastAsia="Times New Roman" w:hAnsi="Times New Roman" w:cs="Times New Roman"/>
          <w:b/>
          <w:sz w:val="16"/>
          <w:szCs w:val="16"/>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341B54" w:rsidRDefault="00341B54">
      <w:pPr>
        <w:ind w:right="4" w:firstLine="709"/>
        <w:jc w:val="center"/>
        <w:rPr>
          <w:rFonts w:ascii="Times New Roman" w:eastAsia="Times New Roman" w:hAnsi="Times New Roman" w:cs="Times New Roman"/>
          <w:b/>
          <w:sz w:val="16"/>
          <w:szCs w:val="16"/>
        </w:rPr>
      </w:pPr>
    </w:p>
    <w:p w14:paraId="00000003" w14:textId="77777777" w:rsidR="00341B54" w:rsidRDefault="00476DA5">
      <w:pPr>
        <w:ind w:right="4"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України «Про внесення змін до Закону України «Про Державний бюджет України на 2020 рік» щодо збільшення видатків для забезпечення якісного освітнього процесу в умовах карантину, запровадженого з метою запобігання поширенню на території України гострої респіраторної хвороби COVID-19, спричиненої коронавірусом SARS-CoV-2»</w:t>
      </w:r>
    </w:p>
    <w:p w14:paraId="00000004" w14:textId="77777777" w:rsidR="00341B54" w:rsidRDefault="00341B54">
      <w:pPr>
        <w:ind w:right="4" w:firstLine="709"/>
        <w:jc w:val="both"/>
        <w:rPr>
          <w:rFonts w:ascii="Times New Roman" w:eastAsia="Times New Roman" w:hAnsi="Times New Roman" w:cs="Times New Roman"/>
          <w:b/>
          <w:sz w:val="16"/>
          <w:szCs w:val="16"/>
        </w:rPr>
      </w:pPr>
    </w:p>
    <w:p w14:paraId="00000005" w14:textId="77777777" w:rsidR="00341B54" w:rsidRDefault="00476DA5">
      <w:pPr>
        <w:numPr>
          <w:ilvl w:val="0"/>
          <w:numId w:val="2"/>
        </w:numPr>
        <w:pBdr>
          <w:top w:val="nil"/>
          <w:left w:val="nil"/>
          <w:bottom w:val="nil"/>
          <w:right w:val="nil"/>
          <w:between w:val="nil"/>
        </w:pBdr>
        <w:ind w:right="4"/>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про</w:t>
      </w:r>
      <w:r>
        <w:rPr>
          <w:rFonts w:ascii="Times New Roman" w:eastAsia="Times New Roman" w:hAnsi="Times New Roman" w:cs="Times New Roman"/>
          <w:b/>
          <w:sz w:val="28"/>
          <w:szCs w:val="28"/>
        </w:rPr>
        <w:t>є</w:t>
      </w:r>
      <w:r>
        <w:rPr>
          <w:rFonts w:ascii="Times New Roman" w:eastAsia="Times New Roman" w:hAnsi="Times New Roman" w:cs="Times New Roman"/>
          <w:b/>
          <w:color w:val="000000"/>
          <w:sz w:val="28"/>
          <w:szCs w:val="28"/>
        </w:rPr>
        <w:t>кту Закону</w:t>
      </w:r>
    </w:p>
    <w:p w14:paraId="00000006" w14:textId="77777777" w:rsidR="00341B54" w:rsidRDefault="00341B54">
      <w:pPr>
        <w:pBdr>
          <w:top w:val="nil"/>
          <w:left w:val="nil"/>
          <w:bottom w:val="nil"/>
          <w:right w:val="nil"/>
          <w:between w:val="nil"/>
        </w:pBdr>
        <w:ind w:left="1429" w:right="4"/>
        <w:jc w:val="both"/>
        <w:rPr>
          <w:rFonts w:ascii="Times New Roman" w:eastAsia="Times New Roman" w:hAnsi="Times New Roman" w:cs="Times New Roman"/>
          <w:b/>
          <w:color w:val="000000"/>
          <w:sz w:val="28"/>
          <w:szCs w:val="28"/>
        </w:rPr>
      </w:pPr>
    </w:p>
    <w:p w14:paraId="00000007"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Постановами Головного державного санітарного лікаря України від 22.08.2020 №50 та від 04.08.2020 №48 затверджено Тимчасові рекомендації щодо організації протиепідемічних заходів у закладах освіти в період карантину у зв'язку з поширенням коронавірусної хвороби (COVID-19). Також Міністерством освіти і науки України розроблено Рекомендації щодо організації роботи заклади освіти у 2020-2021 навчальному році. Відповідно до цих рекомендацій організація освітнього процесу має здійснюватися відповідно до рекомендацій МОЗ, ВООЗ, медичних організацій інших країн із застосуванням практики соціального дистанціювання та уникнення скупчення, спрямованих на мінімізацію контактування з іншими особами.</w:t>
      </w:r>
    </w:p>
    <w:p w14:paraId="00000008"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Забезпечення вимог щодо фізичного дистанціювання передбачає поділ класів та груп здобувачів освіти, що перебувають у навчальних кабінетах, на підгрупи, що вимагає додаткових </w:t>
      </w:r>
      <w:r>
        <w:rPr>
          <w:rFonts w:ascii="Times New Roman" w:eastAsia="Times New Roman" w:hAnsi="Times New Roman" w:cs="Times New Roman"/>
          <w:sz w:val="28"/>
          <w:szCs w:val="28"/>
        </w:rPr>
        <w:t>робочих годин</w:t>
      </w:r>
      <w:r>
        <w:rPr>
          <w:rFonts w:ascii="Times New Roman" w:eastAsia="Times New Roman" w:hAnsi="Times New Roman" w:cs="Times New Roman"/>
          <w:color w:val="000000"/>
          <w:sz w:val="28"/>
          <w:szCs w:val="28"/>
        </w:rPr>
        <w:t xml:space="preserve"> вчителів, вихователів</w:t>
      </w:r>
      <w:r>
        <w:rPr>
          <w:rFonts w:ascii="Times New Roman" w:eastAsia="Times New Roman" w:hAnsi="Times New Roman" w:cs="Times New Roman"/>
          <w:sz w:val="28"/>
          <w:szCs w:val="28"/>
        </w:rPr>
        <w:t>. Також організація дистанційного навчання вимагає від педагогічних працівників додаткових зусиль та часу, зокрема, на навчання учнів, як користуватися програмним забезпеченням, на роботу у групах онлайн, індивідуальні консультації тощо.</w:t>
      </w:r>
    </w:p>
    <w:p w14:paraId="00000009"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Це вимагатиме від органів місцевого самоврядування, які є засновниками закладів повної загальної середньої освіти, </w:t>
      </w:r>
      <w:r>
        <w:rPr>
          <w:rFonts w:ascii="Times New Roman" w:eastAsia="Times New Roman" w:hAnsi="Times New Roman" w:cs="Times New Roman"/>
          <w:color w:val="000000"/>
          <w:sz w:val="28"/>
          <w:szCs w:val="28"/>
        </w:rPr>
        <w:t>збільшення обсягів фінансування заробітн</w:t>
      </w:r>
      <w:r>
        <w:rPr>
          <w:rFonts w:ascii="Times New Roman" w:eastAsia="Times New Roman" w:hAnsi="Times New Roman" w:cs="Times New Roman"/>
          <w:sz w:val="28"/>
          <w:szCs w:val="28"/>
        </w:rPr>
        <w:t>ої</w:t>
      </w:r>
      <w:r>
        <w:rPr>
          <w:rFonts w:ascii="Times New Roman" w:eastAsia="Times New Roman" w:hAnsi="Times New Roman" w:cs="Times New Roman"/>
          <w:color w:val="000000"/>
          <w:sz w:val="28"/>
          <w:szCs w:val="28"/>
        </w:rPr>
        <w:t xml:space="preserve"> плати педагогічних працівників.</w:t>
      </w:r>
    </w:p>
    <w:p w14:paraId="0000000A"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sz w:val="28"/>
          <w:szCs w:val="28"/>
        </w:rPr>
        <w:lastRenderedPageBreak/>
        <w:t>Крім того, дистанційне навчання</w:t>
      </w:r>
      <w:r>
        <w:rPr>
          <w:rFonts w:ascii="Times New Roman" w:eastAsia="Times New Roman" w:hAnsi="Times New Roman" w:cs="Times New Roman"/>
          <w:color w:val="000000"/>
          <w:sz w:val="28"/>
          <w:szCs w:val="28"/>
        </w:rPr>
        <w:t xml:space="preserve"> з використанням сучасних технологій </w:t>
      </w:r>
      <w:r>
        <w:rPr>
          <w:rFonts w:ascii="Times New Roman" w:eastAsia="Times New Roman" w:hAnsi="Times New Roman" w:cs="Times New Roman"/>
          <w:sz w:val="28"/>
          <w:szCs w:val="28"/>
        </w:rPr>
        <w:t>можна організувати лише</w:t>
      </w:r>
      <w:r>
        <w:rPr>
          <w:rFonts w:ascii="Times New Roman" w:eastAsia="Times New Roman" w:hAnsi="Times New Roman" w:cs="Times New Roman"/>
          <w:color w:val="000000"/>
          <w:sz w:val="28"/>
          <w:szCs w:val="28"/>
        </w:rPr>
        <w:t xml:space="preserve"> за умови </w:t>
      </w:r>
      <w:r>
        <w:rPr>
          <w:rFonts w:ascii="Times New Roman" w:eastAsia="Times New Roman" w:hAnsi="Times New Roman" w:cs="Times New Roman"/>
          <w:sz w:val="28"/>
          <w:szCs w:val="28"/>
        </w:rPr>
        <w:t>забезпечення</w:t>
      </w:r>
      <w:r>
        <w:rPr>
          <w:rFonts w:ascii="Times New Roman" w:eastAsia="Times New Roman" w:hAnsi="Times New Roman" w:cs="Times New Roman"/>
          <w:color w:val="000000"/>
          <w:sz w:val="28"/>
          <w:szCs w:val="28"/>
        </w:rPr>
        <w:t xml:space="preserve"> закладів та здобувачів освіти, особливо учнів, необхідною комп’ютерною технікою та мультимедійним обладнанням, що також вимагає додаткових фінансових </w:t>
      </w:r>
      <w:r>
        <w:rPr>
          <w:rFonts w:ascii="Times New Roman" w:eastAsia="Times New Roman" w:hAnsi="Times New Roman" w:cs="Times New Roman"/>
          <w:sz w:val="28"/>
          <w:szCs w:val="28"/>
        </w:rPr>
        <w:t>ресурсів</w:t>
      </w:r>
      <w:r>
        <w:rPr>
          <w:rFonts w:ascii="Times New Roman" w:eastAsia="Times New Roman" w:hAnsi="Times New Roman" w:cs="Times New Roman"/>
          <w:color w:val="000000"/>
          <w:sz w:val="28"/>
          <w:szCs w:val="28"/>
        </w:rPr>
        <w:t>.</w:t>
      </w:r>
    </w:p>
    <w:p w14:paraId="0000000B"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 xml:space="preserve">31 серпня 2020 В.о. міністра освіти й науки Сергій Шкарлет заявив, що з фонду боротьби з </w:t>
      </w:r>
      <w:r>
        <w:rPr>
          <w:rFonts w:ascii="Times New Roman" w:eastAsia="Times New Roman" w:hAnsi="Times New Roman" w:cs="Times New Roman"/>
          <w:sz w:val="28"/>
          <w:szCs w:val="28"/>
        </w:rPr>
        <w:t>коронавірусною інфекцією</w:t>
      </w:r>
      <w:r>
        <w:rPr>
          <w:rFonts w:ascii="Times New Roman" w:eastAsia="Times New Roman" w:hAnsi="Times New Roman" w:cs="Times New Roman"/>
          <w:color w:val="000000"/>
          <w:sz w:val="28"/>
          <w:szCs w:val="28"/>
        </w:rPr>
        <w:t xml:space="preserve"> на освіту нічого не виділяли</w:t>
      </w:r>
      <w:r>
        <w:rPr>
          <w:rFonts w:ascii="Times New Roman" w:eastAsia="Times New Roman" w:hAnsi="Times New Roman" w:cs="Times New Roman"/>
          <w:color w:val="000000"/>
          <w:sz w:val="28"/>
          <w:szCs w:val="28"/>
          <w:vertAlign w:val="superscript"/>
        </w:rPr>
        <w:footnoteReference w:id="1"/>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Внаслідок цього</w:t>
      </w:r>
      <w:r>
        <w:rPr>
          <w:rFonts w:ascii="Times New Roman" w:eastAsia="Times New Roman" w:hAnsi="Times New Roman" w:cs="Times New Roman"/>
          <w:color w:val="000000"/>
          <w:sz w:val="28"/>
          <w:szCs w:val="28"/>
        </w:rPr>
        <w:t xml:space="preserve"> не усі заклади дошкільної та повної загальної середньо</w:t>
      </w:r>
      <w:r>
        <w:rPr>
          <w:rFonts w:ascii="Times New Roman" w:eastAsia="Times New Roman" w:hAnsi="Times New Roman" w:cs="Times New Roman"/>
          <w:sz w:val="28"/>
          <w:szCs w:val="28"/>
        </w:rPr>
        <w:t>ї</w:t>
      </w:r>
      <w:r>
        <w:rPr>
          <w:rFonts w:ascii="Times New Roman" w:eastAsia="Times New Roman" w:hAnsi="Times New Roman" w:cs="Times New Roman"/>
          <w:color w:val="000000"/>
          <w:sz w:val="28"/>
          <w:szCs w:val="28"/>
        </w:rPr>
        <w:t xml:space="preserve"> освіти готові до початку навчального року в умовах карантину через різну фінансову спроможність місцевих бюджетів.</w:t>
      </w:r>
    </w:p>
    <w:p w14:paraId="0000000C"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квітня 2020 року Верховною Радою України було прийнято Закон України «Про внесення змін до Закону України «Про Державний бюджет України на 2020 рік» № 553-IX. Метою закону був перерозподіл видатків таким чином, щоб ефективно боротись з коронавірусною інфекцією COVID-19.</w:t>
      </w:r>
    </w:p>
    <w:p w14:paraId="0000000D"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Зазначеним законом було скорочено видатки на освітню галузь – загалом на 4 947 880,1 тис. грн. Під скорочення потрапили такі бюджетні програми:</w:t>
      </w:r>
    </w:p>
    <w:p w14:paraId="0000000E"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2211260 «Субвенція з державного бюджету місцевим бюджетам на реалізацію програми "Спроможна школа для кращих результатів» -–1 млрд грн;</w:t>
      </w:r>
    </w:p>
    <w:p w14:paraId="0000000F"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2211270 «Субвенція з державного бюджету місцевим бюджетам на покращення соціального захисту окремих категорій педагогічних працівників закладів загальної середньої освіти» – 1,553 млрд грн;</w:t>
      </w:r>
    </w:p>
    <w:p w14:paraId="00000010"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2211230 «Субвенція з державного бюджету місцевим бюджетам на забезпечення якісної, сучасної та доступної загальної середньої освіти «Нова українська школа» – 361,33 млн грн.</w:t>
      </w:r>
    </w:p>
    <w:p w14:paraId="00000011"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Також Законом України Про внесення змін до Закону України «Про Державний бюджет України на 2020 рік» було передбачено створення</w:t>
      </w:r>
      <w:r>
        <w:rPr>
          <w:color w:val="000000"/>
        </w:rPr>
        <w:t xml:space="preserve"> </w:t>
      </w:r>
      <w:r>
        <w:rPr>
          <w:rFonts w:ascii="Times New Roman" w:eastAsia="Times New Roman" w:hAnsi="Times New Roman" w:cs="Times New Roman"/>
          <w:color w:val="000000"/>
          <w:sz w:val="28"/>
          <w:szCs w:val="28"/>
        </w:rPr>
        <w:t>Фонд боротьби з гострою респіраторною хворобою COVID-19, спричиненою коронавірусом SARS-CoV-2 (далі - Фонд),  та її наслідками в розмірі 64 669 537,7 тис. грн.</w:t>
      </w:r>
    </w:p>
    <w:p w14:paraId="00000012"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Але обсяг сформованого фонду не є обґрунтованим, що підтверджується, наприклад, тим, що станом на 8 вересня 2020 р. березень 2020 року Кабінет Міністрів України витратив лише 19,508 млрд грн</w:t>
      </w:r>
      <w:r>
        <w:rPr>
          <w:rFonts w:ascii="Times New Roman" w:eastAsia="Times New Roman" w:hAnsi="Times New Roman" w:cs="Times New Roman"/>
          <w:color w:val="000000"/>
          <w:sz w:val="28"/>
          <w:szCs w:val="28"/>
          <w:vertAlign w:val="superscript"/>
        </w:rPr>
        <w:footnoteReference w:id="2"/>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Це лише третина від усього обсягу Фонду.</w:t>
      </w:r>
    </w:p>
    <w:p w14:paraId="00000013" w14:textId="77777777" w:rsidR="00341B54" w:rsidRDefault="00476DA5">
      <w:pPr>
        <w:pBdr>
          <w:top w:val="nil"/>
          <w:left w:val="nil"/>
          <w:bottom w:val="nil"/>
          <w:right w:val="nil"/>
          <w:between w:val="nil"/>
        </w:pBdr>
        <w:spacing w:line="36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Отже, з метою подолання негативних наслідків впливу пандемії СОVІD-19, забезпечення закладів освіти та учасників навчально-виховного процесу необхідними засобами та комп'ютерною технікою, її обслуговуванням та використанням педагогами, зокрема й в домашніх умовах, належної оплати праці педагогічних та інших працівників закладів освіти, зокрема й при поділі класів та груп, проведення обов'язкових медичних оглядів, забезпечення інших протиепідемічних заходів, а також беручи до уваги фінансову неспроможність більшої частини місцевих бюджетів, виникла необхідність ухвалення запропонованого проєкту Закону України та внести відповідні зміни до Закону України «Про державний бюджет України на 2020 рік», які б дозволили вжити заходів для забезпечення якісного освітнього процесу в умовах карантину.</w:t>
      </w:r>
    </w:p>
    <w:p w14:paraId="00000014" w14:textId="77777777" w:rsidR="00341B54" w:rsidRDefault="00341B54">
      <w:pPr>
        <w:pBdr>
          <w:top w:val="nil"/>
          <w:left w:val="nil"/>
          <w:bottom w:val="nil"/>
          <w:right w:val="nil"/>
          <w:between w:val="nil"/>
        </w:pBdr>
        <w:ind w:right="4" w:firstLine="709"/>
        <w:jc w:val="both"/>
        <w:rPr>
          <w:rFonts w:ascii="Times New Roman" w:eastAsia="Times New Roman" w:hAnsi="Times New Roman" w:cs="Times New Roman"/>
          <w:color w:val="000000"/>
          <w:sz w:val="28"/>
          <w:szCs w:val="28"/>
        </w:rPr>
      </w:pPr>
    </w:p>
    <w:p w14:paraId="00000015" w14:textId="77777777" w:rsidR="00341B54" w:rsidRDefault="00341B54">
      <w:pPr>
        <w:ind w:right="4"/>
        <w:jc w:val="both"/>
        <w:rPr>
          <w:rFonts w:ascii="Times New Roman" w:eastAsia="Times New Roman" w:hAnsi="Times New Roman" w:cs="Times New Roman"/>
          <w:b/>
          <w:sz w:val="28"/>
          <w:szCs w:val="28"/>
        </w:rPr>
      </w:pPr>
    </w:p>
    <w:p w14:paraId="00000016" w14:textId="77777777" w:rsidR="00341B54" w:rsidRDefault="00476DA5">
      <w:pPr>
        <w:ind w:right="4"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 Цілі та завдання проєкту Закону</w:t>
      </w:r>
    </w:p>
    <w:p w14:paraId="00000017" w14:textId="77777777" w:rsidR="00341B54" w:rsidRDefault="00341B54">
      <w:pPr>
        <w:ind w:right="4" w:firstLine="709"/>
        <w:jc w:val="both"/>
        <w:rPr>
          <w:rFonts w:ascii="Times New Roman" w:eastAsia="Times New Roman" w:hAnsi="Times New Roman" w:cs="Times New Roman"/>
          <w:sz w:val="28"/>
          <w:szCs w:val="28"/>
        </w:rPr>
      </w:pPr>
    </w:p>
    <w:p w14:paraId="00000018"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прийняття даного акту є забезпечення якісного освітнього процесу в умовах карантину шляхом фінансування відповідних бюджетних програм за рахунок коштів Фонду боротьби з гострою респіраторною хворобою COVID-19, спричиненою коронавірусом SARS-CoV-2.</w:t>
      </w:r>
    </w:p>
    <w:p w14:paraId="00000019"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Завданнями законопроєкту є:</w:t>
      </w:r>
    </w:p>
    <w:p w14:paraId="0000001A" w14:textId="77777777" w:rsidR="00341B54" w:rsidRDefault="00476DA5">
      <w:pPr>
        <w:numPr>
          <w:ilvl w:val="0"/>
          <w:numId w:val="1"/>
        </w:numPr>
        <w:pBdr>
          <w:top w:val="nil"/>
          <w:left w:val="nil"/>
          <w:bottom w:val="nil"/>
          <w:right w:val="nil"/>
          <w:between w:val="nil"/>
        </w:pBdr>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забезпечення права на освіту передбачене статтею 53 Конституції України;</w:t>
      </w:r>
    </w:p>
    <w:p w14:paraId="0000001B" w14:textId="77777777" w:rsidR="00341B54" w:rsidRDefault="00476DA5">
      <w:pPr>
        <w:numPr>
          <w:ilvl w:val="0"/>
          <w:numId w:val="1"/>
        </w:numPr>
        <w:pBdr>
          <w:top w:val="nil"/>
          <w:left w:val="nil"/>
          <w:bottom w:val="nil"/>
          <w:right w:val="nil"/>
          <w:between w:val="nil"/>
        </w:pBdr>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зменшення негативного впливу пандемії COVID-19 на освітній процес та його учасників;</w:t>
      </w:r>
    </w:p>
    <w:p w14:paraId="0000001C" w14:textId="77777777" w:rsidR="00341B54" w:rsidRDefault="00476DA5">
      <w:pPr>
        <w:numPr>
          <w:ilvl w:val="0"/>
          <w:numId w:val="1"/>
        </w:numPr>
        <w:pBdr>
          <w:top w:val="nil"/>
          <w:left w:val="nil"/>
          <w:bottom w:val="nil"/>
          <w:right w:val="nil"/>
          <w:between w:val="nil"/>
        </w:pBdr>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захистити трудові права педагогічних працівників.</w:t>
      </w:r>
    </w:p>
    <w:p w14:paraId="0000001D" w14:textId="77777777" w:rsidR="00341B54" w:rsidRDefault="00341B54">
      <w:pPr>
        <w:ind w:right="4" w:firstLine="709"/>
        <w:jc w:val="both"/>
        <w:rPr>
          <w:rFonts w:ascii="Times New Roman" w:eastAsia="Times New Roman" w:hAnsi="Times New Roman" w:cs="Times New Roman"/>
          <w:sz w:val="28"/>
          <w:szCs w:val="28"/>
        </w:rPr>
      </w:pPr>
    </w:p>
    <w:p w14:paraId="0000001E" w14:textId="77777777" w:rsidR="00341B54" w:rsidRDefault="00476DA5">
      <w:pPr>
        <w:ind w:right="4"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проєкту Закону</w:t>
      </w:r>
    </w:p>
    <w:p w14:paraId="0000001F" w14:textId="77777777" w:rsidR="00341B54" w:rsidRDefault="00341B54">
      <w:pPr>
        <w:ind w:right="4"/>
        <w:jc w:val="both"/>
        <w:rPr>
          <w:rFonts w:ascii="Times New Roman" w:eastAsia="Times New Roman" w:hAnsi="Times New Roman" w:cs="Times New Roman"/>
          <w:b/>
          <w:sz w:val="28"/>
          <w:szCs w:val="28"/>
        </w:rPr>
      </w:pPr>
    </w:p>
    <w:p w14:paraId="00000020"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законопроекті пропонується збільшити на належний рівень фінансування освітніх бюджетних програм:</w:t>
      </w:r>
    </w:p>
    <w:p w14:paraId="00000021" w14:textId="77777777" w:rsidR="00341B54" w:rsidRDefault="00476DA5">
      <w:pPr>
        <w:numPr>
          <w:ilvl w:val="0"/>
          <w:numId w:val="1"/>
        </w:numPr>
        <w:pBdr>
          <w:top w:val="nil"/>
          <w:left w:val="nil"/>
          <w:bottom w:val="nil"/>
          <w:right w:val="nil"/>
          <w:between w:val="nil"/>
        </w:pBdr>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КПКВК 2211190 «Освітня субвенція з державного бюджету місцевим бюджетам» в обсязі 6 033 560,00 тис. грн;</w:t>
      </w:r>
    </w:p>
    <w:p w14:paraId="00000022" w14:textId="77777777" w:rsidR="00341B54" w:rsidRDefault="00476DA5">
      <w:pPr>
        <w:numPr>
          <w:ilvl w:val="0"/>
          <w:numId w:val="1"/>
        </w:numPr>
        <w:pBdr>
          <w:top w:val="nil"/>
          <w:left w:val="nil"/>
          <w:bottom w:val="nil"/>
          <w:right w:val="nil"/>
          <w:between w:val="nil"/>
        </w:pBdr>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КПКВК 2211260 «Субвенція з державного бюджету місцевим бюджетам на реалізацію програми "Спроможна школа для кращих результатів» в обсязі 3 375 390,00 тис. грн.</w:t>
      </w:r>
    </w:p>
    <w:p w14:paraId="00000023"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Запропоновані зміни дозволять на належному рівні профінансувати доплати педагогічним працівникам за додаткове навантаження, яке викликане необхідністю проводити додаткові заняття в умовах карантинних заходів. Також ці зміни дозволять забезпечити педагогічних працівників необхідним технічним обладнанням для забезпечення якісного дистанційного навчання. </w:t>
      </w:r>
    </w:p>
    <w:p w14:paraId="00000024" w14:textId="77777777" w:rsidR="00341B54" w:rsidRDefault="00341B54">
      <w:pPr>
        <w:ind w:right="4" w:firstLine="709"/>
        <w:jc w:val="both"/>
        <w:rPr>
          <w:rFonts w:ascii="Times New Roman" w:eastAsia="Times New Roman" w:hAnsi="Times New Roman" w:cs="Times New Roman"/>
          <w:b/>
          <w:sz w:val="28"/>
          <w:szCs w:val="28"/>
        </w:rPr>
      </w:pPr>
    </w:p>
    <w:p w14:paraId="00000025" w14:textId="77777777" w:rsidR="00341B54" w:rsidRDefault="00476DA5">
      <w:pPr>
        <w:ind w:right="4"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 Стан нормативно-правової бази у даній сфері нормативного регулювання</w:t>
      </w:r>
    </w:p>
    <w:p w14:paraId="00000026" w14:textId="77777777" w:rsidR="00341B54" w:rsidRDefault="00341B54">
      <w:pPr>
        <w:ind w:right="4" w:firstLine="709"/>
        <w:jc w:val="both"/>
        <w:rPr>
          <w:rFonts w:ascii="Times New Roman" w:eastAsia="Times New Roman" w:hAnsi="Times New Roman" w:cs="Times New Roman"/>
          <w:b/>
          <w:sz w:val="28"/>
          <w:szCs w:val="28"/>
        </w:rPr>
      </w:pPr>
    </w:p>
    <w:p w14:paraId="00000027"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Основними нормативно-правовими актами у даній сфері правового регулювання є: Конституція України, Бюджетний кодекс України.</w:t>
      </w:r>
    </w:p>
    <w:p w14:paraId="00000028"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даного законопроєкту не потребує внесення змін до інших нормативно-правових актів України.</w:t>
      </w:r>
    </w:p>
    <w:p w14:paraId="00000029" w14:textId="77777777" w:rsidR="00341B54" w:rsidRDefault="00341B54">
      <w:pPr>
        <w:ind w:right="4" w:firstLine="709"/>
        <w:jc w:val="both"/>
        <w:rPr>
          <w:rFonts w:ascii="Times New Roman" w:eastAsia="Times New Roman" w:hAnsi="Times New Roman" w:cs="Times New Roman"/>
          <w:b/>
          <w:sz w:val="16"/>
          <w:szCs w:val="16"/>
        </w:rPr>
      </w:pPr>
    </w:p>
    <w:p w14:paraId="0000002A" w14:textId="77777777" w:rsidR="00341B54" w:rsidRDefault="00341B54">
      <w:pPr>
        <w:ind w:right="4" w:firstLine="709"/>
        <w:jc w:val="both"/>
        <w:rPr>
          <w:rFonts w:ascii="Times New Roman" w:eastAsia="Times New Roman" w:hAnsi="Times New Roman" w:cs="Times New Roman"/>
          <w:b/>
          <w:sz w:val="16"/>
          <w:szCs w:val="16"/>
        </w:rPr>
      </w:pPr>
    </w:p>
    <w:p w14:paraId="0000002B" w14:textId="77777777" w:rsidR="00341B54" w:rsidRDefault="00476DA5">
      <w:pPr>
        <w:ind w:right="4"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 проєкту Закону</w:t>
      </w:r>
    </w:p>
    <w:p w14:paraId="0000002C" w14:textId="77777777" w:rsidR="00341B54" w:rsidRDefault="00341B54">
      <w:pPr>
        <w:ind w:right="4" w:firstLine="709"/>
        <w:jc w:val="both"/>
        <w:rPr>
          <w:rFonts w:ascii="Times New Roman" w:eastAsia="Times New Roman" w:hAnsi="Times New Roman" w:cs="Times New Roman"/>
          <w:b/>
          <w:sz w:val="28"/>
          <w:szCs w:val="28"/>
        </w:rPr>
      </w:pPr>
    </w:p>
    <w:p w14:paraId="0000002D" w14:textId="77777777" w:rsidR="00341B54" w:rsidRDefault="00476DA5" w:rsidP="00351232">
      <w:pPr>
        <w:spacing w:line="36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огляду на те, що протягом 2020/2021 навчального року в Україні будуть так звані «червоні зони» епідемічної небезпеки поширення COVID-19, в яких навчання буде переводитись у дистанційній формі, вважаємо за необхідне виділити додаткове фінансування з Державного бюджету для забезпечення проведення дистанційного навчання, зокрема на заохочення вчителів, оновлення матеріально-технічної бази та навчального обладнання закладів освіти.</w:t>
      </w:r>
    </w:p>
    <w:p w14:paraId="0000002E" w14:textId="77777777" w:rsidR="00341B54" w:rsidRDefault="00476DA5" w:rsidP="00351232">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 xml:space="preserve">Для фінансування цих потреб </w:t>
      </w:r>
      <w:r>
        <w:rPr>
          <w:rFonts w:ascii="Times New Roman" w:eastAsia="Times New Roman" w:hAnsi="Times New Roman" w:cs="Times New Roman"/>
          <w:sz w:val="28"/>
          <w:szCs w:val="28"/>
        </w:rPr>
        <w:t>пропонується зменшити видатки розвитку за бюджетною програмою КПКВК 3511380 “Фонд боротьби з гострою респіраторною хворобою COVID-19, спричиненою коронавірусом SARS-CoV-2, та її наслідками” на 9 408 950,00 тис. грн та відповідно збільшити згадані вище освітні бюджетні програми (КПКВК 2211190 «Освітня субвенція з державного бюджету місцевим бюджетам» в обсязі 6 033 560,00 тис. грн; КПКВК 2211260 «Субвенція з державного бюджету місцевим бюджетам на реалізацію програми "Спроможна школа для кращих результатів» в обсязі 3 375 390,00 тис. грн).</w:t>
      </w:r>
    </w:p>
    <w:p w14:paraId="0000002F" w14:textId="77777777" w:rsidR="00341B54" w:rsidRDefault="00341B54" w:rsidP="00351232">
      <w:pPr>
        <w:spacing w:line="360" w:lineRule="auto"/>
        <w:ind w:firstLine="720"/>
        <w:jc w:val="both"/>
        <w:rPr>
          <w:rFonts w:ascii="Times New Roman" w:eastAsia="Times New Roman" w:hAnsi="Times New Roman" w:cs="Times New Roman"/>
          <w:sz w:val="28"/>
          <w:szCs w:val="28"/>
        </w:rPr>
      </w:pPr>
    </w:p>
    <w:p w14:paraId="00000030" w14:textId="3A4E5A5D" w:rsidR="00341B54" w:rsidRDefault="00476DA5" w:rsidP="00351232">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приблизними підрахунками МОН для забезпечення додаткових виплат педагогічним працівникам у зв'язку із </w:t>
      </w:r>
      <w:r>
        <w:rPr>
          <w:rFonts w:ascii="Times New Roman" w:eastAsia="Times New Roman" w:hAnsi="Times New Roman" w:cs="Times New Roman"/>
          <w:color w:val="3C4043"/>
          <w:sz w:val="28"/>
          <w:szCs w:val="28"/>
        </w:rPr>
        <w:t xml:space="preserve">додатковим трудовим </w:t>
      </w:r>
      <w:r>
        <w:rPr>
          <w:rFonts w:ascii="Times New Roman" w:eastAsia="Times New Roman" w:hAnsi="Times New Roman" w:cs="Times New Roman"/>
          <w:color w:val="3C4043"/>
          <w:sz w:val="28"/>
          <w:szCs w:val="28"/>
        </w:rPr>
        <w:lastRenderedPageBreak/>
        <w:t>навантаженням через перехід на дистанційну форму освіти</w:t>
      </w:r>
      <w:r w:rsidR="00351232">
        <w:rPr>
          <w:rFonts w:ascii="Times New Roman" w:eastAsia="Times New Roman" w:hAnsi="Times New Roman" w:cs="Times New Roman"/>
          <w:sz w:val="28"/>
          <w:szCs w:val="28"/>
        </w:rPr>
        <w:t xml:space="preserve"> потрібно 6 033 560, 00 тис.</w:t>
      </w:r>
    </w:p>
    <w:p w14:paraId="00000032" w14:textId="77777777" w:rsidR="00341B54" w:rsidRDefault="00476DA5" w:rsidP="00351232">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Розрахунок фінансових потреб для забезпечення технічного забезпечення дистанційної освіти, а саме для закупівлі ноутбуків зі стереогарнітурою для робочого місця кожного вчителя, робився з урахуванням кількості вчителів, які працюють в комунальних та державних закладах освіти (488323 вчителів)</w:t>
      </w:r>
      <w:r>
        <w:rPr>
          <w:rFonts w:ascii="Times New Roman" w:eastAsia="Times New Roman" w:hAnsi="Times New Roman" w:cs="Times New Roman"/>
          <w:sz w:val="28"/>
          <w:szCs w:val="28"/>
          <w:vertAlign w:val="superscript"/>
        </w:rPr>
        <w:footnoteReference w:id="3"/>
      </w:r>
      <w:r>
        <w:rPr>
          <w:rFonts w:ascii="Times New Roman" w:eastAsia="Times New Roman" w:hAnsi="Times New Roman" w:cs="Times New Roman"/>
          <w:sz w:val="28"/>
          <w:szCs w:val="28"/>
        </w:rPr>
        <w:t xml:space="preserve"> та середньої ринкової вартості комп'ютерної техніки (13,82 тис. грн). Також до уваги бралося й те, що для закупівлі комп'ютерної техніки мають бути й залучені місцеві органи самоврядування, які мають профінансувати 50% витрат для здійснення відповідних закупівель:</w:t>
      </w:r>
    </w:p>
    <w:p w14:paraId="00000033" w14:textId="77777777" w:rsidR="00341B54" w:rsidRDefault="00341B54">
      <w:pPr>
        <w:ind w:right="4"/>
        <w:jc w:val="both"/>
        <w:rPr>
          <w:rFonts w:ascii="Times New Roman" w:eastAsia="Times New Roman" w:hAnsi="Times New Roman" w:cs="Times New Roman"/>
          <w:sz w:val="28"/>
          <w:szCs w:val="28"/>
        </w:rPr>
      </w:pPr>
    </w:p>
    <w:p w14:paraId="00000034" w14:textId="77777777" w:rsidR="00341B54" w:rsidRDefault="00476DA5">
      <w:pPr>
        <w:ind w:left="720" w:right="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(488323 вчителів х 13,82 тис. грн)/2 =</w:t>
      </w:r>
      <w:r>
        <w:rPr>
          <w:rFonts w:ascii="Times New Roman" w:eastAsia="Times New Roman" w:hAnsi="Times New Roman" w:cs="Times New Roman"/>
          <w:b/>
          <w:sz w:val="28"/>
          <w:szCs w:val="28"/>
        </w:rPr>
        <w:t xml:space="preserve"> 3 375 390,00 тис. грн.</w:t>
      </w:r>
      <w:r>
        <w:rPr>
          <w:rFonts w:ascii="Times New Roman" w:eastAsia="Times New Roman" w:hAnsi="Times New Roman" w:cs="Times New Roman"/>
          <w:sz w:val="28"/>
          <w:szCs w:val="28"/>
        </w:rPr>
        <w:t xml:space="preserve"> </w:t>
      </w:r>
    </w:p>
    <w:p w14:paraId="00000035" w14:textId="77777777" w:rsidR="00341B54" w:rsidRDefault="00341B54">
      <w:pPr>
        <w:ind w:right="4"/>
        <w:jc w:val="both"/>
        <w:rPr>
          <w:rFonts w:ascii="Times New Roman" w:eastAsia="Times New Roman" w:hAnsi="Times New Roman" w:cs="Times New Roman"/>
          <w:b/>
          <w:sz w:val="28"/>
          <w:szCs w:val="28"/>
          <w:highlight w:val="yellow"/>
        </w:rPr>
      </w:pPr>
    </w:p>
    <w:p w14:paraId="00000036" w14:textId="77777777" w:rsidR="00341B54" w:rsidRDefault="00476DA5" w:rsidP="00351232">
      <w:pPr>
        <w:pBdr>
          <w:top w:val="nil"/>
          <w:left w:val="nil"/>
          <w:bottom w:val="nil"/>
          <w:right w:val="nil"/>
          <w:between w:val="nil"/>
        </w:pBdr>
        <w:spacing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Реалізація положень законопроєкту не потребуватиме додаткових витрат з Державного бюджету України.</w:t>
      </w:r>
    </w:p>
    <w:p w14:paraId="00000037" w14:textId="77777777" w:rsidR="00341B54" w:rsidRDefault="00341B54" w:rsidP="00351232">
      <w:pPr>
        <w:spacing w:line="360" w:lineRule="auto"/>
        <w:ind w:firstLine="720"/>
        <w:jc w:val="both"/>
        <w:rPr>
          <w:rFonts w:ascii="Times New Roman" w:eastAsia="Times New Roman" w:hAnsi="Times New Roman" w:cs="Times New Roman"/>
          <w:b/>
          <w:sz w:val="28"/>
          <w:szCs w:val="28"/>
        </w:rPr>
      </w:pPr>
    </w:p>
    <w:p w14:paraId="00000038" w14:textId="77777777" w:rsidR="00341B54" w:rsidRDefault="00476DA5">
      <w:pPr>
        <w:ind w:right="4"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проєкту Закону</w:t>
      </w:r>
    </w:p>
    <w:p w14:paraId="00000039" w14:textId="77777777" w:rsidR="00341B54" w:rsidRDefault="00341B54">
      <w:pPr>
        <w:ind w:right="4" w:firstLine="709"/>
        <w:jc w:val="both"/>
        <w:rPr>
          <w:rFonts w:ascii="Times New Roman" w:eastAsia="Times New Roman" w:hAnsi="Times New Roman" w:cs="Times New Roman"/>
          <w:b/>
          <w:sz w:val="28"/>
          <w:szCs w:val="28"/>
        </w:rPr>
      </w:pPr>
    </w:p>
    <w:p w14:paraId="0000003A" w14:textId="77777777" w:rsidR="00341B54" w:rsidRDefault="00476DA5">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зазначеного законопроєкту сприятиме реалізації управлінських заходів, які, у свою чергу, дозволять забезпечити якісний освітній процес в умовах карантину запровадженого з метою запобігання поширенню на території України гострої респіраторної хвороби COVID-19, спричиненої коронавірусом SARS-CoV-2.</w:t>
      </w:r>
    </w:p>
    <w:p w14:paraId="0000003B" w14:textId="77777777" w:rsidR="00341B54" w:rsidRDefault="00341B54">
      <w:pPr>
        <w:ind w:right="4" w:firstLine="709"/>
        <w:jc w:val="both"/>
        <w:rPr>
          <w:rFonts w:ascii="Times New Roman" w:eastAsia="Times New Roman" w:hAnsi="Times New Roman" w:cs="Times New Roman"/>
          <w:sz w:val="28"/>
          <w:szCs w:val="28"/>
        </w:rPr>
      </w:pPr>
    </w:p>
    <w:p w14:paraId="0000003C" w14:textId="41632E72" w:rsidR="00341B54" w:rsidRDefault="00476DA5">
      <w:pPr>
        <w:ind w:right="4"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Народні депутати України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Піпа Н.Р. </w:t>
      </w:r>
      <w:r w:rsidR="00351232">
        <w:rPr>
          <w:rFonts w:ascii="Times New Roman" w:eastAsia="Times New Roman" w:hAnsi="Times New Roman" w:cs="Times New Roman"/>
          <w:b/>
          <w:sz w:val="28"/>
          <w:szCs w:val="28"/>
        </w:rPr>
        <w:t>0</w:t>
      </w:r>
    </w:p>
    <w:p w14:paraId="0000003D" w14:textId="77777777" w:rsidR="00341B54" w:rsidRDefault="00476DA5">
      <w:pPr>
        <w:ind w:left="6379" w:right="4" w:firstLine="708"/>
        <w:jc w:val="both"/>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та інші</w:t>
      </w:r>
    </w:p>
    <w:sectPr w:rsidR="00341B54">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06934" w14:textId="77777777" w:rsidR="000F5121" w:rsidRDefault="000F5121">
      <w:r>
        <w:separator/>
      </w:r>
    </w:p>
  </w:endnote>
  <w:endnote w:type="continuationSeparator" w:id="0">
    <w:p w14:paraId="234B223A" w14:textId="77777777" w:rsidR="000F5121" w:rsidRDefault="000F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2" w14:textId="77777777" w:rsidR="00341B54" w:rsidRDefault="00476DA5">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00000043" w14:textId="77777777" w:rsidR="00341B54" w:rsidRDefault="00341B54">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0" w14:textId="50D9F792" w:rsidR="00341B54" w:rsidRPr="00351232" w:rsidRDefault="00476DA5">
    <w:pPr>
      <w:pBdr>
        <w:top w:val="nil"/>
        <w:left w:val="nil"/>
        <w:bottom w:val="nil"/>
        <w:right w:val="nil"/>
        <w:between w:val="nil"/>
      </w:pBdr>
      <w:tabs>
        <w:tab w:val="center" w:pos="4513"/>
        <w:tab w:val="right" w:pos="9026"/>
      </w:tabs>
      <w:jc w:val="right"/>
      <w:rPr>
        <w:rFonts w:ascii="Times New Roman" w:hAnsi="Times New Roman" w:cs="Times New Roman"/>
        <w:color w:val="000000"/>
      </w:rPr>
    </w:pPr>
    <w:r w:rsidRPr="00351232">
      <w:rPr>
        <w:rFonts w:ascii="Times New Roman" w:hAnsi="Times New Roman" w:cs="Times New Roman"/>
        <w:color w:val="000000"/>
      </w:rPr>
      <w:fldChar w:fldCharType="begin"/>
    </w:r>
    <w:r w:rsidRPr="00351232">
      <w:rPr>
        <w:rFonts w:ascii="Times New Roman" w:hAnsi="Times New Roman" w:cs="Times New Roman"/>
        <w:color w:val="000000"/>
      </w:rPr>
      <w:instrText>PAGE</w:instrText>
    </w:r>
    <w:r w:rsidRPr="00351232">
      <w:rPr>
        <w:rFonts w:ascii="Times New Roman" w:hAnsi="Times New Roman" w:cs="Times New Roman"/>
        <w:color w:val="000000"/>
      </w:rPr>
      <w:fldChar w:fldCharType="separate"/>
    </w:r>
    <w:r w:rsidR="00A75392">
      <w:rPr>
        <w:rFonts w:ascii="Times New Roman" w:hAnsi="Times New Roman" w:cs="Times New Roman"/>
        <w:noProof/>
        <w:color w:val="000000"/>
      </w:rPr>
      <w:t>2</w:t>
    </w:r>
    <w:r w:rsidRPr="00351232">
      <w:rPr>
        <w:rFonts w:ascii="Times New Roman" w:hAnsi="Times New Roman" w:cs="Times New Roman"/>
        <w:color w:val="000000"/>
      </w:rPr>
      <w:fldChar w:fldCharType="end"/>
    </w:r>
  </w:p>
  <w:p w14:paraId="00000041" w14:textId="77777777" w:rsidR="00341B54" w:rsidRDefault="00341B54">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98435" w14:textId="77777777" w:rsidR="000F5121" w:rsidRDefault="000F5121">
      <w:r>
        <w:separator/>
      </w:r>
    </w:p>
  </w:footnote>
  <w:footnote w:type="continuationSeparator" w:id="0">
    <w:p w14:paraId="17CCFF0E" w14:textId="77777777" w:rsidR="000F5121" w:rsidRDefault="000F5121">
      <w:r>
        <w:continuationSeparator/>
      </w:r>
    </w:p>
  </w:footnote>
  <w:footnote w:id="1">
    <w:p w14:paraId="0000003E" w14:textId="77777777" w:rsidR="00341B54" w:rsidRDefault="00476DA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https://life.pravda.com.ua/society/2020/08/31/242148/</w:t>
      </w:r>
      <w:r>
        <w:rPr>
          <w:sz w:val="20"/>
          <w:szCs w:val="20"/>
        </w:rPr>
        <w:br/>
        <w:t>https://www.kmu.gov.ua/news/mon-rozrahovuye-na-vidilennya-koshtiv-z-fondu-borotbi-z-koronavirusom-sergij-shkarlet</w:t>
      </w:r>
    </w:p>
  </w:footnote>
  <w:footnote w:id="2">
    <w:p w14:paraId="0000003F" w14:textId="77777777" w:rsidR="00341B54" w:rsidRDefault="00476DA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https://www.mof.gov.ua/uk/data_and_analytics-433</w:t>
      </w:r>
    </w:p>
  </w:footnote>
  <w:footnote w:id="3">
    <w:p w14:paraId="00000044" w14:textId="77777777" w:rsidR="00341B54" w:rsidRDefault="00476DA5">
      <w:pPr>
        <w:rPr>
          <w:sz w:val="20"/>
          <w:szCs w:val="20"/>
        </w:rPr>
      </w:pPr>
      <w:r>
        <w:rPr>
          <w:vertAlign w:val="superscript"/>
        </w:rPr>
        <w:footnoteRef/>
      </w:r>
      <w:r>
        <w:rPr>
          <w:sz w:val="20"/>
          <w:szCs w:val="20"/>
        </w:rPr>
        <w:t xml:space="preserve"> http://www.ukrstat.gov.ua/operativ/operativ2005/osv_rik/osv_u/zag_ser_prof_osv/zag_ser_profes_osvit_19.xls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163C9"/>
    <w:multiLevelType w:val="multilevel"/>
    <w:tmpl w:val="C6EAAE18"/>
    <w:lvl w:ilvl="0">
      <w:start w:val="1"/>
      <w:numFmt w:val="bullet"/>
      <w:lvlText w:val="●"/>
      <w:lvlJc w:val="left"/>
      <w:pPr>
        <w:ind w:left="1778"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 w15:restartNumberingAfterBreak="0">
    <w:nsid w:val="2E9F45CF"/>
    <w:multiLevelType w:val="multilevel"/>
    <w:tmpl w:val="AA7AA12C"/>
    <w:lvl w:ilvl="0">
      <w:start w:val="1"/>
      <w:numFmt w:val="decimal"/>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B54"/>
    <w:rsid w:val="000F5121"/>
    <w:rsid w:val="00341B54"/>
    <w:rsid w:val="00351232"/>
    <w:rsid w:val="00476DA5"/>
    <w:rsid w:val="00A753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1900"/>
  <w15:docId w15:val="{0C1FDBA0-F718-41C7-B1A8-0536536C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351232"/>
    <w:pPr>
      <w:tabs>
        <w:tab w:val="center" w:pos="4819"/>
        <w:tab w:val="right" w:pos="9639"/>
      </w:tabs>
    </w:pPr>
  </w:style>
  <w:style w:type="character" w:customStyle="1" w:styleId="a6">
    <w:name w:val="Верхній колонтитул Знак"/>
    <w:basedOn w:val="a0"/>
    <w:link w:val="a5"/>
    <w:uiPriority w:val="99"/>
    <w:rsid w:val="00351232"/>
  </w:style>
  <w:style w:type="paragraph" w:styleId="a7">
    <w:name w:val="footer"/>
    <w:basedOn w:val="a"/>
    <w:link w:val="a8"/>
    <w:uiPriority w:val="99"/>
    <w:unhideWhenUsed/>
    <w:rsid w:val="00351232"/>
    <w:pPr>
      <w:tabs>
        <w:tab w:val="center" w:pos="4819"/>
        <w:tab w:val="right" w:pos="9639"/>
      </w:tabs>
    </w:pPr>
  </w:style>
  <w:style w:type="character" w:customStyle="1" w:styleId="a8">
    <w:name w:val="Нижній колонтитул Знак"/>
    <w:basedOn w:val="a0"/>
    <w:link w:val="a7"/>
    <w:uiPriority w:val="99"/>
    <w:rsid w:val="00351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D3297-E9D0-4DA5-A1FF-8544A37F8A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B744FF-0255-4337-B6E7-EC0CCB933E96}">
  <ds:schemaRefs>
    <ds:schemaRef ds:uri="http://schemas.microsoft.com/sharepoint/v3/contenttype/forms"/>
  </ds:schemaRefs>
</ds:datastoreItem>
</file>

<file path=customXml/itemProps3.xml><?xml version="1.0" encoding="utf-8"?>
<ds:datastoreItem xmlns:ds="http://schemas.openxmlformats.org/officeDocument/2006/customXml" ds:itemID="{A16E011A-3362-4994-8A78-BB40DFB46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5503</Words>
  <Characters>3138</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2020-09-11T07:19:00Z</dcterms:created>
  <dcterms:modified xsi:type="dcterms:W3CDTF">2020-09-11T07:19:00Z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