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53B3" w:rsidRPr="0050152C" w:rsidRDefault="00B253B3" w:rsidP="00B253B3">
      <w:pPr>
        <w:jc w:val="center"/>
        <w:rPr>
          <w:b/>
          <w:bCs/>
          <w:color w:val="000000" w:themeColor="text1"/>
          <w:sz w:val="28"/>
          <w:szCs w:val="28"/>
          <w:lang w:val="uk-UA"/>
        </w:rPr>
      </w:pPr>
      <w:bookmarkStart w:id="0" w:name="_GoBack"/>
      <w:bookmarkEnd w:id="0"/>
      <w:r w:rsidRPr="0050152C">
        <w:rPr>
          <w:b/>
          <w:bCs/>
          <w:color w:val="000000" w:themeColor="text1"/>
          <w:sz w:val="28"/>
          <w:szCs w:val="28"/>
          <w:lang w:val="uk-UA"/>
        </w:rPr>
        <w:t>ПОРІВНЯЛЬНА</w:t>
      </w:r>
      <w:r w:rsidR="00952CDB" w:rsidRPr="0050152C">
        <w:rPr>
          <w:b/>
          <w:bCs/>
          <w:color w:val="000000" w:themeColor="text1"/>
          <w:sz w:val="28"/>
          <w:szCs w:val="28"/>
          <w:lang w:val="uk-UA"/>
        </w:rPr>
        <w:t xml:space="preserve"> </w:t>
      </w:r>
      <w:r w:rsidRPr="0050152C">
        <w:rPr>
          <w:b/>
          <w:bCs/>
          <w:color w:val="000000" w:themeColor="text1"/>
          <w:sz w:val="28"/>
          <w:szCs w:val="28"/>
          <w:lang w:val="uk-UA"/>
        </w:rPr>
        <w:t>ТАБЛИЦЯ</w:t>
      </w:r>
    </w:p>
    <w:p w:rsidR="00B253B3" w:rsidRPr="0050152C" w:rsidRDefault="00B253B3" w:rsidP="00B253B3">
      <w:pPr>
        <w:jc w:val="center"/>
        <w:rPr>
          <w:b/>
          <w:bCs/>
          <w:color w:val="000000" w:themeColor="text1"/>
          <w:sz w:val="28"/>
          <w:szCs w:val="28"/>
          <w:lang w:val="uk-UA"/>
        </w:rPr>
      </w:pPr>
      <w:r w:rsidRPr="0050152C">
        <w:rPr>
          <w:b/>
          <w:bCs/>
          <w:color w:val="000000" w:themeColor="text1"/>
          <w:sz w:val="28"/>
          <w:szCs w:val="28"/>
          <w:lang w:val="uk-UA"/>
        </w:rPr>
        <w:t>до</w:t>
      </w:r>
      <w:r w:rsidR="00952CDB" w:rsidRPr="0050152C">
        <w:rPr>
          <w:b/>
          <w:bCs/>
          <w:color w:val="000000" w:themeColor="text1"/>
          <w:sz w:val="28"/>
          <w:szCs w:val="28"/>
          <w:lang w:val="uk-UA"/>
        </w:rPr>
        <w:t xml:space="preserve"> </w:t>
      </w:r>
      <w:r w:rsidRPr="0050152C">
        <w:rPr>
          <w:b/>
          <w:bCs/>
          <w:color w:val="000000" w:themeColor="text1"/>
          <w:sz w:val="28"/>
          <w:szCs w:val="28"/>
          <w:lang w:val="uk-UA"/>
        </w:rPr>
        <w:t>проекту</w:t>
      </w:r>
      <w:r w:rsidR="00952CDB" w:rsidRPr="0050152C">
        <w:rPr>
          <w:b/>
          <w:bCs/>
          <w:color w:val="000000" w:themeColor="text1"/>
          <w:sz w:val="28"/>
          <w:szCs w:val="28"/>
          <w:lang w:val="uk-UA"/>
        </w:rPr>
        <w:t xml:space="preserve"> </w:t>
      </w:r>
      <w:r w:rsidRPr="0050152C">
        <w:rPr>
          <w:b/>
          <w:bCs/>
          <w:color w:val="000000" w:themeColor="text1"/>
          <w:sz w:val="28"/>
          <w:szCs w:val="28"/>
          <w:lang w:val="uk-UA"/>
        </w:rPr>
        <w:t>Закону</w:t>
      </w:r>
      <w:r w:rsidR="00952CDB" w:rsidRPr="0050152C">
        <w:rPr>
          <w:b/>
          <w:bCs/>
          <w:color w:val="000000" w:themeColor="text1"/>
          <w:sz w:val="28"/>
          <w:szCs w:val="28"/>
          <w:lang w:val="uk-UA"/>
        </w:rPr>
        <w:t xml:space="preserve"> </w:t>
      </w:r>
      <w:r w:rsidRPr="0050152C">
        <w:rPr>
          <w:b/>
          <w:bCs/>
          <w:color w:val="000000" w:themeColor="text1"/>
          <w:sz w:val="28"/>
          <w:szCs w:val="28"/>
          <w:lang w:val="uk-UA"/>
        </w:rPr>
        <w:t>України</w:t>
      </w:r>
      <w:r w:rsidR="00952CDB" w:rsidRPr="0050152C">
        <w:rPr>
          <w:b/>
          <w:bCs/>
          <w:color w:val="000000" w:themeColor="text1"/>
          <w:sz w:val="28"/>
          <w:szCs w:val="28"/>
          <w:lang w:val="uk-UA"/>
        </w:rPr>
        <w:t xml:space="preserve"> </w:t>
      </w:r>
      <w:r w:rsidRPr="0050152C">
        <w:rPr>
          <w:b/>
          <w:bCs/>
          <w:color w:val="000000" w:themeColor="text1"/>
          <w:sz w:val="28"/>
          <w:szCs w:val="28"/>
          <w:lang w:val="uk-UA"/>
        </w:rPr>
        <w:t>“</w:t>
      </w:r>
      <w:r w:rsidR="000A6004" w:rsidRPr="000A6004">
        <w:rPr>
          <w:b/>
          <w:bCs/>
          <w:color w:val="000000" w:themeColor="text1"/>
          <w:sz w:val="28"/>
          <w:szCs w:val="28"/>
          <w:lang w:val="uk-UA"/>
        </w:rPr>
        <w:t>Про внесення змін до Кодексу України про адміністративні правопорушення та інших законодавчих актів України щодо встановлення відповідальності за порушення строку передачі документації на</w:t>
      </w:r>
      <w:r w:rsidR="000A6004" w:rsidRPr="000A6004">
        <w:rPr>
          <w:b/>
          <w:bCs/>
          <w:color w:val="000000" w:themeColor="text1"/>
          <w:sz w:val="28"/>
          <w:szCs w:val="28"/>
        </w:rPr>
        <w:t xml:space="preserve"> </w:t>
      </w:r>
      <w:r w:rsidR="000A6004" w:rsidRPr="000A6004">
        <w:rPr>
          <w:b/>
          <w:bCs/>
          <w:color w:val="000000" w:themeColor="text1"/>
          <w:sz w:val="28"/>
          <w:szCs w:val="28"/>
          <w:lang w:val="uk-UA"/>
        </w:rPr>
        <w:t>багатоквартирний будинок</w:t>
      </w:r>
      <w:r w:rsidRPr="0050152C">
        <w:rPr>
          <w:b/>
          <w:bCs/>
          <w:color w:val="000000" w:themeColor="text1"/>
          <w:sz w:val="28"/>
          <w:szCs w:val="28"/>
          <w:lang w:val="uk-UA" w:eastAsia="en-US"/>
        </w:rPr>
        <w:t>”</w:t>
      </w:r>
    </w:p>
    <w:p w:rsidR="00B253B3" w:rsidRPr="0050152C" w:rsidRDefault="00B253B3" w:rsidP="00B253B3">
      <w:pPr>
        <w:rPr>
          <w:color w:val="000000" w:themeColor="text1"/>
          <w:sz w:val="28"/>
          <w:szCs w:val="28"/>
          <w:lang w:val="uk-U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281"/>
        <w:gridCol w:w="7281"/>
      </w:tblGrid>
      <w:tr w:rsidR="00B253B3" w:rsidRPr="0050152C" w:rsidTr="003023E6">
        <w:tc>
          <w:tcPr>
            <w:tcW w:w="7281" w:type="dxa"/>
          </w:tcPr>
          <w:p w:rsidR="00B253B3" w:rsidRPr="0050152C" w:rsidRDefault="00B253B3" w:rsidP="003023E6">
            <w:pPr>
              <w:jc w:val="center"/>
              <w:rPr>
                <w:color w:val="000000" w:themeColor="text1"/>
                <w:sz w:val="28"/>
                <w:szCs w:val="28"/>
                <w:lang w:val="uk-UA"/>
              </w:rPr>
            </w:pPr>
            <w:r w:rsidRPr="0050152C">
              <w:rPr>
                <w:sz w:val="28"/>
                <w:szCs w:val="28"/>
                <w:lang w:val="uk-UA" w:eastAsia="en-US"/>
              </w:rPr>
              <w:t>Чинна</w:t>
            </w:r>
            <w:r w:rsidR="00952CDB" w:rsidRPr="0050152C">
              <w:rPr>
                <w:sz w:val="28"/>
                <w:szCs w:val="28"/>
                <w:lang w:val="uk-UA" w:eastAsia="en-US"/>
              </w:rPr>
              <w:t xml:space="preserve"> </w:t>
            </w:r>
            <w:r w:rsidRPr="0050152C">
              <w:rPr>
                <w:sz w:val="28"/>
                <w:szCs w:val="28"/>
                <w:lang w:val="uk-UA" w:eastAsia="en-US"/>
              </w:rPr>
              <w:t>редакція</w:t>
            </w:r>
          </w:p>
        </w:tc>
        <w:tc>
          <w:tcPr>
            <w:tcW w:w="7281" w:type="dxa"/>
          </w:tcPr>
          <w:p w:rsidR="00B253B3" w:rsidRPr="0050152C" w:rsidRDefault="00B253B3" w:rsidP="003023E6">
            <w:pPr>
              <w:jc w:val="center"/>
              <w:rPr>
                <w:color w:val="000000" w:themeColor="text1"/>
                <w:sz w:val="28"/>
                <w:szCs w:val="28"/>
                <w:lang w:val="uk-UA"/>
              </w:rPr>
            </w:pPr>
            <w:r w:rsidRPr="0050152C">
              <w:rPr>
                <w:sz w:val="28"/>
                <w:szCs w:val="28"/>
                <w:lang w:val="uk-UA" w:eastAsia="en-US"/>
              </w:rPr>
              <w:t>Редакція</w:t>
            </w:r>
            <w:r w:rsidR="00952CDB" w:rsidRPr="0050152C">
              <w:rPr>
                <w:sz w:val="28"/>
                <w:szCs w:val="28"/>
                <w:lang w:val="uk-UA" w:eastAsia="en-US"/>
              </w:rPr>
              <w:t xml:space="preserve"> </w:t>
            </w:r>
            <w:r w:rsidRPr="0050152C">
              <w:rPr>
                <w:sz w:val="28"/>
                <w:szCs w:val="28"/>
                <w:lang w:val="uk-UA" w:eastAsia="en-US"/>
              </w:rPr>
              <w:t>з</w:t>
            </w:r>
            <w:r w:rsidR="00952CDB" w:rsidRPr="0050152C">
              <w:rPr>
                <w:sz w:val="28"/>
                <w:szCs w:val="28"/>
                <w:lang w:val="uk-UA" w:eastAsia="en-US"/>
              </w:rPr>
              <w:t xml:space="preserve"> </w:t>
            </w:r>
            <w:r w:rsidRPr="0050152C">
              <w:rPr>
                <w:sz w:val="28"/>
                <w:szCs w:val="28"/>
                <w:lang w:val="uk-UA" w:eastAsia="en-US"/>
              </w:rPr>
              <w:t>урахуванням</w:t>
            </w:r>
            <w:r w:rsidR="00952CDB" w:rsidRPr="0050152C">
              <w:rPr>
                <w:sz w:val="28"/>
                <w:szCs w:val="28"/>
                <w:lang w:val="uk-UA" w:eastAsia="en-US"/>
              </w:rPr>
              <w:t xml:space="preserve"> </w:t>
            </w:r>
            <w:r w:rsidRPr="0050152C">
              <w:rPr>
                <w:sz w:val="28"/>
                <w:szCs w:val="28"/>
                <w:lang w:val="uk-UA" w:eastAsia="en-US"/>
              </w:rPr>
              <w:t>змін</w:t>
            </w:r>
          </w:p>
        </w:tc>
      </w:tr>
      <w:tr w:rsidR="00B253B3" w:rsidRPr="0050152C" w:rsidTr="003023E6">
        <w:tc>
          <w:tcPr>
            <w:tcW w:w="14562" w:type="dxa"/>
            <w:gridSpan w:val="2"/>
          </w:tcPr>
          <w:p w:rsidR="00B253B3" w:rsidRPr="0050152C" w:rsidRDefault="00B253B3" w:rsidP="003023E6">
            <w:pPr>
              <w:jc w:val="center"/>
              <w:rPr>
                <w:color w:val="000000" w:themeColor="text1"/>
                <w:sz w:val="28"/>
                <w:szCs w:val="28"/>
                <w:lang w:val="uk-UA"/>
              </w:rPr>
            </w:pPr>
            <w:r w:rsidRPr="0050152C">
              <w:rPr>
                <w:b/>
                <w:bCs/>
                <w:color w:val="000000" w:themeColor="text1"/>
                <w:sz w:val="28"/>
                <w:szCs w:val="28"/>
                <w:lang w:val="uk-UA" w:eastAsia="en-US"/>
              </w:rPr>
              <w:t>Кодекс</w:t>
            </w:r>
            <w:r w:rsidR="00952CDB" w:rsidRPr="0050152C">
              <w:rPr>
                <w:b/>
                <w:bCs/>
                <w:color w:val="000000" w:themeColor="text1"/>
                <w:sz w:val="28"/>
                <w:szCs w:val="28"/>
                <w:lang w:val="uk-UA" w:eastAsia="en-US"/>
              </w:rPr>
              <w:t xml:space="preserve"> </w:t>
            </w:r>
            <w:r w:rsidRPr="0050152C">
              <w:rPr>
                <w:b/>
                <w:bCs/>
                <w:color w:val="000000" w:themeColor="text1"/>
                <w:sz w:val="28"/>
                <w:szCs w:val="28"/>
                <w:lang w:val="uk-UA" w:eastAsia="en-US"/>
              </w:rPr>
              <w:t>України</w:t>
            </w:r>
            <w:r w:rsidR="00952CDB" w:rsidRPr="0050152C">
              <w:rPr>
                <w:b/>
                <w:bCs/>
                <w:color w:val="000000" w:themeColor="text1"/>
                <w:sz w:val="28"/>
                <w:szCs w:val="28"/>
                <w:lang w:val="uk-UA" w:eastAsia="en-US"/>
              </w:rPr>
              <w:t xml:space="preserve"> </w:t>
            </w:r>
            <w:r w:rsidRPr="0050152C">
              <w:rPr>
                <w:b/>
                <w:bCs/>
                <w:color w:val="000000" w:themeColor="text1"/>
                <w:sz w:val="28"/>
                <w:szCs w:val="28"/>
                <w:lang w:val="uk-UA" w:eastAsia="en-US"/>
              </w:rPr>
              <w:t>про</w:t>
            </w:r>
            <w:r w:rsidR="00952CDB" w:rsidRPr="0050152C">
              <w:rPr>
                <w:b/>
                <w:bCs/>
                <w:color w:val="000000" w:themeColor="text1"/>
                <w:sz w:val="28"/>
                <w:szCs w:val="28"/>
                <w:lang w:val="uk-UA" w:eastAsia="en-US"/>
              </w:rPr>
              <w:t xml:space="preserve"> </w:t>
            </w:r>
            <w:r w:rsidRPr="0050152C">
              <w:rPr>
                <w:b/>
                <w:bCs/>
                <w:color w:val="000000" w:themeColor="text1"/>
                <w:sz w:val="28"/>
                <w:szCs w:val="28"/>
                <w:lang w:val="uk-UA" w:eastAsia="en-US"/>
              </w:rPr>
              <w:t>адміністративні</w:t>
            </w:r>
            <w:r w:rsidR="00952CDB" w:rsidRPr="0050152C">
              <w:rPr>
                <w:b/>
                <w:bCs/>
                <w:color w:val="000000" w:themeColor="text1"/>
                <w:sz w:val="28"/>
                <w:szCs w:val="28"/>
                <w:lang w:val="uk-UA" w:eastAsia="en-US"/>
              </w:rPr>
              <w:t xml:space="preserve"> </w:t>
            </w:r>
            <w:r w:rsidRPr="0050152C">
              <w:rPr>
                <w:b/>
                <w:bCs/>
                <w:color w:val="000000" w:themeColor="text1"/>
                <w:sz w:val="28"/>
                <w:szCs w:val="28"/>
                <w:lang w:val="uk-UA" w:eastAsia="en-US"/>
              </w:rPr>
              <w:t>правопорушення</w:t>
            </w:r>
          </w:p>
        </w:tc>
      </w:tr>
      <w:tr w:rsidR="00B253B3" w:rsidRPr="000A6004" w:rsidTr="003023E6">
        <w:tc>
          <w:tcPr>
            <w:tcW w:w="7281" w:type="dxa"/>
          </w:tcPr>
          <w:p w:rsidR="00B253B3" w:rsidRPr="0050152C" w:rsidRDefault="00B253B3" w:rsidP="003023E6">
            <w:pPr>
              <w:rPr>
                <w:b/>
                <w:bCs/>
                <w:color w:val="000000" w:themeColor="text1"/>
                <w:sz w:val="28"/>
                <w:szCs w:val="28"/>
                <w:lang w:val="uk-UA"/>
              </w:rPr>
            </w:pPr>
            <w:r w:rsidRPr="0050152C">
              <w:rPr>
                <w:b/>
                <w:bCs/>
                <w:color w:val="000000" w:themeColor="text1"/>
                <w:sz w:val="28"/>
                <w:szCs w:val="28"/>
                <w:lang w:val="uk-UA"/>
              </w:rPr>
              <w:t>Відсутня</w:t>
            </w:r>
          </w:p>
          <w:p w:rsidR="00B253B3" w:rsidRPr="0050152C" w:rsidRDefault="00B253B3" w:rsidP="003023E6">
            <w:pPr>
              <w:rPr>
                <w:color w:val="000000" w:themeColor="text1"/>
                <w:sz w:val="28"/>
                <w:szCs w:val="28"/>
                <w:lang w:val="uk-UA"/>
              </w:rPr>
            </w:pPr>
          </w:p>
          <w:p w:rsidR="00B253B3" w:rsidRPr="0050152C" w:rsidRDefault="00B253B3" w:rsidP="003023E6">
            <w:pPr>
              <w:rPr>
                <w:color w:val="000000" w:themeColor="text1"/>
                <w:sz w:val="28"/>
                <w:szCs w:val="28"/>
                <w:lang w:val="uk-UA"/>
              </w:rPr>
            </w:pPr>
          </w:p>
          <w:p w:rsidR="00B253B3" w:rsidRPr="0050152C" w:rsidRDefault="00B253B3" w:rsidP="003023E6">
            <w:pPr>
              <w:rPr>
                <w:color w:val="000000" w:themeColor="text1"/>
                <w:sz w:val="28"/>
                <w:szCs w:val="28"/>
                <w:lang w:val="uk-UA"/>
              </w:rPr>
            </w:pPr>
          </w:p>
          <w:p w:rsidR="00B253B3" w:rsidRPr="0050152C" w:rsidRDefault="00B253B3" w:rsidP="003023E6">
            <w:pPr>
              <w:rPr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7281" w:type="dxa"/>
          </w:tcPr>
          <w:p w:rsidR="00B253B3" w:rsidRPr="0050152C" w:rsidRDefault="00B253B3" w:rsidP="003023E6">
            <w:pPr>
              <w:jc w:val="center"/>
              <w:rPr>
                <w:b/>
                <w:bCs/>
                <w:iCs/>
                <w:color w:val="000000" w:themeColor="text1"/>
                <w:sz w:val="28"/>
                <w:szCs w:val="28"/>
                <w:lang w:val="uk-UA"/>
              </w:rPr>
            </w:pPr>
            <w:r w:rsidRPr="0050152C">
              <w:rPr>
                <w:b/>
                <w:bCs/>
                <w:iCs/>
                <w:color w:val="000000" w:themeColor="text1"/>
                <w:sz w:val="28"/>
                <w:szCs w:val="28"/>
                <w:lang w:val="uk-UA"/>
              </w:rPr>
              <w:t>149</w:t>
            </w:r>
            <w:r w:rsidRPr="0050152C">
              <w:rPr>
                <w:b/>
                <w:bCs/>
                <w:iCs/>
                <w:color w:val="000000" w:themeColor="text1"/>
                <w:sz w:val="28"/>
                <w:szCs w:val="28"/>
                <w:vertAlign w:val="superscript"/>
                <w:lang w:val="uk-UA"/>
              </w:rPr>
              <w:t>2</w:t>
            </w:r>
            <w:r w:rsidRPr="0050152C">
              <w:rPr>
                <w:b/>
                <w:bCs/>
                <w:iCs/>
                <w:color w:val="000000" w:themeColor="text1"/>
                <w:sz w:val="28"/>
                <w:szCs w:val="28"/>
                <w:lang w:val="uk-UA"/>
              </w:rPr>
              <w:t>.</w:t>
            </w:r>
            <w:r w:rsidR="00952CDB" w:rsidRPr="0050152C">
              <w:rPr>
                <w:b/>
                <w:bCs/>
                <w:iCs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b/>
                <w:bCs/>
                <w:iCs/>
                <w:color w:val="000000" w:themeColor="text1"/>
                <w:sz w:val="28"/>
                <w:szCs w:val="28"/>
                <w:lang w:val="uk-UA"/>
              </w:rPr>
              <w:t>Порушення</w:t>
            </w:r>
            <w:r w:rsidR="00952CDB" w:rsidRPr="0050152C">
              <w:rPr>
                <w:b/>
                <w:bCs/>
                <w:iCs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b/>
                <w:bCs/>
                <w:iCs/>
                <w:color w:val="000000" w:themeColor="text1"/>
                <w:sz w:val="28"/>
                <w:szCs w:val="28"/>
                <w:lang w:val="uk-UA"/>
              </w:rPr>
              <w:t>строків</w:t>
            </w:r>
            <w:r w:rsidR="00952CDB" w:rsidRPr="0050152C">
              <w:rPr>
                <w:b/>
                <w:bCs/>
                <w:iCs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b/>
                <w:bCs/>
                <w:iCs/>
                <w:color w:val="000000" w:themeColor="text1"/>
                <w:sz w:val="28"/>
                <w:szCs w:val="28"/>
                <w:lang w:val="uk-UA"/>
              </w:rPr>
              <w:t>передачі</w:t>
            </w:r>
            <w:r w:rsidR="00952CDB" w:rsidRPr="0050152C">
              <w:rPr>
                <w:b/>
                <w:bCs/>
                <w:iCs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b/>
                <w:bCs/>
                <w:iCs/>
                <w:color w:val="000000" w:themeColor="text1"/>
                <w:sz w:val="28"/>
                <w:szCs w:val="28"/>
                <w:lang w:val="uk-UA"/>
              </w:rPr>
              <w:t>технічної</w:t>
            </w:r>
            <w:r w:rsidR="00952CDB" w:rsidRPr="0050152C">
              <w:rPr>
                <w:b/>
                <w:bCs/>
                <w:iCs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b/>
                <w:bCs/>
                <w:iCs/>
                <w:color w:val="000000" w:themeColor="text1"/>
                <w:sz w:val="28"/>
                <w:szCs w:val="28"/>
                <w:lang w:val="uk-UA"/>
              </w:rPr>
              <w:t>та</w:t>
            </w:r>
            <w:r w:rsidR="00952CDB" w:rsidRPr="0050152C">
              <w:rPr>
                <w:b/>
                <w:bCs/>
                <w:iCs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b/>
                <w:bCs/>
                <w:iCs/>
                <w:color w:val="000000" w:themeColor="text1"/>
                <w:sz w:val="28"/>
                <w:szCs w:val="28"/>
                <w:lang w:val="uk-UA"/>
              </w:rPr>
              <w:t>іншої</w:t>
            </w:r>
            <w:r w:rsidR="00952CDB" w:rsidRPr="0050152C">
              <w:rPr>
                <w:b/>
                <w:bCs/>
                <w:iCs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b/>
                <w:bCs/>
                <w:iCs/>
                <w:color w:val="000000" w:themeColor="text1"/>
                <w:sz w:val="28"/>
                <w:szCs w:val="28"/>
                <w:lang w:val="uk-UA"/>
              </w:rPr>
              <w:t>передбаченої</w:t>
            </w:r>
            <w:r w:rsidR="00952CDB" w:rsidRPr="0050152C">
              <w:rPr>
                <w:b/>
                <w:bCs/>
                <w:iCs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b/>
                <w:bCs/>
                <w:iCs/>
                <w:color w:val="000000" w:themeColor="text1"/>
                <w:sz w:val="28"/>
                <w:szCs w:val="28"/>
                <w:lang w:val="uk-UA"/>
              </w:rPr>
              <w:t>законодавством</w:t>
            </w:r>
            <w:r w:rsidR="00952CDB" w:rsidRPr="0050152C">
              <w:rPr>
                <w:b/>
                <w:bCs/>
                <w:iCs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b/>
                <w:bCs/>
                <w:iCs/>
                <w:color w:val="000000" w:themeColor="text1"/>
                <w:sz w:val="28"/>
                <w:szCs w:val="28"/>
                <w:lang w:val="uk-UA"/>
              </w:rPr>
              <w:t>документації</w:t>
            </w:r>
            <w:r w:rsidR="00952CDB" w:rsidRPr="0050152C">
              <w:rPr>
                <w:b/>
                <w:bCs/>
                <w:iCs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b/>
                <w:bCs/>
                <w:iCs/>
                <w:color w:val="000000" w:themeColor="text1"/>
                <w:sz w:val="28"/>
                <w:szCs w:val="28"/>
                <w:lang w:val="uk-UA"/>
              </w:rPr>
              <w:t>на</w:t>
            </w:r>
            <w:r w:rsidR="001229B6" w:rsidRPr="0050152C">
              <w:rPr>
                <w:b/>
                <w:bCs/>
                <w:iCs/>
                <w:color w:val="000000" w:themeColor="text1"/>
                <w:sz w:val="28"/>
                <w:szCs w:val="28"/>
                <w:lang w:val="uk-UA"/>
              </w:rPr>
              <w:t xml:space="preserve"> багатоквартирний</w:t>
            </w:r>
            <w:r w:rsidR="00952CDB" w:rsidRPr="0050152C">
              <w:rPr>
                <w:b/>
                <w:bCs/>
                <w:iCs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="001440DA" w:rsidRPr="0050152C">
              <w:rPr>
                <w:b/>
                <w:bCs/>
                <w:iCs/>
                <w:color w:val="000000" w:themeColor="text1"/>
                <w:sz w:val="28"/>
                <w:szCs w:val="28"/>
                <w:lang w:val="uk-UA"/>
              </w:rPr>
              <w:t>будинок</w:t>
            </w:r>
          </w:p>
          <w:p w:rsidR="001440DA" w:rsidRPr="0050152C" w:rsidRDefault="00232E7C" w:rsidP="001440DA">
            <w:pPr>
              <w:widowControl w:val="0"/>
              <w:autoSpaceDE w:val="0"/>
              <w:autoSpaceDN w:val="0"/>
              <w:adjustRightInd w:val="0"/>
              <w:spacing w:before="120" w:after="120"/>
              <w:ind w:right="-6" w:firstLine="567"/>
              <w:jc w:val="both"/>
              <w:rPr>
                <w:b/>
                <w:sz w:val="28"/>
                <w:szCs w:val="28"/>
                <w:lang w:val="uk-UA"/>
              </w:rPr>
            </w:pPr>
            <w:r w:rsidRPr="0050152C">
              <w:rPr>
                <w:b/>
                <w:sz w:val="28"/>
                <w:szCs w:val="28"/>
                <w:lang w:val="uk-UA"/>
              </w:rPr>
              <w:t>1. </w:t>
            </w:r>
            <w:r w:rsidR="001440DA" w:rsidRPr="0050152C">
              <w:rPr>
                <w:b/>
                <w:sz w:val="28"/>
                <w:szCs w:val="28"/>
                <w:lang w:val="uk-UA"/>
              </w:rPr>
              <w:t>Порушення</w:t>
            </w:r>
            <w:r w:rsidR="00952CDB" w:rsidRPr="0050152C">
              <w:rPr>
                <w:b/>
                <w:sz w:val="28"/>
                <w:szCs w:val="28"/>
                <w:lang w:val="uk-UA"/>
              </w:rPr>
              <w:t xml:space="preserve"> </w:t>
            </w:r>
            <w:r w:rsidR="001440DA" w:rsidRPr="0050152C">
              <w:rPr>
                <w:b/>
                <w:bCs/>
                <w:iCs/>
                <w:color w:val="000000" w:themeColor="text1"/>
                <w:sz w:val="28"/>
                <w:szCs w:val="28"/>
                <w:lang w:val="uk-UA"/>
              </w:rPr>
              <w:t>строків</w:t>
            </w:r>
            <w:r w:rsidR="00952CDB" w:rsidRPr="0050152C">
              <w:rPr>
                <w:b/>
                <w:bCs/>
                <w:iCs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="001440DA" w:rsidRPr="0050152C">
              <w:rPr>
                <w:b/>
                <w:bCs/>
                <w:iCs/>
                <w:color w:val="000000" w:themeColor="text1"/>
                <w:sz w:val="28"/>
                <w:szCs w:val="28"/>
                <w:lang w:val="uk-UA"/>
              </w:rPr>
              <w:t>передачі</w:t>
            </w:r>
            <w:r w:rsidR="00952CDB" w:rsidRPr="0050152C">
              <w:rPr>
                <w:b/>
                <w:bCs/>
                <w:iCs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="001440DA" w:rsidRPr="0050152C">
              <w:rPr>
                <w:b/>
                <w:bCs/>
                <w:iCs/>
                <w:color w:val="000000" w:themeColor="text1"/>
                <w:sz w:val="28"/>
                <w:szCs w:val="28"/>
                <w:lang w:val="uk-UA"/>
              </w:rPr>
              <w:t>технічної</w:t>
            </w:r>
            <w:r w:rsidR="00952CDB" w:rsidRPr="0050152C">
              <w:rPr>
                <w:b/>
                <w:bCs/>
                <w:iCs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="001440DA" w:rsidRPr="0050152C">
              <w:rPr>
                <w:b/>
                <w:bCs/>
                <w:iCs/>
                <w:color w:val="000000" w:themeColor="text1"/>
                <w:sz w:val="28"/>
                <w:szCs w:val="28"/>
                <w:lang w:val="uk-UA"/>
              </w:rPr>
              <w:t>та</w:t>
            </w:r>
            <w:r w:rsidR="00952CDB" w:rsidRPr="0050152C">
              <w:rPr>
                <w:b/>
                <w:bCs/>
                <w:iCs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="001440DA" w:rsidRPr="0050152C">
              <w:rPr>
                <w:b/>
                <w:bCs/>
                <w:iCs/>
                <w:color w:val="000000" w:themeColor="text1"/>
                <w:sz w:val="28"/>
                <w:szCs w:val="28"/>
                <w:lang w:val="uk-UA"/>
              </w:rPr>
              <w:t>іншої</w:t>
            </w:r>
            <w:r w:rsidR="00952CDB" w:rsidRPr="0050152C">
              <w:rPr>
                <w:b/>
                <w:bCs/>
                <w:iCs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="001440DA" w:rsidRPr="0050152C">
              <w:rPr>
                <w:b/>
                <w:bCs/>
                <w:iCs/>
                <w:color w:val="000000" w:themeColor="text1"/>
                <w:sz w:val="28"/>
                <w:szCs w:val="28"/>
                <w:lang w:val="uk-UA"/>
              </w:rPr>
              <w:t>передбаченої</w:t>
            </w:r>
            <w:r w:rsidR="00952CDB" w:rsidRPr="0050152C">
              <w:rPr>
                <w:b/>
                <w:bCs/>
                <w:iCs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="001440DA" w:rsidRPr="0050152C">
              <w:rPr>
                <w:b/>
                <w:bCs/>
                <w:iCs/>
                <w:color w:val="000000" w:themeColor="text1"/>
                <w:sz w:val="28"/>
                <w:szCs w:val="28"/>
                <w:lang w:val="uk-UA"/>
              </w:rPr>
              <w:t>законодавством</w:t>
            </w:r>
            <w:r w:rsidR="00952CDB" w:rsidRPr="0050152C">
              <w:rPr>
                <w:b/>
                <w:bCs/>
                <w:iCs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="001440DA" w:rsidRPr="0050152C">
              <w:rPr>
                <w:b/>
                <w:bCs/>
                <w:iCs/>
                <w:color w:val="000000" w:themeColor="text1"/>
                <w:sz w:val="28"/>
                <w:szCs w:val="28"/>
                <w:lang w:val="uk-UA"/>
              </w:rPr>
              <w:t>документації</w:t>
            </w:r>
            <w:r w:rsidR="00952CDB" w:rsidRPr="0050152C">
              <w:rPr>
                <w:b/>
                <w:bCs/>
                <w:iCs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="001440DA" w:rsidRPr="0050152C">
              <w:rPr>
                <w:b/>
                <w:bCs/>
                <w:iCs/>
                <w:color w:val="000000" w:themeColor="text1"/>
                <w:sz w:val="28"/>
                <w:szCs w:val="28"/>
                <w:lang w:val="uk-UA"/>
              </w:rPr>
              <w:t>на</w:t>
            </w:r>
            <w:r w:rsidR="00C96A7C" w:rsidRPr="0050152C">
              <w:rPr>
                <w:b/>
                <w:bCs/>
                <w:iCs/>
                <w:color w:val="000000" w:themeColor="text1"/>
                <w:sz w:val="28"/>
                <w:szCs w:val="28"/>
                <w:lang w:val="uk-UA"/>
              </w:rPr>
              <w:t xml:space="preserve"> багатоквартирний</w:t>
            </w:r>
            <w:r w:rsidR="00952CDB" w:rsidRPr="0050152C">
              <w:rPr>
                <w:b/>
                <w:bCs/>
                <w:iCs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="001440DA" w:rsidRPr="0050152C">
              <w:rPr>
                <w:b/>
                <w:bCs/>
                <w:iCs/>
                <w:color w:val="000000" w:themeColor="text1"/>
                <w:sz w:val="28"/>
                <w:szCs w:val="28"/>
                <w:lang w:val="uk-UA"/>
              </w:rPr>
              <w:t>будинок</w:t>
            </w:r>
            <w:r w:rsidR="00952CDB" w:rsidRPr="0050152C">
              <w:rPr>
                <w:b/>
                <w:sz w:val="28"/>
                <w:szCs w:val="28"/>
                <w:lang w:val="uk-UA"/>
              </w:rPr>
              <w:t xml:space="preserve"> </w:t>
            </w:r>
            <w:r w:rsidR="001440DA" w:rsidRPr="0050152C">
              <w:rPr>
                <w:b/>
                <w:sz w:val="28"/>
                <w:szCs w:val="28"/>
                <w:lang w:val="uk-UA"/>
              </w:rPr>
              <w:t>-</w:t>
            </w:r>
            <w:r w:rsidR="00952CDB" w:rsidRPr="0050152C">
              <w:rPr>
                <w:b/>
                <w:sz w:val="28"/>
                <w:szCs w:val="28"/>
                <w:lang w:val="uk-UA"/>
              </w:rPr>
              <w:t xml:space="preserve"> </w:t>
            </w:r>
          </w:p>
          <w:p w:rsidR="00B253B3" w:rsidRPr="0050152C" w:rsidRDefault="001440DA" w:rsidP="001440DA">
            <w:pPr>
              <w:widowControl w:val="0"/>
              <w:autoSpaceDE w:val="0"/>
              <w:autoSpaceDN w:val="0"/>
              <w:adjustRightInd w:val="0"/>
              <w:spacing w:before="120" w:after="120"/>
              <w:ind w:right="-6" w:firstLine="567"/>
              <w:jc w:val="both"/>
              <w:rPr>
                <w:b/>
                <w:bCs/>
                <w:iCs/>
                <w:color w:val="000000" w:themeColor="text1"/>
                <w:lang w:val="uk-UA"/>
              </w:rPr>
            </w:pPr>
            <w:r w:rsidRPr="0050152C">
              <w:rPr>
                <w:b/>
                <w:sz w:val="28"/>
                <w:szCs w:val="28"/>
                <w:lang w:val="uk-UA"/>
              </w:rPr>
              <w:t>тягне</w:t>
            </w:r>
            <w:r w:rsidR="00952CDB" w:rsidRPr="0050152C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b/>
                <w:sz w:val="28"/>
                <w:szCs w:val="28"/>
                <w:lang w:val="uk-UA"/>
              </w:rPr>
              <w:t>за</w:t>
            </w:r>
            <w:r w:rsidR="00952CDB" w:rsidRPr="0050152C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b/>
                <w:sz w:val="28"/>
                <w:szCs w:val="28"/>
                <w:lang w:val="uk-UA"/>
              </w:rPr>
              <w:t>собою</w:t>
            </w:r>
            <w:r w:rsidR="00952CDB" w:rsidRPr="0050152C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b/>
                <w:sz w:val="28"/>
                <w:szCs w:val="28"/>
                <w:lang w:val="uk-UA"/>
              </w:rPr>
              <w:t>накладення</w:t>
            </w:r>
            <w:r w:rsidR="00952CDB" w:rsidRPr="0050152C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b/>
                <w:sz w:val="28"/>
                <w:szCs w:val="28"/>
                <w:lang w:val="uk-UA"/>
              </w:rPr>
              <w:t>штрафу</w:t>
            </w:r>
            <w:r w:rsidR="00952CDB" w:rsidRPr="0050152C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b/>
                <w:sz w:val="28"/>
                <w:szCs w:val="28"/>
                <w:lang w:val="uk-UA"/>
              </w:rPr>
              <w:t>на</w:t>
            </w:r>
            <w:r w:rsidR="00952CDB" w:rsidRPr="0050152C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b/>
                <w:sz w:val="28"/>
                <w:szCs w:val="28"/>
                <w:lang w:val="uk-UA"/>
              </w:rPr>
              <w:t>громадян</w:t>
            </w:r>
            <w:r w:rsidR="00952CDB" w:rsidRPr="0050152C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b/>
                <w:sz w:val="28"/>
                <w:szCs w:val="28"/>
                <w:lang w:val="uk-UA"/>
              </w:rPr>
              <w:t>–</w:t>
            </w:r>
            <w:r w:rsidR="00952CDB" w:rsidRPr="0050152C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b/>
                <w:sz w:val="28"/>
                <w:szCs w:val="28"/>
                <w:lang w:val="uk-UA"/>
              </w:rPr>
              <w:t>від</w:t>
            </w:r>
            <w:r w:rsidR="00952CDB" w:rsidRPr="0050152C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b/>
                <w:bCs/>
                <w:iCs/>
                <w:color w:val="000000" w:themeColor="text1"/>
                <w:sz w:val="28"/>
                <w:szCs w:val="28"/>
                <w:lang w:val="uk-UA"/>
              </w:rPr>
              <w:t>двохсот</w:t>
            </w:r>
            <w:r w:rsidR="00952CDB" w:rsidRPr="0050152C">
              <w:rPr>
                <w:b/>
                <w:bCs/>
                <w:iCs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b/>
                <w:bCs/>
                <w:iCs/>
                <w:color w:val="000000" w:themeColor="text1"/>
                <w:sz w:val="28"/>
                <w:szCs w:val="28"/>
                <w:lang w:val="uk-UA"/>
              </w:rPr>
              <w:t>до</w:t>
            </w:r>
            <w:r w:rsidR="00952CDB" w:rsidRPr="0050152C">
              <w:rPr>
                <w:b/>
                <w:bCs/>
                <w:iCs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b/>
                <w:bCs/>
                <w:iCs/>
                <w:color w:val="000000" w:themeColor="text1"/>
                <w:sz w:val="28"/>
                <w:szCs w:val="28"/>
                <w:lang w:val="uk-UA"/>
              </w:rPr>
              <w:t>трьохсот</w:t>
            </w:r>
            <w:r w:rsidR="00952CDB" w:rsidRPr="0050152C">
              <w:rPr>
                <w:b/>
                <w:bCs/>
                <w:iCs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b/>
                <w:bCs/>
                <w:iCs/>
                <w:color w:val="000000" w:themeColor="text1"/>
                <w:sz w:val="28"/>
                <w:szCs w:val="28"/>
                <w:lang w:val="uk-UA"/>
              </w:rPr>
              <w:t>неоподатковуваних</w:t>
            </w:r>
            <w:r w:rsidR="00952CDB" w:rsidRPr="0050152C">
              <w:rPr>
                <w:b/>
                <w:bCs/>
                <w:iCs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b/>
                <w:bCs/>
                <w:iCs/>
                <w:color w:val="000000" w:themeColor="text1"/>
                <w:sz w:val="28"/>
                <w:szCs w:val="28"/>
                <w:lang w:val="uk-UA"/>
              </w:rPr>
              <w:t>мінімумів</w:t>
            </w:r>
            <w:r w:rsidR="00952CDB" w:rsidRPr="0050152C">
              <w:rPr>
                <w:b/>
                <w:bCs/>
                <w:iCs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b/>
                <w:bCs/>
                <w:iCs/>
                <w:color w:val="000000" w:themeColor="text1"/>
                <w:sz w:val="28"/>
                <w:szCs w:val="28"/>
                <w:lang w:val="uk-UA"/>
              </w:rPr>
              <w:t>доходів</w:t>
            </w:r>
            <w:r w:rsidR="00952CDB" w:rsidRPr="0050152C">
              <w:rPr>
                <w:b/>
                <w:bCs/>
                <w:iCs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b/>
                <w:bCs/>
                <w:iCs/>
                <w:color w:val="000000" w:themeColor="text1"/>
                <w:sz w:val="28"/>
                <w:szCs w:val="28"/>
                <w:lang w:val="uk-UA"/>
              </w:rPr>
              <w:t>громадян</w:t>
            </w:r>
            <w:r w:rsidRPr="0050152C">
              <w:rPr>
                <w:b/>
                <w:sz w:val="28"/>
                <w:szCs w:val="28"/>
                <w:lang w:val="uk-UA"/>
              </w:rPr>
              <w:t>,</w:t>
            </w:r>
            <w:r w:rsidR="00952CDB" w:rsidRPr="0050152C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b/>
                <w:sz w:val="28"/>
                <w:szCs w:val="28"/>
                <w:lang w:val="uk-UA"/>
              </w:rPr>
              <w:t>на</w:t>
            </w:r>
            <w:r w:rsidR="00952CDB" w:rsidRPr="0050152C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b/>
                <w:sz w:val="28"/>
                <w:szCs w:val="28"/>
                <w:lang w:val="uk-UA"/>
              </w:rPr>
              <w:t>посадових</w:t>
            </w:r>
            <w:r w:rsidR="00952CDB" w:rsidRPr="0050152C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b/>
                <w:sz w:val="28"/>
                <w:szCs w:val="28"/>
                <w:lang w:val="uk-UA"/>
              </w:rPr>
              <w:t>осіб</w:t>
            </w:r>
            <w:r w:rsidR="00952CDB" w:rsidRPr="0050152C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b/>
                <w:sz w:val="28"/>
                <w:szCs w:val="28"/>
                <w:lang w:val="uk-UA"/>
              </w:rPr>
              <w:t>–</w:t>
            </w:r>
            <w:r w:rsidR="00952CDB" w:rsidRPr="0050152C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b/>
                <w:sz w:val="28"/>
                <w:szCs w:val="28"/>
                <w:lang w:val="uk-UA"/>
              </w:rPr>
              <w:t>від</w:t>
            </w:r>
            <w:r w:rsidR="00952CDB" w:rsidRPr="0050152C">
              <w:rPr>
                <w:b/>
                <w:sz w:val="28"/>
                <w:szCs w:val="28"/>
                <w:lang w:val="uk-UA"/>
              </w:rPr>
              <w:t xml:space="preserve"> </w:t>
            </w:r>
            <w:r w:rsidR="00232E7C" w:rsidRPr="0050152C">
              <w:rPr>
                <w:b/>
                <w:sz w:val="28"/>
                <w:szCs w:val="28"/>
                <w:lang w:val="uk-UA"/>
              </w:rPr>
              <w:t>п’ятисот</w:t>
            </w:r>
            <w:r w:rsidR="00952CDB" w:rsidRPr="0050152C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b/>
                <w:sz w:val="28"/>
                <w:szCs w:val="28"/>
                <w:lang w:val="uk-UA"/>
              </w:rPr>
              <w:t>до</w:t>
            </w:r>
            <w:r w:rsidR="00952CDB" w:rsidRPr="0050152C">
              <w:rPr>
                <w:b/>
                <w:sz w:val="28"/>
                <w:szCs w:val="28"/>
                <w:lang w:val="uk-UA"/>
              </w:rPr>
              <w:t xml:space="preserve"> </w:t>
            </w:r>
            <w:r w:rsidR="00232E7C" w:rsidRPr="0050152C">
              <w:rPr>
                <w:b/>
                <w:sz w:val="28"/>
                <w:szCs w:val="28"/>
                <w:lang w:val="uk-UA"/>
              </w:rPr>
              <w:t>с</w:t>
            </w:r>
            <w:r w:rsidR="00C167EB">
              <w:rPr>
                <w:b/>
                <w:sz w:val="28"/>
                <w:szCs w:val="28"/>
                <w:lang w:val="uk-UA"/>
              </w:rPr>
              <w:t>е</w:t>
            </w:r>
            <w:r w:rsidR="00232E7C" w:rsidRPr="0050152C">
              <w:rPr>
                <w:b/>
                <w:sz w:val="28"/>
                <w:szCs w:val="28"/>
                <w:lang w:val="uk-UA"/>
              </w:rPr>
              <w:t>м</w:t>
            </w:r>
            <w:r w:rsidR="00C167EB">
              <w:rPr>
                <w:b/>
                <w:sz w:val="28"/>
                <w:szCs w:val="28"/>
                <w:lang w:val="uk-UA"/>
              </w:rPr>
              <w:t>и</w:t>
            </w:r>
            <w:r w:rsidR="00232E7C" w:rsidRPr="0050152C">
              <w:rPr>
                <w:b/>
                <w:sz w:val="28"/>
                <w:szCs w:val="28"/>
                <w:lang w:val="uk-UA"/>
              </w:rPr>
              <w:t>сот</w:t>
            </w:r>
            <w:r w:rsidR="00952CDB" w:rsidRPr="0050152C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b/>
                <w:sz w:val="28"/>
                <w:szCs w:val="28"/>
                <w:lang w:val="uk-UA"/>
              </w:rPr>
              <w:t>неоподатковуваних</w:t>
            </w:r>
            <w:r w:rsidR="00952CDB" w:rsidRPr="0050152C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b/>
                <w:sz w:val="28"/>
                <w:szCs w:val="28"/>
                <w:lang w:val="uk-UA"/>
              </w:rPr>
              <w:t>мінімумів</w:t>
            </w:r>
            <w:r w:rsidR="00952CDB" w:rsidRPr="0050152C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b/>
                <w:sz w:val="28"/>
                <w:szCs w:val="28"/>
                <w:lang w:val="uk-UA"/>
              </w:rPr>
              <w:t>доходів</w:t>
            </w:r>
            <w:r w:rsidR="00952CDB" w:rsidRPr="0050152C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b/>
                <w:sz w:val="28"/>
                <w:szCs w:val="28"/>
                <w:lang w:val="uk-UA"/>
              </w:rPr>
              <w:t>громадян.</w:t>
            </w:r>
            <w:r w:rsidR="00952CDB" w:rsidRPr="0050152C">
              <w:rPr>
                <w:b/>
                <w:bCs/>
                <w:iCs/>
                <w:color w:val="000000" w:themeColor="text1"/>
                <w:lang w:val="uk-UA"/>
              </w:rPr>
              <w:t xml:space="preserve"> </w:t>
            </w:r>
          </w:p>
          <w:p w:rsidR="00232E7C" w:rsidRPr="0050152C" w:rsidRDefault="00232E7C" w:rsidP="00232E7C">
            <w:pPr>
              <w:widowControl w:val="0"/>
              <w:autoSpaceDE w:val="0"/>
              <w:autoSpaceDN w:val="0"/>
              <w:adjustRightInd w:val="0"/>
              <w:spacing w:before="120" w:after="120"/>
              <w:ind w:right="-6" w:firstLine="567"/>
              <w:jc w:val="both"/>
              <w:rPr>
                <w:b/>
                <w:color w:val="000000" w:themeColor="text1"/>
                <w:sz w:val="28"/>
                <w:szCs w:val="28"/>
                <w:lang w:val="uk-UA"/>
              </w:rPr>
            </w:pPr>
            <w:r w:rsidRPr="0050152C">
              <w:rPr>
                <w:b/>
                <w:color w:val="000000" w:themeColor="text1"/>
                <w:sz w:val="28"/>
                <w:szCs w:val="28"/>
                <w:lang w:val="uk-UA"/>
              </w:rPr>
              <w:t>2. Ті самі дії, вчинені особою, яку протягом року було піддано адміністративному стягненню за порушення, передбачене частиною першою цієї статті, -</w:t>
            </w:r>
          </w:p>
          <w:p w:rsidR="00232E7C" w:rsidRPr="0050152C" w:rsidRDefault="00232E7C" w:rsidP="00232E7C">
            <w:pPr>
              <w:widowControl w:val="0"/>
              <w:autoSpaceDE w:val="0"/>
              <w:autoSpaceDN w:val="0"/>
              <w:adjustRightInd w:val="0"/>
              <w:spacing w:before="120" w:after="120"/>
              <w:ind w:right="-6" w:firstLine="567"/>
              <w:jc w:val="both"/>
              <w:rPr>
                <w:b/>
                <w:sz w:val="28"/>
                <w:szCs w:val="28"/>
                <w:lang w:val="uk-UA"/>
              </w:rPr>
            </w:pPr>
            <w:r w:rsidRPr="0050152C">
              <w:rPr>
                <w:b/>
                <w:color w:val="000000" w:themeColor="text1"/>
                <w:sz w:val="28"/>
                <w:szCs w:val="28"/>
                <w:lang w:val="uk-UA"/>
              </w:rPr>
              <w:t xml:space="preserve">тягнуть за собою накладення штрафу від </w:t>
            </w:r>
            <w:r w:rsidRPr="0050152C">
              <w:rPr>
                <w:b/>
                <w:sz w:val="28"/>
                <w:szCs w:val="28"/>
                <w:lang w:val="uk-UA"/>
              </w:rPr>
              <w:t>однієї тисячі до трьох тисяч неоподатковуваних мінімумів доходів громадян.</w:t>
            </w:r>
          </w:p>
          <w:p w:rsidR="000F20C1" w:rsidRPr="0050152C" w:rsidRDefault="000F20C1" w:rsidP="00232E7C">
            <w:pPr>
              <w:widowControl w:val="0"/>
              <w:autoSpaceDE w:val="0"/>
              <w:autoSpaceDN w:val="0"/>
              <w:adjustRightInd w:val="0"/>
              <w:spacing w:before="120" w:after="120"/>
              <w:ind w:right="-6" w:firstLine="567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r w:rsidRPr="0050152C">
              <w:rPr>
                <w:b/>
                <w:sz w:val="28"/>
                <w:szCs w:val="28"/>
                <w:lang w:val="uk-UA"/>
              </w:rPr>
              <w:t>Примітка. Суб’єктом правопорушен</w:t>
            </w:r>
            <w:r w:rsidR="007E11E3" w:rsidRPr="0050152C">
              <w:rPr>
                <w:b/>
                <w:sz w:val="28"/>
                <w:szCs w:val="28"/>
                <w:lang w:val="uk-UA"/>
              </w:rPr>
              <w:t>ь</w:t>
            </w:r>
            <w:r w:rsidRPr="0050152C">
              <w:rPr>
                <w:b/>
                <w:sz w:val="28"/>
                <w:szCs w:val="28"/>
                <w:lang w:val="uk-UA"/>
              </w:rPr>
              <w:t xml:space="preserve"> </w:t>
            </w:r>
            <w:r w:rsidR="007E11E3" w:rsidRPr="0050152C">
              <w:rPr>
                <w:b/>
                <w:sz w:val="28"/>
                <w:szCs w:val="28"/>
                <w:lang w:val="uk-UA"/>
              </w:rPr>
              <w:t>у</w:t>
            </w:r>
            <w:r w:rsidRPr="0050152C">
              <w:rPr>
                <w:b/>
                <w:sz w:val="28"/>
                <w:szCs w:val="28"/>
                <w:lang w:val="uk-UA"/>
              </w:rPr>
              <w:t xml:space="preserve"> цій статті є </w:t>
            </w:r>
            <w:r w:rsidR="007C4AD8" w:rsidRPr="0050152C">
              <w:rPr>
                <w:b/>
                <w:sz w:val="28"/>
                <w:szCs w:val="28"/>
                <w:lang w:val="uk-UA"/>
              </w:rPr>
              <w:t xml:space="preserve">особи, зазначені </w:t>
            </w:r>
            <w:r w:rsidR="00EF79A5" w:rsidRPr="0050152C">
              <w:rPr>
                <w:b/>
                <w:sz w:val="28"/>
                <w:szCs w:val="28"/>
                <w:lang w:val="uk-UA"/>
              </w:rPr>
              <w:t>в частині</w:t>
            </w:r>
            <w:r w:rsidR="007C4AD8" w:rsidRPr="0050152C">
              <w:rPr>
                <w:b/>
                <w:sz w:val="28"/>
                <w:szCs w:val="28"/>
                <w:lang w:val="uk-UA"/>
              </w:rPr>
              <w:t xml:space="preserve"> </w:t>
            </w:r>
            <w:r w:rsidR="00EF79A5" w:rsidRPr="0050152C">
              <w:rPr>
                <w:b/>
                <w:sz w:val="28"/>
                <w:szCs w:val="28"/>
                <w:lang w:val="uk-UA"/>
              </w:rPr>
              <w:t>п’ятій</w:t>
            </w:r>
            <w:r w:rsidR="007C4AD8" w:rsidRPr="0050152C">
              <w:rPr>
                <w:b/>
                <w:sz w:val="28"/>
                <w:szCs w:val="28"/>
                <w:lang w:val="uk-UA"/>
              </w:rPr>
              <w:t xml:space="preserve">, </w:t>
            </w:r>
            <w:r w:rsidR="00EF79A5" w:rsidRPr="0050152C">
              <w:rPr>
                <w:b/>
                <w:sz w:val="28"/>
                <w:szCs w:val="28"/>
                <w:lang w:val="uk-UA"/>
              </w:rPr>
              <w:t>шостій</w:t>
            </w:r>
            <w:r w:rsidR="007C4AD8" w:rsidRPr="0050152C">
              <w:rPr>
                <w:b/>
                <w:sz w:val="28"/>
                <w:szCs w:val="28"/>
                <w:lang w:val="uk-UA"/>
              </w:rPr>
              <w:t xml:space="preserve"> ст</w:t>
            </w:r>
            <w:r w:rsidR="00EF79A5" w:rsidRPr="0050152C">
              <w:rPr>
                <w:b/>
                <w:sz w:val="28"/>
                <w:szCs w:val="28"/>
                <w:lang w:val="uk-UA"/>
              </w:rPr>
              <w:t>атті</w:t>
            </w:r>
            <w:r w:rsidR="007C4AD8" w:rsidRPr="0050152C">
              <w:rPr>
                <w:b/>
                <w:sz w:val="28"/>
                <w:szCs w:val="28"/>
                <w:lang w:val="uk-UA"/>
              </w:rPr>
              <w:t xml:space="preserve"> 5 Закону України “</w:t>
            </w:r>
            <w:r w:rsidR="007C4AD8" w:rsidRPr="0050152C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Про </w:t>
            </w:r>
            <w:r w:rsidR="007C4AD8" w:rsidRPr="0050152C">
              <w:rPr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особливості здійснення права власності у багатоквартирному будинку”, а також </w:t>
            </w:r>
            <w:r w:rsidR="001A56E9" w:rsidRPr="0050152C">
              <w:rPr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>ч</w:t>
            </w:r>
            <w:r w:rsidR="00EF79A5" w:rsidRPr="0050152C">
              <w:rPr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>астині</w:t>
            </w:r>
            <w:r w:rsidR="001A56E9" w:rsidRPr="0050152C">
              <w:rPr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EF79A5" w:rsidRPr="0050152C">
              <w:rPr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lastRenderedPageBreak/>
              <w:t>вісімнадцятій</w:t>
            </w:r>
            <w:r w:rsidR="001A56E9" w:rsidRPr="0050152C">
              <w:rPr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r w:rsidR="00EF79A5" w:rsidRPr="0050152C">
              <w:rPr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>дев’ятнадцятій</w:t>
            </w:r>
            <w:r w:rsidR="001A56E9" w:rsidRPr="0050152C">
              <w:rPr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ст</w:t>
            </w:r>
            <w:r w:rsidR="00EF79A5" w:rsidRPr="0050152C">
              <w:rPr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>атті</w:t>
            </w:r>
            <w:r w:rsidR="001A56E9" w:rsidRPr="0050152C">
              <w:rPr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6 та ч</w:t>
            </w:r>
            <w:r w:rsidR="00EF79A5" w:rsidRPr="0050152C">
              <w:rPr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>астині</w:t>
            </w:r>
            <w:r w:rsidR="001A56E9" w:rsidRPr="0050152C">
              <w:rPr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EF79A5" w:rsidRPr="0050152C">
              <w:rPr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>четвертій</w:t>
            </w:r>
            <w:r w:rsidR="001A56E9" w:rsidRPr="0050152C">
              <w:rPr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ст</w:t>
            </w:r>
            <w:r w:rsidR="00EF79A5" w:rsidRPr="0050152C">
              <w:rPr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>атті</w:t>
            </w:r>
            <w:r w:rsidR="001A56E9" w:rsidRPr="0050152C">
              <w:rPr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12 Закону України “</w:t>
            </w:r>
            <w:r w:rsidR="001A56E9" w:rsidRPr="0050152C"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  <w:t>Про об'єднання співвласників багатоквартирного будинку</w:t>
            </w:r>
            <w:r w:rsidR="001A56E9" w:rsidRPr="0050152C">
              <w:rPr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>”</w:t>
            </w:r>
            <w:r w:rsidR="00EF79A5" w:rsidRPr="0050152C">
              <w:rPr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>.</w:t>
            </w:r>
          </w:p>
        </w:tc>
      </w:tr>
      <w:tr w:rsidR="00D67BB6" w:rsidRPr="0050152C" w:rsidTr="003023E6">
        <w:tc>
          <w:tcPr>
            <w:tcW w:w="7281" w:type="dxa"/>
          </w:tcPr>
          <w:p w:rsidR="00D67BB6" w:rsidRPr="0050152C" w:rsidRDefault="00D67BB6" w:rsidP="00D67BB6">
            <w:pPr>
              <w:spacing w:after="120"/>
              <w:ind w:firstLine="600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r w:rsidRPr="0050152C">
              <w:rPr>
                <w:color w:val="000000" w:themeColor="text1"/>
                <w:sz w:val="28"/>
                <w:szCs w:val="28"/>
                <w:lang w:val="uk-UA"/>
              </w:rPr>
              <w:lastRenderedPageBreak/>
              <w:t>Стаття 218. Адміністративні комісії</w:t>
            </w:r>
          </w:p>
          <w:p w:rsidR="00D67BB6" w:rsidRPr="0050152C" w:rsidRDefault="00D67BB6" w:rsidP="00D67BB6">
            <w:pPr>
              <w:spacing w:after="120"/>
              <w:ind w:firstLine="600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Адміністративні комісії при виконавчих органах міських рад розглядають справи про адміністративні правопорушення, передбачені статтями 45, 46, 92, 99, 103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1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103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2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104, 104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1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 xml:space="preserve">, статтею 136 (за вчинення порушень на автомобільному транспорті), статтями 138, 141, 142, </w:t>
            </w:r>
            <w:r w:rsidRPr="0050152C">
              <w:rPr>
                <w:b/>
                <w:color w:val="000000" w:themeColor="text1"/>
                <w:sz w:val="28"/>
                <w:szCs w:val="28"/>
                <w:lang w:val="uk-UA"/>
              </w:rPr>
              <w:t>149-152,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 xml:space="preserve"> частиною першою статті 154, статтями 155, 155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2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частиною другою статті 156, частинами першою - четвертою статті 156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1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статтями 156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2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159, частиною першою статті 163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17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статтею 175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1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 xml:space="preserve"> (за порушення, вчинені у місцях, заборонених рішенням відповідної сільської, селищної, міської ради), статтею 179, статтею 180 (крім справ щодо батьків неповнолітніх або осіб, які їх замінюють), частиною четвертою статті 181, статтею 181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1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частиною першою статті 182, статтями 183, 185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12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186, 189, 189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1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212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1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 xml:space="preserve"> цього Кодексу.</w:t>
            </w:r>
          </w:p>
          <w:p w:rsidR="00D67BB6" w:rsidRPr="0050152C" w:rsidRDefault="00D67BB6" w:rsidP="00D67BB6">
            <w:pPr>
              <w:spacing w:after="120"/>
              <w:jc w:val="center"/>
              <w:rPr>
                <w:b/>
                <w:bCs/>
                <w:color w:val="000000" w:themeColor="text1"/>
                <w:sz w:val="28"/>
                <w:szCs w:val="28"/>
                <w:lang w:val="uk-UA"/>
              </w:rPr>
            </w:pP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***</w:t>
            </w:r>
          </w:p>
        </w:tc>
        <w:tc>
          <w:tcPr>
            <w:tcW w:w="7281" w:type="dxa"/>
          </w:tcPr>
          <w:p w:rsidR="00D67BB6" w:rsidRPr="0050152C" w:rsidRDefault="00D67BB6" w:rsidP="00D67BB6">
            <w:pPr>
              <w:spacing w:after="120"/>
              <w:ind w:firstLine="600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Стаття 218. Адміністративні комісії</w:t>
            </w:r>
          </w:p>
          <w:p w:rsidR="00D67BB6" w:rsidRPr="0050152C" w:rsidRDefault="00D67BB6" w:rsidP="00D67BB6">
            <w:pPr>
              <w:spacing w:after="120"/>
              <w:ind w:firstLine="600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Адміністративні комісії при виконавчих органах міських рад розглядають справи про адміністративні правопорушення, передбачені статтями 45, 46, 92, 99, 103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1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103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2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104, 104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1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 xml:space="preserve">, статтею 136 (за вчинення порушень на автомобільному транспорті), статтями 138, 141, 142, </w:t>
            </w:r>
            <w:r w:rsidRPr="0050152C">
              <w:rPr>
                <w:b/>
                <w:color w:val="000000" w:themeColor="text1"/>
                <w:sz w:val="28"/>
                <w:szCs w:val="28"/>
                <w:lang w:val="uk-UA"/>
              </w:rPr>
              <w:t>149, 150-152,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 xml:space="preserve"> частиною першою статті 154, статтями 155, 155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2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частиною другою статті 156, частинами першою - четвертою статті 156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1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статтями 156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2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159, частиною першою статті 163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17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статтею 175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1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 xml:space="preserve"> (за порушення, вчинені у місцях, заборонених рішенням відповідної сільської, селищної, міської ради), статтею 179, статтею 180 (крім справ щодо батьків неповнолітніх або осіб, які їх замінюють), частиною четвертою статті 181, статтею 181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1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частиною першою статті 182, статтями 183, 185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12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186, 189, 189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1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212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1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 xml:space="preserve"> цього Кодексу.</w:t>
            </w:r>
          </w:p>
          <w:p w:rsidR="00D67BB6" w:rsidRPr="0050152C" w:rsidRDefault="00D67BB6" w:rsidP="00D67BB6">
            <w:pPr>
              <w:jc w:val="center"/>
              <w:rPr>
                <w:b/>
                <w:bCs/>
                <w:iCs/>
                <w:color w:val="000000" w:themeColor="text1"/>
                <w:sz w:val="28"/>
                <w:szCs w:val="28"/>
                <w:lang w:val="uk-UA"/>
              </w:rPr>
            </w:pP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***</w:t>
            </w:r>
          </w:p>
        </w:tc>
      </w:tr>
      <w:tr w:rsidR="00B253B3" w:rsidRPr="000A6004" w:rsidTr="003023E6">
        <w:tc>
          <w:tcPr>
            <w:tcW w:w="7281" w:type="dxa"/>
          </w:tcPr>
          <w:p w:rsidR="00B253B3" w:rsidRPr="0050152C" w:rsidRDefault="00B253B3" w:rsidP="003023E6">
            <w:pPr>
              <w:pStyle w:val="rvps7"/>
              <w:shd w:val="clear" w:color="auto" w:fill="FFFFFF"/>
              <w:spacing w:before="150" w:beforeAutospacing="0" w:after="150" w:afterAutospacing="0"/>
              <w:ind w:left="450" w:right="450"/>
              <w:jc w:val="center"/>
              <w:rPr>
                <w:color w:val="000000" w:themeColor="text1"/>
                <w:sz w:val="28"/>
                <w:szCs w:val="28"/>
                <w:lang w:val="uk-UA"/>
              </w:rPr>
            </w:pPr>
            <w:r w:rsidRPr="0050152C">
              <w:rPr>
                <w:rStyle w:val="rvts9"/>
                <w:bCs/>
                <w:color w:val="000000" w:themeColor="text1"/>
                <w:sz w:val="28"/>
                <w:szCs w:val="28"/>
                <w:lang w:val="uk-UA"/>
              </w:rPr>
              <w:t>Стаття</w:t>
            </w:r>
            <w:r w:rsidR="00952CDB" w:rsidRPr="0050152C">
              <w:rPr>
                <w:rStyle w:val="rvts9"/>
                <w:bCs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 w:themeColor="text1"/>
                <w:sz w:val="28"/>
                <w:szCs w:val="28"/>
                <w:lang w:val="uk-UA"/>
              </w:rPr>
              <w:t>221.</w:t>
            </w:r>
            <w:r w:rsidR="00952CDB" w:rsidRPr="0050152C">
              <w:rPr>
                <w:rStyle w:val="rvts9"/>
                <w:bCs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 w:themeColor="text1"/>
                <w:sz w:val="28"/>
                <w:szCs w:val="28"/>
                <w:lang w:val="uk-UA"/>
              </w:rPr>
              <w:t>Районні,</w:t>
            </w:r>
            <w:r w:rsidR="00952CDB" w:rsidRPr="0050152C">
              <w:rPr>
                <w:rStyle w:val="rvts9"/>
                <w:bCs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 w:themeColor="text1"/>
                <w:sz w:val="28"/>
                <w:szCs w:val="28"/>
                <w:lang w:val="uk-UA"/>
              </w:rPr>
              <w:t>районні</w:t>
            </w:r>
            <w:r w:rsidR="00952CDB" w:rsidRPr="0050152C">
              <w:rPr>
                <w:rStyle w:val="rvts9"/>
                <w:bCs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 w:themeColor="text1"/>
                <w:sz w:val="28"/>
                <w:szCs w:val="28"/>
                <w:lang w:val="uk-UA"/>
              </w:rPr>
              <w:t>у</w:t>
            </w:r>
            <w:r w:rsidR="00952CDB" w:rsidRPr="0050152C">
              <w:rPr>
                <w:rStyle w:val="rvts9"/>
                <w:bCs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 w:themeColor="text1"/>
                <w:sz w:val="28"/>
                <w:szCs w:val="28"/>
                <w:lang w:val="uk-UA"/>
              </w:rPr>
              <w:t>місті,</w:t>
            </w:r>
            <w:r w:rsidR="00952CDB" w:rsidRPr="0050152C">
              <w:rPr>
                <w:rStyle w:val="rvts9"/>
                <w:bCs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 w:themeColor="text1"/>
                <w:sz w:val="28"/>
                <w:szCs w:val="28"/>
                <w:lang w:val="uk-UA"/>
              </w:rPr>
              <w:t>міські</w:t>
            </w:r>
            <w:r w:rsidR="00952CDB" w:rsidRPr="0050152C">
              <w:rPr>
                <w:rStyle w:val="rvts9"/>
                <w:bCs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 w:themeColor="text1"/>
                <w:sz w:val="28"/>
                <w:szCs w:val="28"/>
                <w:lang w:val="uk-UA"/>
              </w:rPr>
              <w:t>чи</w:t>
            </w:r>
            <w:r w:rsidR="00952CDB" w:rsidRPr="0050152C">
              <w:rPr>
                <w:rStyle w:val="rvts9"/>
                <w:bCs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 w:themeColor="text1"/>
                <w:sz w:val="28"/>
                <w:szCs w:val="28"/>
                <w:lang w:val="uk-UA"/>
              </w:rPr>
              <w:t>міськрайонні</w:t>
            </w:r>
            <w:r w:rsidR="00952CDB" w:rsidRPr="0050152C">
              <w:rPr>
                <w:rStyle w:val="rvts9"/>
                <w:bCs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 w:themeColor="text1"/>
                <w:sz w:val="28"/>
                <w:szCs w:val="28"/>
                <w:lang w:val="uk-UA"/>
              </w:rPr>
              <w:t>суди</w:t>
            </w:r>
            <w:r w:rsidR="00952CDB" w:rsidRPr="0050152C">
              <w:rPr>
                <w:rStyle w:val="rvts9"/>
                <w:bCs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 w:themeColor="text1"/>
                <w:sz w:val="28"/>
                <w:szCs w:val="28"/>
                <w:lang w:val="uk-UA"/>
              </w:rPr>
              <w:t>(судді)</w:t>
            </w:r>
          </w:p>
          <w:p w:rsidR="00B253B3" w:rsidRPr="0050152C" w:rsidRDefault="00952CDB" w:rsidP="003023E6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bookmarkStart w:id="1" w:name="n46"/>
            <w:bookmarkEnd w:id="1"/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Судді районних, районних у місті, міських чи міськрайонних судів розглядають справи про адміністративні правопорушення, передбачені частинами першою - четвертою та сьомою статті 41, статтями 41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1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 xml:space="preserve"> - 41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3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42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1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42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2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частиною першою статті 44, статтями 44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1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44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3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46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1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 xml:space="preserve">, 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lastRenderedPageBreak/>
              <w:t>46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2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51, 51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2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частинами другою, четвертою та п’ятою статті 85, статтями 85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1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88 - 88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2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89, 90, 91, 91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5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92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1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96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2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98, 101-103, 103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3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частиною першою статті 106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1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статтями 106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2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107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1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частиною другою статті 112, частинами четвертою, сьомою і дев’ятою статті 121, частиною четвертою статті 122, статтями 122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2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122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4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122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5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частинами другою і третьою статті 123, статтею 124, частиною третьою статті 126, частиною четвертою статті 127, статтею 127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1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статтею 130, частиною третьою статті 133, статтями 135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1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139, частиною четвертою статті 140, статтями 146, 149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1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частиною другою статті 154, статтею 155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1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частинами першою, третьою і четвертою статті 156, статтями 160, 162, 162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1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162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3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163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1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 xml:space="preserve"> - 163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4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частиною другою статті 163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7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статтями 163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12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частинами другою і третьою статті 163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17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статтями 164, 164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3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164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5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-164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13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частини третя - шоста статті 164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14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статті 164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15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-164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19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166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1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 xml:space="preserve"> - 166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4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частинами першою, другою, дев’ятою та десятою статті 166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6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166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8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 xml:space="preserve"> - 166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12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166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14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 xml:space="preserve"> - 166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18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166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21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166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22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166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23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166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24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166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25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166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27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171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2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172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4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 xml:space="preserve"> - 172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20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173 - 173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2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173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4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174, 177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2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частиною третьою статті 178, статтею 180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1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частинами першою, другою і третьою статті 181, частиною другою статті 182, статтями 183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1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 xml:space="preserve"> - 185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11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185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13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186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1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186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5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 xml:space="preserve"> - 186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8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187, 188, 188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1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188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13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 xml:space="preserve"> (крім справ про адміністративні правопорушення, пов’язані з невиконанням законних вимог державного виконавця), 188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14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188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16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188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17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188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19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188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22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188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25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188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27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188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28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188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31</w:t>
            </w:r>
            <w:r w:rsidR="00CC37E2" w:rsidRPr="0050152C">
              <w:rPr>
                <w:color w:val="000000" w:themeColor="text1"/>
                <w:sz w:val="28"/>
                <w:szCs w:val="28"/>
                <w:lang w:val="uk-UA"/>
              </w:rPr>
              <w:t>, 188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32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188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33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188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34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188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35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188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38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188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39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188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40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188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41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188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45</w:t>
            </w:r>
            <w:r w:rsidR="00CC37E2" w:rsidRPr="0050152C">
              <w:rPr>
                <w:color w:val="000000" w:themeColor="text1"/>
                <w:sz w:val="28"/>
                <w:szCs w:val="28"/>
                <w:lang w:val="uk-UA"/>
              </w:rPr>
              <w:t>, 188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46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188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47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188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48</w:t>
            </w:r>
            <w:r w:rsidR="00CC37E2" w:rsidRPr="0050152C">
              <w:rPr>
                <w:color w:val="000000" w:themeColor="text1"/>
                <w:sz w:val="28"/>
                <w:szCs w:val="28"/>
                <w:lang w:val="uk-UA"/>
              </w:rPr>
              <w:t>, 188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49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188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50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188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54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188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55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частиною першою статті 189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1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статтями 189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3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190, 191, 193, 195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1</w:t>
            </w:r>
            <w:r w:rsidR="00CC37E2" w:rsidRPr="0050152C">
              <w:rPr>
                <w:color w:val="000000" w:themeColor="text1"/>
                <w:sz w:val="28"/>
                <w:szCs w:val="28"/>
                <w:lang w:val="uk-UA"/>
              </w:rPr>
              <w:t xml:space="preserve"> - 195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6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статтями 204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1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204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3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206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1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212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2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 xml:space="preserve"> - 212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21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 xml:space="preserve"> цього Кодексу, а також справи про адміністративні правопорушення, 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lastRenderedPageBreak/>
              <w:t>вчинені особами віком від шістнадцяти до вісімнадцяти років.</w:t>
            </w:r>
          </w:p>
          <w:p w:rsidR="00B253B3" w:rsidRPr="0050152C" w:rsidRDefault="00B253B3" w:rsidP="003023E6">
            <w:pPr>
              <w:rPr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7281" w:type="dxa"/>
          </w:tcPr>
          <w:p w:rsidR="00B253B3" w:rsidRPr="0050152C" w:rsidRDefault="00B253B3" w:rsidP="003023E6">
            <w:pPr>
              <w:pStyle w:val="rvps7"/>
              <w:shd w:val="clear" w:color="auto" w:fill="FFFFFF"/>
              <w:spacing w:before="150" w:beforeAutospacing="0" w:after="150" w:afterAutospacing="0"/>
              <w:ind w:left="450" w:right="450"/>
              <w:jc w:val="center"/>
              <w:rPr>
                <w:color w:val="000000" w:themeColor="text1"/>
                <w:sz w:val="28"/>
                <w:szCs w:val="28"/>
                <w:lang w:val="uk-UA"/>
              </w:rPr>
            </w:pPr>
            <w:r w:rsidRPr="0050152C">
              <w:rPr>
                <w:rStyle w:val="rvts9"/>
                <w:bCs/>
                <w:color w:val="000000" w:themeColor="text1"/>
                <w:sz w:val="28"/>
                <w:szCs w:val="28"/>
                <w:lang w:val="uk-UA"/>
              </w:rPr>
              <w:lastRenderedPageBreak/>
              <w:t>Стаття</w:t>
            </w:r>
            <w:r w:rsidR="00952CDB" w:rsidRPr="0050152C">
              <w:rPr>
                <w:rStyle w:val="rvts9"/>
                <w:bCs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 w:themeColor="text1"/>
                <w:sz w:val="28"/>
                <w:szCs w:val="28"/>
                <w:lang w:val="uk-UA"/>
              </w:rPr>
              <w:t>221.</w:t>
            </w:r>
            <w:r w:rsidR="00952CDB" w:rsidRPr="0050152C">
              <w:rPr>
                <w:rStyle w:val="rvts9"/>
                <w:bCs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 w:themeColor="text1"/>
                <w:sz w:val="28"/>
                <w:szCs w:val="28"/>
                <w:lang w:val="uk-UA"/>
              </w:rPr>
              <w:t>Районні,</w:t>
            </w:r>
            <w:r w:rsidR="00952CDB" w:rsidRPr="0050152C">
              <w:rPr>
                <w:rStyle w:val="rvts9"/>
                <w:bCs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 w:themeColor="text1"/>
                <w:sz w:val="28"/>
                <w:szCs w:val="28"/>
                <w:lang w:val="uk-UA"/>
              </w:rPr>
              <w:t>районні</w:t>
            </w:r>
            <w:r w:rsidR="00952CDB" w:rsidRPr="0050152C">
              <w:rPr>
                <w:rStyle w:val="rvts9"/>
                <w:bCs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 w:themeColor="text1"/>
                <w:sz w:val="28"/>
                <w:szCs w:val="28"/>
                <w:lang w:val="uk-UA"/>
              </w:rPr>
              <w:t>у</w:t>
            </w:r>
            <w:r w:rsidR="00952CDB" w:rsidRPr="0050152C">
              <w:rPr>
                <w:rStyle w:val="rvts9"/>
                <w:bCs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 w:themeColor="text1"/>
                <w:sz w:val="28"/>
                <w:szCs w:val="28"/>
                <w:lang w:val="uk-UA"/>
              </w:rPr>
              <w:t>місті,</w:t>
            </w:r>
            <w:r w:rsidR="00952CDB" w:rsidRPr="0050152C">
              <w:rPr>
                <w:rStyle w:val="rvts9"/>
                <w:bCs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 w:themeColor="text1"/>
                <w:sz w:val="28"/>
                <w:szCs w:val="28"/>
                <w:lang w:val="uk-UA"/>
              </w:rPr>
              <w:t>міські</w:t>
            </w:r>
            <w:r w:rsidR="00952CDB" w:rsidRPr="0050152C">
              <w:rPr>
                <w:rStyle w:val="rvts9"/>
                <w:bCs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 w:themeColor="text1"/>
                <w:sz w:val="28"/>
                <w:szCs w:val="28"/>
                <w:lang w:val="uk-UA"/>
              </w:rPr>
              <w:t>чи</w:t>
            </w:r>
            <w:r w:rsidR="00952CDB" w:rsidRPr="0050152C">
              <w:rPr>
                <w:rStyle w:val="rvts9"/>
                <w:bCs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 w:themeColor="text1"/>
                <w:sz w:val="28"/>
                <w:szCs w:val="28"/>
                <w:lang w:val="uk-UA"/>
              </w:rPr>
              <w:t>міськрайонні</w:t>
            </w:r>
            <w:r w:rsidR="00952CDB" w:rsidRPr="0050152C">
              <w:rPr>
                <w:rStyle w:val="rvts9"/>
                <w:bCs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 w:themeColor="text1"/>
                <w:sz w:val="28"/>
                <w:szCs w:val="28"/>
                <w:lang w:val="uk-UA"/>
              </w:rPr>
              <w:t>суди</w:t>
            </w:r>
            <w:r w:rsidR="00952CDB" w:rsidRPr="0050152C">
              <w:rPr>
                <w:rStyle w:val="rvts9"/>
                <w:bCs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 w:themeColor="text1"/>
                <w:sz w:val="28"/>
                <w:szCs w:val="28"/>
                <w:lang w:val="uk-UA"/>
              </w:rPr>
              <w:t>(судді)</w:t>
            </w:r>
          </w:p>
          <w:p w:rsidR="00B253B3" w:rsidRPr="0050152C" w:rsidRDefault="00CC37E2" w:rsidP="003023E6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Судді районних, районних у місті, міських чи міськрайонних судів розглядають справи про адміністративні правопорушення, передбачені частинами першою - четвертою та сьомою статті 41, статтями 41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1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 xml:space="preserve"> - 41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3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42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1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42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2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частиною першою статті 44, статтями 44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1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44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3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46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1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 xml:space="preserve">, 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lastRenderedPageBreak/>
              <w:t>46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2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51, 51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2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частинами другою, четвертою та п’ятою статті 85, статтями 85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1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88 - 88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2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89, 90, 91, 91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5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92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1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96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2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98, 101-103, 103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3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частиною першою статті 106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1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статтями 106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2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107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1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частиною другою статті 112, частинами четвертою, сьомою і дев’ятою статті 121, частиною четвертою статті 122, статтями 122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2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122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4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122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5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частинами другою і третьою статті 123, статтею 124, частиною третьою статті 126, частиною четвертою статті 127, статтею 127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1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статтею 130, частиною третьою статті 133, статтями 135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1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139, частиною четвертою статті 140, статтями 146, 149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1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 xml:space="preserve">, </w:t>
            </w:r>
            <w:r w:rsidRPr="0050152C">
              <w:rPr>
                <w:b/>
                <w:color w:val="000000" w:themeColor="text1"/>
                <w:sz w:val="28"/>
                <w:szCs w:val="28"/>
                <w:lang w:val="uk-UA"/>
              </w:rPr>
              <w:t>149</w:t>
            </w:r>
            <w:r w:rsidRPr="0050152C">
              <w:rPr>
                <w:b/>
                <w:color w:val="000000" w:themeColor="text1"/>
                <w:sz w:val="28"/>
                <w:szCs w:val="28"/>
                <w:vertAlign w:val="superscript"/>
                <w:lang w:val="uk-UA"/>
              </w:rPr>
              <w:t>2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частиною другою статті 154, статтею 155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1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частинами першою, третьою і четвертою статті 156, статтями 160, 162, 162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1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162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3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163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1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 xml:space="preserve"> - 163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4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частиною другою статті 163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7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статтями 163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12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частинами другою і третьою статті 163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17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статтями 164, 164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3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164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5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-164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13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частини третя - шоста статті 164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14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статті 164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15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-164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19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166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1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 xml:space="preserve"> - 166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4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частинами першою, другою, дев’ятою та десятою статті 166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6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166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8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 xml:space="preserve"> - 166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12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166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14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 xml:space="preserve"> - 166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18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166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21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166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22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166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23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166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24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166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25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166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27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171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2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172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4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 xml:space="preserve"> - 172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20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173 - 173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2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173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4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174, 177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2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частиною третьою статті 178, статтею 180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1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частинами першою, другою і третьою статті 181, частиною другою статті 182, статтями 183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1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 xml:space="preserve"> - 185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11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185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13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186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1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186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5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 xml:space="preserve"> - 186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8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187, 188, 188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1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188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13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 xml:space="preserve"> (крім справ про адміністративні правопорушення, пов’язані з невиконанням законних вимог державного виконавця), 188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14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188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16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188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17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188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19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188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22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188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25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188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27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188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28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188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31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188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32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188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33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188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34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188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35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188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38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188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39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188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40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188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41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188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45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188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46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188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47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188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48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188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49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188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50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188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54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188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55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частиною першою статті 189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1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статтями 189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3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190, 191, 193, 195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1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 xml:space="preserve"> - 195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6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статтями 204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1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204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3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206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1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>, 212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2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 xml:space="preserve"> - 212</w:t>
            </w:r>
            <w:r w:rsidRPr="0050152C">
              <w:rPr>
                <w:color w:val="000000" w:themeColor="text1"/>
                <w:sz w:val="28"/>
                <w:szCs w:val="28"/>
                <w:vertAlign w:val="superscript"/>
                <w:lang w:val="uk-UA"/>
              </w:rPr>
              <w:t>21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t xml:space="preserve"> цього Кодексу, а також справи про адміністративні правопорушення, </w:t>
            </w:r>
            <w:r w:rsidRPr="0050152C">
              <w:rPr>
                <w:color w:val="000000" w:themeColor="text1"/>
                <w:sz w:val="28"/>
                <w:szCs w:val="28"/>
                <w:lang w:val="uk-UA"/>
              </w:rPr>
              <w:lastRenderedPageBreak/>
              <w:t>вчинені особами віком від шістнадцяти до вісімнадцяти років.</w:t>
            </w:r>
          </w:p>
          <w:p w:rsidR="00B253B3" w:rsidRPr="0050152C" w:rsidRDefault="00B253B3" w:rsidP="003023E6">
            <w:pPr>
              <w:rPr>
                <w:color w:val="000000" w:themeColor="text1"/>
                <w:sz w:val="28"/>
                <w:szCs w:val="28"/>
                <w:lang w:val="uk-UA"/>
              </w:rPr>
            </w:pPr>
          </w:p>
        </w:tc>
      </w:tr>
      <w:tr w:rsidR="00ED2DA1" w:rsidRPr="0050152C" w:rsidTr="00ED2DA1">
        <w:tc>
          <w:tcPr>
            <w:tcW w:w="14562" w:type="dxa"/>
            <w:gridSpan w:val="2"/>
          </w:tcPr>
          <w:p w:rsidR="00ED2DA1" w:rsidRPr="0050152C" w:rsidRDefault="00ED2DA1" w:rsidP="00ED2DA1">
            <w:pPr>
              <w:pStyle w:val="rvps2"/>
              <w:shd w:val="clear" w:color="auto" w:fill="FFFFFF"/>
              <w:spacing w:before="0" w:beforeAutospacing="0" w:after="150" w:afterAutospacing="0"/>
              <w:jc w:val="center"/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</w:pPr>
            <w:r w:rsidRPr="0050152C">
              <w:rPr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lastRenderedPageBreak/>
              <w:t>Закон</w:t>
            </w:r>
            <w:r w:rsidR="00952CDB" w:rsidRPr="0050152C">
              <w:rPr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50152C">
              <w:rPr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>України</w:t>
            </w:r>
            <w:r w:rsidR="00952CDB" w:rsidRPr="0050152C">
              <w:rPr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50152C">
              <w:rPr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>“Про</w:t>
            </w:r>
            <w:r w:rsidR="00952CDB" w:rsidRPr="0050152C">
              <w:rPr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50152C">
              <w:rPr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>особливості</w:t>
            </w:r>
            <w:r w:rsidR="00952CDB" w:rsidRPr="0050152C">
              <w:rPr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50152C">
              <w:rPr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>здійснення</w:t>
            </w:r>
            <w:r w:rsidR="00952CDB" w:rsidRPr="0050152C">
              <w:rPr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50152C">
              <w:rPr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>права</w:t>
            </w:r>
            <w:r w:rsidR="00952CDB" w:rsidRPr="0050152C">
              <w:rPr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50152C">
              <w:rPr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>власності</w:t>
            </w:r>
            <w:r w:rsidR="00952CDB" w:rsidRPr="0050152C">
              <w:rPr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50152C">
              <w:rPr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>у</w:t>
            </w:r>
            <w:r w:rsidR="00952CDB" w:rsidRPr="0050152C">
              <w:rPr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50152C">
              <w:rPr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>багатоквартирному</w:t>
            </w:r>
            <w:r w:rsidR="00952CDB" w:rsidRPr="0050152C">
              <w:rPr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50152C">
              <w:rPr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>будинку”</w:t>
            </w:r>
          </w:p>
        </w:tc>
      </w:tr>
      <w:tr w:rsidR="00ED2DA1" w:rsidRPr="0050152C" w:rsidTr="003023E6">
        <w:tc>
          <w:tcPr>
            <w:tcW w:w="7281" w:type="dxa"/>
          </w:tcPr>
          <w:p w:rsidR="00ED2DA1" w:rsidRPr="0050152C" w:rsidRDefault="00ED2DA1" w:rsidP="00ED2DA1">
            <w:pPr>
              <w:pStyle w:val="rvps2"/>
              <w:shd w:val="clear" w:color="auto" w:fill="FFFFFF"/>
              <w:spacing w:after="150"/>
              <w:ind w:firstLine="450"/>
              <w:jc w:val="both"/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</w:pP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Стаття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5.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Спільне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майно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багатоквартирного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будинку</w:t>
            </w:r>
          </w:p>
          <w:p w:rsidR="00ED2DA1" w:rsidRPr="0050152C" w:rsidRDefault="00ED2DA1" w:rsidP="00ED2DA1">
            <w:pPr>
              <w:pStyle w:val="rvps2"/>
              <w:shd w:val="clear" w:color="auto" w:fill="FFFFFF"/>
              <w:spacing w:after="150"/>
              <w:ind w:firstLine="450"/>
              <w:jc w:val="both"/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</w:pP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1.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Спільне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майно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багатоквартирного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будинку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є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спільною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сумісною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власністю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співвласників.</w:t>
            </w:r>
          </w:p>
          <w:p w:rsidR="00ED2DA1" w:rsidRPr="0050152C" w:rsidRDefault="00ED2DA1" w:rsidP="00ED2DA1">
            <w:pPr>
              <w:pStyle w:val="rvps2"/>
              <w:shd w:val="clear" w:color="auto" w:fill="FFFFFF"/>
              <w:spacing w:after="150"/>
              <w:ind w:firstLine="450"/>
              <w:jc w:val="both"/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</w:pP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2.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Спільне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майно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багатоквартирного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будинку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не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може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бути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поділено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між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співвласниками,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і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такі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співвласники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не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мають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права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на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виділення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в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натурі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частки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із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спільного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майна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багатоквартирного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будинку.</w:t>
            </w:r>
          </w:p>
          <w:p w:rsidR="00ED2DA1" w:rsidRPr="0050152C" w:rsidRDefault="00ED2DA1" w:rsidP="00ED2DA1">
            <w:pPr>
              <w:pStyle w:val="rvps2"/>
              <w:shd w:val="clear" w:color="auto" w:fill="FFFFFF"/>
              <w:spacing w:after="150"/>
              <w:ind w:firstLine="450"/>
              <w:jc w:val="both"/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</w:pP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3.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Кредитор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співвласника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не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має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права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вимагати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виділення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частки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із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спільного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майна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багатоквартирного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будинку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в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натурі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для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звернення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стягнення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на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неї.</w:t>
            </w:r>
          </w:p>
          <w:p w:rsidR="00ED2DA1" w:rsidRPr="0050152C" w:rsidRDefault="00ED2DA1" w:rsidP="00ED2DA1">
            <w:pPr>
              <w:pStyle w:val="rvps2"/>
              <w:shd w:val="clear" w:color="auto" w:fill="FFFFFF"/>
              <w:spacing w:after="150"/>
              <w:ind w:firstLine="450"/>
              <w:jc w:val="both"/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</w:pP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4.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Співвласник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має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право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вільного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доступу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до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технічної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документації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на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багатоквартирний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будинок.</w:t>
            </w:r>
          </w:p>
          <w:p w:rsidR="00ED2DA1" w:rsidRPr="0050152C" w:rsidRDefault="00ED2DA1" w:rsidP="00ED2DA1">
            <w:pPr>
              <w:pStyle w:val="rvps2"/>
              <w:shd w:val="clear" w:color="auto" w:fill="FFFFFF"/>
              <w:spacing w:after="150"/>
              <w:ind w:firstLine="450"/>
              <w:jc w:val="both"/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</w:pP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5.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Замовник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будівництва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або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попередній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власник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будинку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зобов’язаний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передати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паспорт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об’єкта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будівництва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та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один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примірник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технічної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документації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на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будинок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згідно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з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переліком,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визначеним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центральним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органом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виконавчої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влади,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що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забезпечує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формування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державної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житлової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політики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і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політики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у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сфері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житлово-комунального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господарства,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співвласникам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в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особі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їх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об’єднання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або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особі,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уповноваженій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співвласниками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у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lastRenderedPageBreak/>
              <w:t>передбаченому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цим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Законом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порядку.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У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разі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якщо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об’єднання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співвласників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багатоквартирного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будинку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не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створено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та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уповноважену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особу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не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визначено,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паспорт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об’єкта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будівництва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та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примірник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технічної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документації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на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будинок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передаються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управителю,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якщо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його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обрано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відповідно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до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закону.</w:t>
            </w:r>
          </w:p>
          <w:p w:rsidR="00ED2DA1" w:rsidRPr="0050152C" w:rsidRDefault="00ED2DA1" w:rsidP="00A64A25">
            <w:pPr>
              <w:pStyle w:val="rvps2"/>
              <w:shd w:val="clear" w:color="auto" w:fill="FFFFFF"/>
              <w:spacing w:after="0" w:afterAutospacing="0"/>
              <w:ind w:firstLine="448"/>
              <w:jc w:val="both"/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</w:pP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6.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У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разі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зміни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форми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управління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багатоквартирним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будинком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особа,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яка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здійснювала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управління,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повинна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передати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наявну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в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неї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технічну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та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іншу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передбачену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законодавством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документацію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на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будинок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  <w:t>особі,</w:t>
            </w:r>
            <w:r w:rsidR="00952CDB" w:rsidRPr="0050152C"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  <w:t>визначеній</w:t>
            </w:r>
            <w:r w:rsidR="00952CDB" w:rsidRPr="0050152C"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  <w:t>співвласниками</w:t>
            </w:r>
            <w:r w:rsidR="00952CDB" w:rsidRPr="0050152C"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  <w:t>такого</w:t>
            </w:r>
            <w:r w:rsidR="00952CDB" w:rsidRPr="0050152C"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  <w:t>будинку.</w:t>
            </w:r>
          </w:p>
          <w:p w:rsidR="008E56C1" w:rsidRPr="0050152C" w:rsidRDefault="008E56C1" w:rsidP="00A64A25">
            <w:pPr>
              <w:pStyle w:val="rvps2"/>
              <w:shd w:val="clear" w:color="auto" w:fill="FFFFFF"/>
              <w:spacing w:before="0" w:beforeAutospacing="0" w:after="60" w:afterAutospacing="0"/>
              <w:ind w:firstLine="448"/>
              <w:jc w:val="both"/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</w:pPr>
          </w:p>
          <w:p w:rsidR="00A64A25" w:rsidRPr="0050152C" w:rsidRDefault="00A64A25" w:rsidP="00A64A25">
            <w:pPr>
              <w:pStyle w:val="rvps2"/>
              <w:shd w:val="clear" w:color="auto" w:fill="FFFFFF"/>
              <w:spacing w:before="0" w:beforeAutospacing="0" w:after="60" w:afterAutospacing="0"/>
              <w:ind w:firstLine="448"/>
              <w:jc w:val="both"/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</w:pPr>
          </w:p>
          <w:p w:rsidR="008E56C1" w:rsidRPr="0050152C" w:rsidRDefault="008E56C1" w:rsidP="00A64A25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</w:pPr>
          </w:p>
          <w:p w:rsidR="00A64A25" w:rsidRPr="0050152C" w:rsidRDefault="00A64A25" w:rsidP="00ED2DA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</w:pPr>
          </w:p>
          <w:p w:rsidR="00ED2DA1" w:rsidRPr="0050152C" w:rsidRDefault="00ED2DA1" w:rsidP="00ED2DA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</w:pP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У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разі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зміни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управителя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попередній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управитель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повинен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передати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наявну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в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нього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технічну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та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іншу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передбачену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законодавством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документацію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на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будинок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  <w:t>новому</w:t>
            </w:r>
            <w:r w:rsidR="00952CDB" w:rsidRPr="0050152C"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  <w:t>управителю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.</w:t>
            </w:r>
          </w:p>
        </w:tc>
        <w:tc>
          <w:tcPr>
            <w:tcW w:w="7281" w:type="dxa"/>
          </w:tcPr>
          <w:p w:rsidR="00ED2DA1" w:rsidRPr="0050152C" w:rsidRDefault="00ED2DA1" w:rsidP="00ED2DA1">
            <w:pPr>
              <w:pStyle w:val="rvps2"/>
              <w:shd w:val="clear" w:color="auto" w:fill="FFFFFF"/>
              <w:spacing w:after="150"/>
              <w:ind w:firstLine="450"/>
              <w:jc w:val="both"/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</w:pP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lastRenderedPageBreak/>
              <w:t>Стаття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5.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Спільне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майно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багатоквартирного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будинку</w:t>
            </w:r>
          </w:p>
          <w:p w:rsidR="00ED2DA1" w:rsidRPr="0050152C" w:rsidRDefault="00ED2DA1" w:rsidP="00ED2DA1">
            <w:pPr>
              <w:pStyle w:val="rvps2"/>
              <w:shd w:val="clear" w:color="auto" w:fill="FFFFFF"/>
              <w:spacing w:after="150"/>
              <w:ind w:firstLine="450"/>
              <w:jc w:val="both"/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</w:pP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1.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Спільне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майно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багатоквартирного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будинку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є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спільною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сумісною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власністю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співвласників.</w:t>
            </w:r>
          </w:p>
          <w:p w:rsidR="00ED2DA1" w:rsidRPr="0050152C" w:rsidRDefault="00ED2DA1" w:rsidP="00ED2DA1">
            <w:pPr>
              <w:pStyle w:val="rvps2"/>
              <w:shd w:val="clear" w:color="auto" w:fill="FFFFFF"/>
              <w:spacing w:after="150"/>
              <w:ind w:firstLine="450"/>
              <w:jc w:val="both"/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</w:pP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2.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Спільне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майно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багатоквартирного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будинку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не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може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бути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поділено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між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співвласниками,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і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такі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співвласники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не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мають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права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на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виділення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в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натурі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частки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із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спільного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майна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багатоквартирного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будинку.</w:t>
            </w:r>
          </w:p>
          <w:p w:rsidR="00ED2DA1" w:rsidRPr="0050152C" w:rsidRDefault="00ED2DA1" w:rsidP="00ED2DA1">
            <w:pPr>
              <w:pStyle w:val="rvps2"/>
              <w:shd w:val="clear" w:color="auto" w:fill="FFFFFF"/>
              <w:spacing w:after="150"/>
              <w:ind w:firstLine="450"/>
              <w:jc w:val="both"/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</w:pP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3.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Кредитор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співвласника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не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має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права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вимагати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виділення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частки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із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спільного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майна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багатоквартирного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будинку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в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натурі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для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звернення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стягнення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на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неї.</w:t>
            </w:r>
          </w:p>
          <w:p w:rsidR="00ED2DA1" w:rsidRPr="0050152C" w:rsidRDefault="00ED2DA1" w:rsidP="00ED2DA1">
            <w:pPr>
              <w:pStyle w:val="rvps2"/>
              <w:shd w:val="clear" w:color="auto" w:fill="FFFFFF"/>
              <w:spacing w:after="150"/>
              <w:ind w:firstLine="450"/>
              <w:jc w:val="both"/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</w:pP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4.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Співвласник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має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право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вільного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доступу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до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технічної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документації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на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багатоквартирний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будинок.</w:t>
            </w:r>
          </w:p>
          <w:p w:rsidR="00ED2DA1" w:rsidRPr="0050152C" w:rsidRDefault="00ED2DA1" w:rsidP="00ED2DA1">
            <w:pPr>
              <w:pStyle w:val="rvps2"/>
              <w:shd w:val="clear" w:color="auto" w:fill="FFFFFF"/>
              <w:spacing w:after="150"/>
              <w:ind w:firstLine="450"/>
              <w:jc w:val="both"/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</w:pP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5.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Замовник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будівництва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або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попередній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власник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будинку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зобов’язаний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="00707901" w:rsidRPr="0050152C"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  <w:t>протягом тридцяти днів</w:t>
            </w:r>
            <w:r w:rsidR="00707901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передати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паспорт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об’єкта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будівництва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та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один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примірник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технічної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документації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на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будинок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згідно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з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переліком,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визначеним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центральним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органом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виконавчої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влади,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що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забезпечує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формування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державної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житлової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політики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і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політики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у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сфері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житлово-комунального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господарства,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співвласникам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в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особі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їх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об’єднання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або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особі,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уповноваженій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lastRenderedPageBreak/>
              <w:t>співвласниками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у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передбаченому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цим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Законом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порядку.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У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разі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якщо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об’єднання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співвласників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багатоквартирного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будинку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не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створено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та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уповноважену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особу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не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визначено,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паспорт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об’єкта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будівництва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та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примірник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технічної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документації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на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будинок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передаються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управителю,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якщо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його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обрано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відповідно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до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закону.</w:t>
            </w:r>
          </w:p>
          <w:p w:rsidR="00ED2DA1" w:rsidRPr="0050152C" w:rsidRDefault="00ED2DA1" w:rsidP="00ED2DA1">
            <w:pPr>
              <w:pStyle w:val="rvps2"/>
              <w:shd w:val="clear" w:color="auto" w:fill="FFFFFF"/>
              <w:spacing w:after="150"/>
              <w:ind w:firstLine="450"/>
              <w:jc w:val="both"/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</w:pP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6.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У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разі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зміни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форми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управління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багатоквартирним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будинком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особа,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яка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здійснювала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управління,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повинна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="00707901" w:rsidRPr="0050152C"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  <w:t>протягом тридцяти днів</w:t>
            </w:r>
            <w:r w:rsidR="00D46F98"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  <w:t xml:space="preserve"> з моменту отримання відповідного письмового повідомлення</w:t>
            </w:r>
            <w:r w:rsidR="00707901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передати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="008E56C1" w:rsidRPr="0050152C"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  <w:t xml:space="preserve">особі, визначеній співвласниками такого будинку,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наявну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в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неї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технічну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та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іншу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передбачену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законодавством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документацію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на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будинок</w:t>
            </w:r>
            <w:r w:rsidR="008E56C1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, </w:t>
            </w:r>
            <w:r w:rsidR="008E56C1" w:rsidRPr="0050152C"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  <w:t>у тому числі договори про надання житлово-комунальних послуг, та/або документи, договори</w:t>
            </w:r>
            <w:r w:rsidR="00BE2861"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  <w:t>,</w:t>
            </w:r>
            <w:r w:rsidR="008E56C1" w:rsidRPr="0050152C"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  <w:t xml:space="preserve"> які були створені або укладені під час управління багатоквартирним будинком.</w:t>
            </w:r>
          </w:p>
          <w:p w:rsidR="0079727C" w:rsidRDefault="00ED2DA1" w:rsidP="0012556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</w:pP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У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разі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зміни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управителя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попередній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управитель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повинен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="00707901" w:rsidRPr="0050152C"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  <w:t>протягом тридцяти днів</w:t>
            </w:r>
            <w:r w:rsidR="00D46F98"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  <w:t xml:space="preserve"> з моменту отримання відповідного письмового повідомлення</w:t>
            </w:r>
            <w:r w:rsidR="00707901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передати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="0079727C" w:rsidRPr="0050152C"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  <w:t>новому управителю</w:t>
            </w:r>
            <w:r w:rsidR="0079727C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наявну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в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нього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="0079727C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технічну та іншу передбачену законодавством документацію на будинок, </w:t>
            </w:r>
            <w:r w:rsidR="0079727C" w:rsidRPr="0050152C"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  <w:t>у тому числі договори про надання житлово-комунальних послуг, та/або документи, договори</w:t>
            </w:r>
            <w:r w:rsidR="007F788E"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  <w:t>,</w:t>
            </w:r>
            <w:r w:rsidR="0079727C" w:rsidRPr="0050152C"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  <w:t xml:space="preserve"> які були створені або укладені під час управління багатоквартирним будинком</w:t>
            </w:r>
            <w:r w:rsidRPr="0050152C"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  <w:t>.</w:t>
            </w:r>
          </w:p>
          <w:p w:rsidR="00D46F98" w:rsidRDefault="00D46F98" w:rsidP="0012556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b/>
                <w:bCs/>
                <w:color w:val="000000"/>
              </w:rPr>
            </w:pPr>
          </w:p>
          <w:p w:rsidR="00D46F98" w:rsidRPr="0050152C" w:rsidRDefault="00D46F98" w:rsidP="0012556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</w:pPr>
          </w:p>
        </w:tc>
      </w:tr>
      <w:tr w:rsidR="005B6327" w:rsidRPr="0050152C" w:rsidTr="00952CDB">
        <w:tc>
          <w:tcPr>
            <w:tcW w:w="14562" w:type="dxa"/>
            <w:gridSpan w:val="2"/>
          </w:tcPr>
          <w:p w:rsidR="005B6327" w:rsidRPr="0050152C" w:rsidRDefault="005B6327" w:rsidP="005B6327">
            <w:pPr>
              <w:pStyle w:val="rvps2"/>
              <w:shd w:val="clear" w:color="auto" w:fill="FFFFFF"/>
              <w:spacing w:after="150"/>
              <w:jc w:val="center"/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</w:pPr>
            <w:r w:rsidRPr="0050152C"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  <w:lastRenderedPageBreak/>
              <w:t>Закон</w:t>
            </w:r>
            <w:r w:rsidR="00952CDB" w:rsidRPr="0050152C"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  <w:t>України</w:t>
            </w:r>
            <w:r w:rsidR="00952CDB" w:rsidRPr="0050152C"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="001A56E9" w:rsidRPr="0050152C"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  <w:t>“</w:t>
            </w:r>
            <w:r w:rsidRPr="0050152C"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  <w:t>Про</w:t>
            </w:r>
            <w:r w:rsidR="00952CDB" w:rsidRPr="0050152C"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  <w:t>об'єднання</w:t>
            </w:r>
            <w:r w:rsidR="00952CDB" w:rsidRPr="0050152C"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  <w:t>співвласників</w:t>
            </w:r>
            <w:r w:rsidR="00952CDB" w:rsidRPr="0050152C"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  <w:t>багатоквартирного</w:t>
            </w:r>
            <w:r w:rsidR="00952CDB" w:rsidRPr="0050152C"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  <w:t>будинку</w:t>
            </w:r>
            <w:r w:rsidR="001A56E9" w:rsidRPr="0050152C"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  <w:t>”</w:t>
            </w:r>
          </w:p>
        </w:tc>
      </w:tr>
      <w:tr w:rsidR="005B6327" w:rsidRPr="0050152C" w:rsidTr="003023E6">
        <w:tc>
          <w:tcPr>
            <w:tcW w:w="7281" w:type="dxa"/>
          </w:tcPr>
          <w:p w:rsidR="005B6327" w:rsidRPr="0050152C" w:rsidRDefault="005B6327" w:rsidP="00ED2DA1">
            <w:pPr>
              <w:pStyle w:val="rvps2"/>
              <w:shd w:val="clear" w:color="auto" w:fill="FFFFFF"/>
              <w:spacing w:after="150"/>
              <w:ind w:firstLine="450"/>
              <w:jc w:val="both"/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</w:pP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Стаття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6.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Створення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об'єднання.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Скликання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і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проведення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установчих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зборів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об'єднання</w:t>
            </w:r>
          </w:p>
          <w:p w:rsidR="005B6327" w:rsidRPr="0050152C" w:rsidRDefault="005B6327" w:rsidP="005B6327">
            <w:pPr>
              <w:pStyle w:val="rvps2"/>
              <w:shd w:val="clear" w:color="auto" w:fill="FFFFFF"/>
              <w:spacing w:after="150"/>
              <w:jc w:val="center"/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</w:pP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***</w:t>
            </w:r>
          </w:p>
          <w:p w:rsidR="005B6327" w:rsidRPr="0050152C" w:rsidRDefault="005B6327" w:rsidP="00ED2DA1">
            <w:pPr>
              <w:pStyle w:val="rvps2"/>
              <w:shd w:val="clear" w:color="auto" w:fill="FFFFFF"/>
              <w:spacing w:after="150"/>
              <w:ind w:firstLine="450"/>
              <w:jc w:val="both"/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</w:pP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Колишній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балансоутримувач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багатоквартирного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будинку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або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особа,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яка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здійснювала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управління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багатоквартирним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будинком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до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створення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об’єднання,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  <w:t>у</w:t>
            </w:r>
            <w:r w:rsidR="00952CDB" w:rsidRPr="0050152C"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  <w:t>тримісячний</w:t>
            </w:r>
            <w:r w:rsidR="00952CDB" w:rsidRPr="0050152C"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  <w:t>строк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з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дня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державної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реєстрації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об’єднання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забезпечує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передачу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йому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примірника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технічної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та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іншої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передбаченої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законодавством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документації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на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будинок,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а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також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документа,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на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підставі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якого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багатоквартирний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будинок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прийнято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в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експлуатацію,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технічного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паспорта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і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планів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інженерних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мереж.</w:t>
            </w:r>
          </w:p>
          <w:p w:rsidR="003B0BEE" w:rsidRPr="0050152C" w:rsidRDefault="003B0BEE" w:rsidP="00ED2DA1">
            <w:pPr>
              <w:pStyle w:val="rvps2"/>
              <w:shd w:val="clear" w:color="auto" w:fill="FFFFFF"/>
              <w:spacing w:after="150"/>
              <w:ind w:firstLine="450"/>
              <w:jc w:val="both"/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</w:pP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У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разі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відсутності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документації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на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багатоквартирний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будинок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колишній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балансоутримувач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багатоквартирного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будинку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або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особа,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яка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здійснювала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управління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багатоквартирним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будинком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до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створення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об’єднання,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протягом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  <w:t>півроку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з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дня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державної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реєстрації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об’єднання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відновлює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її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за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власний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рахунок.</w:t>
            </w:r>
          </w:p>
          <w:p w:rsidR="005B6327" w:rsidRPr="0050152C" w:rsidRDefault="005B6327" w:rsidP="005B6327">
            <w:pPr>
              <w:pStyle w:val="rvps2"/>
              <w:shd w:val="clear" w:color="auto" w:fill="FFFFFF"/>
              <w:spacing w:after="150"/>
              <w:jc w:val="center"/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</w:pP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***</w:t>
            </w:r>
          </w:p>
        </w:tc>
        <w:tc>
          <w:tcPr>
            <w:tcW w:w="7281" w:type="dxa"/>
          </w:tcPr>
          <w:p w:rsidR="005B6327" w:rsidRPr="0050152C" w:rsidRDefault="005B6327" w:rsidP="005B6327">
            <w:pPr>
              <w:pStyle w:val="rvps2"/>
              <w:shd w:val="clear" w:color="auto" w:fill="FFFFFF"/>
              <w:spacing w:after="150"/>
              <w:ind w:firstLine="450"/>
              <w:jc w:val="both"/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</w:pP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Стаття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6.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Створення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об'єднання.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Скликання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і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проведення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установчих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зборів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об'єднання</w:t>
            </w:r>
          </w:p>
          <w:p w:rsidR="005B6327" w:rsidRPr="0050152C" w:rsidRDefault="005B6327" w:rsidP="005B6327">
            <w:pPr>
              <w:pStyle w:val="rvps2"/>
              <w:shd w:val="clear" w:color="auto" w:fill="FFFFFF"/>
              <w:spacing w:after="150"/>
              <w:jc w:val="center"/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</w:pP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***</w:t>
            </w:r>
          </w:p>
          <w:p w:rsidR="003B0BEE" w:rsidRPr="0050152C" w:rsidRDefault="005B6327" w:rsidP="003B0BEE">
            <w:pPr>
              <w:pStyle w:val="rvps2"/>
              <w:shd w:val="clear" w:color="auto" w:fill="FFFFFF"/>
              <w:spacing w:after="150"/>
              <w:ind w:firstLine="450"/>
              <w:jc w:val="both"/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</w:pP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Колишній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балансоутримувач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багатоквартирного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будинку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або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особа,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яка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здійснювала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управління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багатоквартирним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будинком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до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створення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об’єднання,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="000A1293" w:rsidRPr="0050152C"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  <w:t>протягом тридцяти днів</w:t>
            </w:r>
            <w:r w:rsidR="000A1293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з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дня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державної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реєстрації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об’єднання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забезпечує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передачу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йому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примірника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технічної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та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іншої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передбаченої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законодавством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документації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на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будинок,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а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також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документа,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на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підставі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якого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багатоквартирний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будинок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прийнято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в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експлуатацію,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технічного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паспорта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і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планів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інженерних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мереж.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</w:p>
          <w:p w:rsidR="003B0BEE" w:rsidRPr="0050152C" w:rsidRDefault="003B0BEE" w:rsidP="003B0BEE">
            <w:pPr>
              <w:pStyle w:val="rvps2"/>
              <w:shd w:val="clear" w:color="auto" w:fill="FFFFFF"/>
              <w:spacing w:after="150"/>
              <w:ind w:firstLine="450"/>
              <w:jc w:val="both"/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</w:pP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У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разі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відсутності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документації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на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багатоквартирний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будинок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колишній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балансоутримувач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багатоквартирного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будинку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або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особа,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яка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здійснювала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управління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багатоквартирним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будинком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до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створення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об’єднання,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протягом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="00415362" w:rsidRPr="0050152C"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  <w:t>шістдесяти днів</w:t>
            </w:r>
            <w:r w:rsidR="00415362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з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дня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державної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реєстрації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об’єднання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відновлює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її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за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власний</w:t>
            </w:r>
            <w:r w:rsidR="00952CDB"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рахунок.</w:t>
            </w:r>
          </w:p>
          <w:p w:rsidR="005B6327" w:rsidRPr="0050152C" w:rsidRDefault="005B6327" w:rsidP="005B6327">
            <w:pPr>
              <w:pStyle w:val="rvps2"/>
              <w:shd w:val="clear" w:color="auto" w:fill="FFFFFF"/>
              <w:spacing w:after="150"/>
              <w:ind w:hanging="16"/>
              <w:jc w:val="center"/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</w:pP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***</w:t>
            </w:r>
          </w:p>
        </w:tc>
      </w:tr>
      <w:tr w:rsidR="0050152C" w:rsidRPr="0050152C" w:rsidTr="003023E6">
        <w:tc>
          <w:tcPr>
            <w:tcW w:w="7281" w:type="dxa"/>
          </w:tcPr>
          <w:p w:rsidR="0050152C" w:rsidRPr="0050152C" w:rsidRDefault="0050152C" w:rsidP="0050152C">
            <w:pPr>
              <w:pStyle w:val="rvps2"/>
              <w:shd w:val="clear" w:color="auto" w:fill="FFFFFF"/>
              <w:spacing w:after="150"/>
              <w:ind w:firstLine="450"/>
              <w:jc w:val="both"/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</w:pP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Стаття 10. Статутні органи об'єднання</w:t>
            </w:r>
          </w:p>
          <w:p w:rsidR="0050152C" w:rsidRPr="0050152C" w:rsidRDefault="0050152C" w:rsidP="0050152C">
            <w:pPr>
              <w:pStyle w:val="rvps2"/>
              <w:shd w:val="clear" w:color="auto" w:fill="FFFFFF"/>
              <w:spacing w:after="150"/>
              <w:ind w:firstLine="450"/>
              <w:jc w:val="both"/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</w:pP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Органами управління об'єднання є загальні збори співвласників, правління, ревізійна комісія об'єднання.</w:t>
            </w:r>
          </w:p>
          <w:p w:rsidR="0050152C" w:rsidRPr="0050152C" w:rsidRDefault="0050152C" w:rsidP="0050152C">
            <w:pPr>
              <w:pStyle w:val="rvps2"/>
              <w:shd w:val="clear" w:color="auto" w:fill="FFFFFF"/>
              <w:spacing w:after="150"/>
              <w:jc w:val="center"/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</w:pP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***</w:t>
            </w:r>
          </w:p>
          <w:p w:rsidR="0050152C" w:rsidRPr="0050152C" w:rsidRDefault="0050152C" w:rsidP="0050152C">
            <w:pPr>
              <w:pStyle w:val="rvps2"/>
              <w:shd w:val="clear" w:color="auto" w:fill="FFFFFF"/>
              <w:spacing w:after="150"/>
              <w:ind w:firstLine="450"/>
              <w:jc w:val="both"/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</w:pP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lastRenderedPageBreak/>
              <w:t>До компетенції правління відноситься:</w:t>
            </w:r>
          </w:p>
          <w:p w:rsidR="0050152C" w:rsidRPr="0050152C" w:rsidRDefault="0050152C" w:rsidP="0050152C">
            <w:pPr>
              <w:pStyle w:val="rvps2"/>
              <w:shd w:val="clear" w:color="auto" w:fill="FFFFFF"/>
              <w:spacing w:after="150"/>
              <w:ind w:firstLine="450"/>
              <w:jc w:val="both"/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</w:pP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підготовка кошторису, балансу об'єднання та річного звіту;</w:t>
            </w:r>
          </w:p>
          <w:p w:rsidR="0050152C" w:rsidRPr="0050152C" w:rsidRDefault="0050152C" w:rsidP="0050152C">
            <w:pPr>
              <w:pStyle w:val="rvps2"/>
              <w:shd w:val="clear" w:color="auto" w:fill="FFFFFF"/>
              <w:spacing w:after="150"/>
              <w:ind w:firstLine="450"/>
              <w:jc w:val="both"/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</w:pP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здійснення контролю за своєчасною сплатою співвласниками внесків і платежів та вжиття заходів щодо стягнення заборгованості згідно з законодавством;</w:t>
            </w:r>
          </w:p>
          <w:p w:rsidR="0050152C" w:rsidRPr="0050152C" w:rsidRDefault="0050152C" w:rsidP="0050152C">
            <w:pPr>
              <w:pStyle w:val="rvps2"/>
              <w:shd w:val="clear" w:color="auto" w:fill="FFFFFF"/>
              <w:spacing w:after="150"/>
              <w:ind w:firstLine="450"/>
              <w:jc w:val="both"/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</w:pP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розпорядження коштами об'єднання відповідно до затвердженого загальними зборами об'єднання кошторису;</w:t>
            </w:r>
          </w:p>
          <w:p w:rsidR="0050152C" w:rsidRPr="0050152C" w:rsidRDefault="0050152C" w:rsidP="0050152C">
            <w:pPr>
              <w:pStyle w:val="rvps2"/>
              <w:shd w:val="clear" w:color="auto" w:fill="FFFFFF"/>
              <w:spacing w:after="150"/>
              <w:ind w:firstLine="450"/>
              <w:jc w:val="both"/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</w:pP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укладення договорів про виконання робіт, надання послуг та здійснення контролю за їх виконанням;</w:t>
            </w:r>
          </w:p>
          <w:p w:rsidR="0050152C" w:rsidRPr="0050152C" w:rsidRDefault="0050152C" w:rsidP="0050152C">
            <w:pPr>
              <w:pStyle w:val="rvps2"/>
              <w:shd w:val="clear" w:color="auto" w:fill="FFFFFF"/>
              <w:spacing w:after="150"/>
              <w:ind w:firstLine="450"/>
              <w:jc w:val="both"/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</w:pP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ведення діловодства, бухгалтерського обліку та звітності про діяльність об'єднання;</w:t>
            </w:r>
          </w:p>
          <w:p w:rsidR="0050152C" w:rsidRPr="0050152C" w:rsidRDefault="0050152C" w:rsidP="0050152C">
            <w:pPr>
              <w:pStyle w:val="rvps2"/>
              <w:shd w:val="clear" w:color="auto" w:fill="FFFFFF"/>
              <w:spacing w:after="150"/>
              <w:ind w:firstLine="450"/>
              <w:jc w:val="both"/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</w:pP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скликання та організація проведення загальних зборів співвласників або зборів представників;</w:t>
            </w:r>
          </w:p>
          <w:p w:rsidR="0050152C" w:rsidRDefault="0050152C" w:rsidP="0050152C">
            <w:pPr>
              <w:pStyle w:val="rvps2"/>
              <w:shd w:val="clear" w:color="auto" w:fill="FFFFFF"/>
              <w:spacing w:after="150"/>
              <w:ind w:firstLine="450"/>
              <w:jc w:val="both"/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</w:pP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призначення письмового опитування співвласників та утворення відповідної комісії для його проведення.</w:t>
            </w:r>
          </w:p>
          <w:p w:rsidR="0050152C" w:rsidRPr="0050152C" w:rsidRDefault="0050152C" w:rsidP="0050152C">
            <w:pPr>
              <w:pStyle w:val="rvps2"/>
              <w:shd w:val="clear" w:color="auto" w:fill="FFFFFF"/>
              <w:spacing w:after="150"/>
              <w:ind w:firstLine="450"/>
              <w:jc w:val="both"/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</w:pPr>
            <w:r w:rsidRPr="0050152C"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  <w:t>Відсутн</w:t>
            </w:r>
            <w:r w:rsidR="00BA0048"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  <w:t>ій</w:t>
            </w:r>
          </w:p>
          <w:p w:rsidR="0050152C" w:rsidRDefault="0050152C" w:rsidP="0050152C">
            <w:pPr>
              <w:pStyle w:val="rvps2"/>
              <w:shd w:val="clear" w:color="auto" w:fill="FFFFFF"/>
              <w:spacing w:after="150"/>
              <w:jc w:val="center"/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</w:pPr>
          </w:p>
          <w:p w:rsidR="0050152C" w:rsidRPr="0050152C" w:rsidRDefault="0050152C" w:rsidP="00644CA3">
            <w:pPr>
              <w:pStyle w:val="rvps2"/>
              <w:shd w:val="clear" w:color="auto" w:fill="FFFFFF"/>
              <w:spacing w:after="150"/>
              <w:jc w:val="center"/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</w:pPr>
            <w:r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***</w:t>
            </w:r>
          </w:p>
        </w:tc>
        <w:tc>
          <w:tcPr>
            <w:tcW w:w="7281" w:type="dxa"/>
          </w:tcPr>
          <w:p w:rsidR="0050152C" w:rsidRPr="0050152C" w:rsidRDefault="0050152C" w:rsidP="0050152C">
            <w:pPr>
              <w:pStyle w:val="rvps2"/>
              <w:shd w:val="clear" w:color="auto" w:fill="FFFFFF"/>
              <w:spacing w:after="150"/>
              <w:ind w:firstLine="450"/>
              <w:jc w:val="both"/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</w:pP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lastRenderedPageBreak/>
              <w:t>Стаття 10. Статутні органи об'єднання</w:t>
            </w:r>
          </w:p>
          <w:p w:rsidR="0050152C" w:rsidRPr="0050152C" w:rsidRDefault="0050152C" w:rsidP="0050152C">
            <w:pPr>
              <w:pStyle w:val="rvps2"/>
              <w:shd w:val="clear" w:color="auto" w:fill="FFFFFF"/>
              <w:spacing w:after="150"/>
              <w:ind w:firstLine="450"/>
              <w:jc w:val="both"/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</w:pP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Органами управління об'єднання є загальні збори співвласників, правління, ревізійна комісія об'єднання.</w:t>
            </w:r>
          </w:p>
          <w:p w:rsidR="0050152C" w:rsidRPr="0050152C" w:rsidRDefault="0050152C" w:rsidP="0050152C">
            <w:pPr>
              <w:pStyle w:val="rvps2"/>
              <w:shd w:val="clear" w:color="auto" w:fill="FFFFFF"/>
              <w:spacing w:after="150"/>
              <w:jc w:val="center"/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</w:pP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***</w:t>
            </w:r>
          </w:p>
          <w:p w:rsidR="0050152C" w:rsidRPr="0050152C" w:rsidRDefault="0050152C" w:rsidP="0050152C">
            <w:pPr>
              <w:pStyle w:val="rvps2"/>
              <w:shd w:val="clear" w:color="auto" w:fill="FFFFFF"/>
              <w:spacing w:after="150"/>
              <w:ind w:firstLine="450"/>
              <w:jc w:val="both"/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</w:pP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lastRenderedPageBreak/>
              <w:t>До компетенції правління відноситься:</w:t>
            </w:r>
          </w:p>
          <w:p w:rsidR="0050152C" w:rsidRPr="0050152C" w:rsidRDefault="0050152C" w:rsidP="0050152C">
            <w:pPr>
              <w:pStyle w:val="rvps2"/>
              <w:shd w:val="clear" w:color="auto" w:fill="FFFFFF"/>
              <w:spacing w:after="150"/>
              <w:ind w:firstLine="450"/>
              <w:jc w:val="both"/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</w:pP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підготовка кошторису, балансу об'єднання та річного звіту;</w:t>
            </w:r>
          </w:p>
          <w:p w:rsidR="0050152C" w:rsidRPr="0050152C" w:rsidRDefault="0050152C" w:rsidP="0050152C">
            <w:pPr>
              <w:pStyle w:val="rvps2"/>
              <w:shd w:val="clear" w:color="auto" w:fill="FFFFFF"/>
              <w:spacing w:after="150"/>
              <w:ind w:firstLine="450"/>
              <w:jc w:val="both"/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</w:pP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здійснення контролю за своєчасною сплатою співвласниками внесків і платежів та вжиття заходів щодо стягнення заборгованості згідно з законодавством;</w:t>
            </w:r>
          </w:p>
          <w:p w:rsidR="0050152C" w:rsidRPr="0050152C" w:rsidRDefault="0050152C" w:rsidP="0050152C">
            <w:pPr>
              <w:pStyle w:val="rvps2"/>
              <w:shd w:val="clear" w:color="auto" w:fill="FFFFFF"/>
              <w:spacing w:after="150"/>
              <w:ind w:firstLine="450"/>
              <w:jc w:val="both"/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</w:pP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розпорядження коштами об'єднання відповідно до затвердженого загальними зборами об'єднання кошторису;</w:t>
            </w:r>
          </w:p>
          <w:p w:rsidR="0050152C" w:rsidRPr="0050152C" w:rsidRDefault="0050152C" w:rsidP="0050152C">
            <w:pPr>
              <w:pStyle w:val="rvps2"/>
              <w:shd w:val="clear" w:color="auto" w:fill="FFFFFF"/>
              <w:spacing w:after="150"/>
              <w:ind w:firstLine="450"/>
              <w:jc w:val="both"/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</w:pP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укладення договорів про виконання робіт, надання послуг та здійснення контролю за їх виконанням;</w:t>
            </w:r>
          </w:p>
          <w:p w:rsidR="0050152C" w:rsidRPr="0050152C" w:rsidRDefault="0050152C" w:rsidP="0050152C">
            <w:pPr>
              <w:pStyle w:val="rvps2"/>
              <w:shd w:val="clear" w:color="auto" w:fill="FFFFFF"/>
              <w:spacing w:after="150"/>
              <w:ind w:firstLine="450"/>
              <w:jc w:val="both"/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</w:pP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ведення діловодства, бухгалтерського обліку та звітності про діяльність об'єднання;</w:t>
            </w:r>
          </w:p>
          <w:p w:rsidR="0050152C" w:rsidRPr="0050152C" w:rsidRDefault="0050152C" w:rsidP="0050152C">
            <w:pPr>
              <w:pStyle w:val="rvps2"/>
              <w:shd w:val="clear" w:color="auto" w:fill="FFFFFF"/>
              <w:spacing w:after="150"/>
              <w:ind w:firstLine="450"/>
              <w:jc w:val="both"/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</w:pP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скликання та організація проведення загальних зборів співвласників або зборів представників;</w:t>
            </w:r>
          </w:p>
          <w:p w:rsidR="0050152C" w:rsidRDefault="0050152C" w:rsidP="0050152C">
            <w:pPr>
              <w:pStyle w:val="rvps2"/>
              <w:shd w:val="clear" w:color="auto" w:fill="FFFFFF"/>
              <w:spacing w:after="150"/>
              <w:ind w:firstLine="450"/>
              <w:jc w:val="both"/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</w:pP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призначення письмового опитування співвласників та утворення відповід</w:t>
            </w:r>
            <w:r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ної комісії для його проведення;</w:t>
            </w:r>
          </w:p>
          <w:p w:rsidR="0050152C" w:rsidRPr="0050152C" w:rsidRDefault="0050152C" w:rsidP="0050152C">
            <w:pPr>
              <w:pStyle w:val="rvps2"/>
              <w:shd w:val="clear" w:color="auto" w:fill="FFFFFF"/>
              <w:spacing w:after="150"/>
              <w:ind w:firstLine="450"/>
              <w:jc w:val="both"/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</w:pPr>
            <w:r w:rsidRPr="0050152C"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  <w:t>надання повноважень особі із членів правління на отримання документації на багатоквартирний будинок шляхом видачі письмового уповноваження.</w:t>
            </w:r>
          </w:p>
          <w:p w:rsidR="0050152C" w:rsidRPr="0050152C" w:rsidRDefault="0050152C" w:rsidP="00644CA3">
            <w:pPr>
              <w:pStyle w:val="rvps2"/>
              <w:shd w:val="clear" w:color="auto" w:fill="FFFFFF"/>
              <w:spacing w:after="150"/>
              <w:jc w:val="center"/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</w:pPr>
            <w:r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***</w:t>
            </w:r>
          </w:p>
        </w:tc>
      </w:tr>
      <w:tr w:rsidR="000401DF" w:rsidRPr="0050152C" w:rsidTr="003023E6">
        <w:tc>
          <w:tcPr>
            <w:tcW w:w="7281" w:type="dxa"/>
          </w:tcPr>
          <w:p w:rsidR="000401DF" w:rsidRPr="0050152C" w:rsidRDefault="000401DF" w:rsidP="000401D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lastRenderedPageBreak/>
              <w:t>Стаття 12. </w:t>
            </w:r>
            <w:r w:rsidRPr="0050152C">
              <w:rPr>
                <w:color w:val="000000"/>
                <w:sz w:val="28"/>
                <w:szCs w:val="28"/>
                <w:lang w:val="uk-UA"/>
              </w:rPr>
              <w:t>Управління багатоквартирним будинком</w:t>
            </w:r>
          </w:p>
          <w:p w:rsidR="000401DF" w:rsidRPr="0050152C" w:rsidRDefault="000401DF" w:rsidP="000401D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  <w:bookmarkStart w:id="2" w:name="n189"/>
            <w:bookmarkEnd w:id="2"/>
            <w:r w:rsidRPr="0050152C">
              <w:rPr>
                <w:color w:val="000000"/>
                <w:sz w:val="28"/>
                <w:szCs w:val="28"/>
                <w:lang w:val="uk-UA"/>
              </w:rPr>
              <w:lastRenderedPageBreak/>
              <w:t>Управління багатоквартирним будинком здійснює об’єднання через свої органи управління.</w:t>
            </w:r>
          </w:p>
          <w:p w:rsidR="000401DF" w:rsidRPr="0050152C" w:rsidRDefault="000401DF" w:rsidP="000401D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  <w:bookmarkStart w:id="3" w:name="n190"/>
            <w:bookmarkEnd w:id="3"/>
            <w:r w:rsidRPr="0050152C">
              <w:rPr>
                <w:color w:val="000000"/>
                <w:sz w:val="28"/>
                <w:szCs w:val="28"/>
                <w:lang w:val="uk-UA"/>
              </w:rPr>
              <w:t>За рішенням загальних зборів функції з управління багатоквартирним будинком можуть бути передані (всі або частково) управителю або асоціації.</w:t>
            </w:r>
          </w:p>
          <w:p w:rsidR="000401DF" w:rsidRPr="0050152C" w:rsidRDefault="000401DF" w:rsidP="000401D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  <w:bookmarkStart w:id="4" w:name="n191"/>
            <w:bookmarkEnd w:id="4"/>
            <w:r w:rsidRPr="0050152C">
              <w:rPr>
                <w:color w:val="000000"/>
                <w:sz w:val="28"/>
                <w:szCs w:val="28"/>
                <w:lang w:val="uk-UA"/>
              </w:rPr>
              <w:t>Об’єднання самостійно визначає порядок управління багатоквартирним будинком та може змінити його у порядку, встановленому цим Законом та статутом об’єднання.</w:t>
            </w:r>
          </w:p>
          <w:p w:rsidR="00644CA3" w:rsidRDefault="00644CA3" w:rsidP="000401DF">
            <w:pPr>
              <w:pStyle w:val="rvps7"/>
              <w:shd w:val="clear" w:color="auto" w:fill="FFFFFF"/>
              <w:spacing w:before="150" w:beforeAutospacing="0" w:after="150" w:afterAutospacing="0"/>
              <w:ind w:left="450" w:right="450"/>
              <w:rPr>
                <w:rStyle w:val="rvts9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</w:p>
          <w:p w:rsidR="000401DF" w:rsidRPr="0050152C" w:rsidRDefault="000401DF" w:rsidP="000401DF">
            <w:pPr>
              <w:pStyle w:val="rvps7"/>
              <w:shd w:val="clear" w:color="auto" w:fill="FFFFFF"/>
              <w:spacing w:before="150" w:beforeAutospacing="0" w:after="150" w:afterAutospacing="0"/>
              <w:ind w:left="450" w:right="450"/>
              <w:rPr>
                <w:rStyle w:val="rvts9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  <w:r w:rsidRPr="0050152C">
              <w:rPr>
                <w:rStyle w:val="rvts9"/>
                <w:b/>
                <w:bCs/>
                <w:color w:val="000000" w:themeColor="text1"/>
                <w:sz w:val="28"/>
                <w:szCs w:val="28"/>
                <w:lang w:val="uk-UA"/>
              </w:rPr>
              <w:t>Відсутня</w:t>
            </w:r>
          </w:p>
          <w:p w:rsidR="000401DF" w:rsidRPr="0050152C" w:rsidRDefault="000401DF" w:rsidP="000401DF">
            <w:pPr>
              <w:pStyle w:val="rvps7"/>
              <w:shd w:val="clear" w:color="auto" w:fill="FFFFFF"/>
              <w:spacing w:before="150" w:beforeAutospacing="0" w:after="150" w:afterAutospacing="0"/>
              <w:ind w:left="450" w:right="450"/>
              <w:rPr>
                <w:rStyle w:val="rvts9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</w:p>
          <w:p w:rsidR="000401DF" w:rsidRPr="0050152C" w:rsidRDefault="000401DF" w:rsidP="000401DF">
            <w:pPr>
              <w:pStyle w:val="rvps7"/>
              <w:shd w:val="clear" w:color="auto" w:fill="FFFFFF"/>
              <w:spacing w:before="150" w:beforeAutospacing="0" w:after="150" w:afterAutospacing="0"/>
              <w:ind w:left="450" w:right="450"/>
              <w:rPr>
                <w:rStyle w:val="rvts9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</w:p>
          <w:p w:rsidR="000401DF" w:rsidRPr="0050152C" w:rsidRDefault="000401DF" w:rsidP="000401DF">
            <w:pPr>
              <w:pStyle w:val="rvps7"/>
              <w:shd w:val="clear" w:color="auto" w:fill="FFFFFF"/>
              <w:spacing w:before="150" w:beforeAutospacing="0" w:after="150" w:afterAutospacing="0"/>
              <w:ind w:left="450" w:right="450"/>
              <w:rPr>
                <w:rStyle w:val="rvts9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</w:p>
          <w:p w:rsidR="000401DF" w:rsidRPr="0050152C" w:rsidRDefault="000401DF" w:rsidP="00C218DA">
            <w:pPr>
              <w:pStyle w:val="rvps7"/>
              <w:shd w:val="clear" w:color="auto" w:fill="FFFFFF"/>
              <w:spacing w:before="150" w:beforeAutospacing="0" w:after="150" w:afterAutospacing="0"/>
              <w:ind w:right="450"/>
              <w:rPr>
                <w:rStyle w:val="rvts9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7281" w:type="dxa"/>
          </w:tcPr>
          <w:p w:rsidR="000401DF" w:rsidRPr="0050152C" w:rsidRDefault="000401DF" w:rsidP="000401D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lastRenderedPageBreak/>
              <w:t>Стаття 12. </w:t>
            </w:r>
            <w:r w:rsidRPr="0050152C">
              <w:rPr>
                <w:color w:val="000000"/>
                <w:sz w:val="28"/>
                <w:szCs w:val="28"/>
                <w:lang w:val="uk-UA"/>
              </w:rPr>
              <w:t>Управління багатоквартирним будинком</w:t>
            </w:r>
          </w:p>
          <w:p w:rsidR="000401DF" w:rsidRPr="0050152C" w:rsidRDefault="000401DF" w:rsidP="000401D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50152C">
              <w:rPr>
                <w:color w:val="000000"/>
                <w:sz w:val="28"/>
                <w:szCs w:val="28"/>
                <w:lang w:val="uk-UA"/>
              </w:rPr>
              <w:lastRenderedPageBreak/>
              <w:t>Управління багатоквартирним будинком здійснює об’єднання через свої органи управління.</w:t>
            </w:r>
          </w:p>
          <w:p w:rsidR="000401DF" w:rsidRPr="0050152C" w:rsidRDefault="000401DF" w:rsidP="000401D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50152C">
              <w:rPr>
                <w:color w:val="000000"/>
                <w:sz w:val="28"/>
                <w:szCs w:val="28"/>
                <w:lang w:val="uk-UA"/>
              </w:rPr>
              <w:t>За рішенням загальних зборів функції з управління багатоквартирним будинком можуть бути передані (всі або частково) управителю або асоціації.</w:t>
            </w:r>
          </w:p>
          <w:p w:rsidR="000401DF" w:rsidRPr="0050152C" w:rsidRDefault="000401DF" w:rsidP="000401D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50152C">
              <w:rPr>
                <w:color w:val="000000"/>
                <w:sz w:val="28"/>
                <w:szCs w:val="28"/>
                <w:lang w:val="uk-UA"/>
              </w:rPr>
              <w:t>Об’єднання самостійно визначає порядок управління багатоквартирним будинком та може змінити його у порядку, встановленому цим Законом та статутом об’єднання.</w:t>
            </w:r>
          </w:p>
          <w:p w:rsidR="000401DF" w:rsidRPr="0050152C" w:rsidRDefault="000401DF" w:rsidP="00C218DA">
            <w:pPr>
              <w:pStyle w:val="rvps7"/>
              <w:shd w:val="clear" w:color="auto" w:fill="FFFFFF"/>
              <w:spacing w:before="150" w:beforeAutospacing="0" w:after="150" w:afterAutospacing="0"/>
              <w:ind w:firstLine="450"/>
              <w:jc w:val="both"/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</w:pPr>
            <w:r w:rsidRPr="0050152C">
              <w:rPr>
                <w:rStyle w:val="rvts9"/>
                <w:b/>
                <w:bCs/>
                <w:color w:val="000000" w:themeColor="text1"/>
                <w:sz w:val="28"/>
                <w:szCs w:val="28"/>
                <w:lang w:val="uk-UA"/>
              </w:rPr>
              <w:t>У разі зміни голови правління об’єднання</w:t>
            </w:r>
            <w:r w:rsidRPr="0050152C">
              <w:rPr>
                <w:rStyle w:val="rvts9"/>
                <w:color w:val="000000" w:themeColor="text1"/>
                <w:lang w:val="uk-UA"/>
              </w:rPr>
              <w:t xml:space="preserve"> </w:t>
            </w:r>
            <w:r w:rsidRPr="0050152C">
              <w:rPr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>особа, яка займала таку посаду,</w:t>
            </w:r>
            <w:r w:rsidRPr="0050152C">
              <w:rPr>
                <w:rStyle w:val="rvts9"/>
                <w:b/>
                <w:bCs/>
                <w:color w:val="000000" w:themeColor="text1"/>
                <w:sz w:val="28"/>
                <w:szCs w:val="28"/>
                <w:lang w:val="uk-UA"/>
              </w:rPr>
              <w:t xml:space="preserve"> протягом тридцяти</w:t>
            </w:r>
            <w:r w:rsidRPr="0050152C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днів з дати припинення її повноважень зобов’язана</w:t>
            </w:r>
            <w:r w:rsidRPr="0050152C">
              <w:rPr>
                <w:rStyle w:val="rvts9"/>
                <w:b/>
                <w:bCs/>
                <w:color w:val="000000" w:themeColor="text1"/>
                <w:sz w:val="28"/>
                <w:szCs w:val="28"/>
                <w:lang w:val="uk-UA"/>
              </w:rPr>
              <w:t xml:space="preserve"> передати голові об’єднання,</w:t>
            </w:r>
            <w:r w:rsidRPr="0050152C">
              <w:rPr>
                <w:rStyle w:val="rvts9"/>
                <w:lang w:val="uk-UA"/>
              </w:rPr>
              <w:t xml:space="preserve"> </w:t>
            </w:r>
            <w:r w:rsidRPr="0050152C">
              <w:rPr>
                <w:rStyle w:val="rvts9"/>
                <w:b/>
                <w:bCs/>
                <w:color w:val="000000" w:themeColor="text1"/>
                <w:sz w:val="28"/>
                <w:szCs w:val="28"/>
                <w:lang w:val="uk-UA"/>
              </w:rPr>
              <w:t>а у разі його відсутності особі, уповноваженій правлінням об’єднання</w:t>
            </w:r>
            <w:r w:rsidRPr="0050152C">
              <w:rPr>
                <w:rStyle w:val="rvts9"/>
                <w:b/>
                <w:bCs/>
                <w:lang w:val="uk-UA"/>
              </w:rPr>
              <w:t>,</w:t>
            </w:r>
            <w:r w:rsidRPr="0050152C">
              <w:rPr>
                <w:rStyle w:val="rvts9"/>
                <w:b/>
                <w:bCs/>
                <w:color w:val="000000" w:themeColor="text1"/>
                <w:lang w:val="uk-UA"/>
              </w:rPr>
              <w:t xml:space="preserve"> </w:t>
            </w:r>
            <w:r w:rsidRPr="0050152C"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  <w:t>наявну в нього технічну та іншу передбачену законодавством документацію на будинок,</w:t>
            </w:r>
            <w:r w:rsidRPr="0050152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50152C"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  <w:t>у тому числі договори про надання житлово-комунальних послуг, та/або документи, договори</w:t>
            </w:r>
            <w:r w:rsidR="00F65FE5"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  <w:t>,</w:t>
            </w:r>
            <w:r w:rsidRPr="0050152C"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  <w:t xml:space="preserve"> які були створені або укладені під час управління багатоквартирним будинком.</w:t>
            </w:r>
          </w:p>
        </w:tc>
      </w:tr>
    </w:tbl>
    <w:p w:rsidR="00BD2837" w:rsidRDefault="00BD2837" w:rsidP="0012556C">
      <w:pPr>
        <w:rPr>
          <w:lang w:val="uk-UA"/>
        </w:rPr>
      </w:pPr>
    </w:p>
    <w:p w:rsidR="00024E0D" w:rsidRDefault="00024E0D" w:rsidP="0012556C">
      <w:pPr>
        <w:rPr>
          <w:lang w:val="uk-UA"/>
        </w:rPr>
      </w:pPr>
    </w:p>
    <w:p w:rsidR="00024E0D" w:rsidRPr="00024E0D" w:rsidRDefault="00024E0D" w:rsidP="0012556C">
      <w:pPr>
        <w:rPr>
          <w:b/>
          <w:sz w:val="28"/>
          <w:szCs w:val="28"/>
          <w:lang w:val="uk-UA"/>
        </w:rPr>
      </w:pPr>
      <w:r w:rsidRPr="00024E0D">
        <w:rPr>
          <w:b/>
          <w:sz w:val="28"/>
          <w:szCs w:val="28"/>
          <w:lang w:val="uk-UA"/>
        </w:rPr>
        <w:t>Народн</w:t>
      </w:r>
      <w:r>
        <w:rPr>
          <w:b/>
          <w:sz w:val="28"/>
          <w:szCs w:val="28"/>
          <w:lang w:val="uk-UA"/>
        </w:rPr>
        <w:t>і</w:t>
      </w:r>
      <w:r w:rsidRPr="00024E0D">
        <w:rPr>
          <w:b/>
          <w:sz w:val="28"/>
          <w:szCs w:val="28"/>
          <w:lang w:val="uk-UA"/>
        </w:rPr>
        <w:t xml:space="preserve"> депутат</w:t>
      </w:r>
      <w:r>
        <w:rPr>
          <w:b/>
          <w:sz w:val="28"/>
          <w:szCs w:val="28"/>
          <w:lang w:val="uk-UA"/>
        </w:rPr>
        <w:t>и</w:t>
      </w:r>
      <w:r w:rsidRPr="00024E0D">
        <w:rPr>
          <w:b/>
          <w:sz w:val="28"/>
          <w:szCs w:val="28"/>
          <w:lang w:val="uk-UA"/>
        </w:rPr>
        <w:t xml:space="preserve"> України</w:t>
      </w:r>
      <w:r>
        <w:rPr>
          <w:b/>
          <w:sz w:val="28"/>
          <w:szCs w:val="28"/>
          <w:lang w:val="uk-UA"/>
        </w:rPr>
        <w:t xml:space="preserve">                                                                                                                                 </w:t>
      </w:r>
    </w:p>
    <w:sectPr w:rsidR="00024E0D" w:rsidRPr="00024E0D" w:rsidSect="003023E6">
      <w:footerReference w:type="even" r:id="rId10"/>
      <w:footerReference w:type="default" r:id="rId11"/>
      <w:pgSz w:w="16840" w:h="11900" w:orient="landscape"/>
      <w:pgMar w:top="851" w:right="1134" w:bottom="130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1030" w:rsidRDefault="00E31030">
      <w:r>
        <w:separator/>
      </w:r>
    </w:p>
  </w:endnote>
  <w:endnote w:type="continuationSeparator" w:id="0">
    <w:p w:rsidR="00E31030" w:rsidRDefault="00E310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6A7C" w:rsidRDefault="00C96A7C" w:rsidP="003023E6">
    <w:pPr>
      <w:pStyle w:val="af"/>
      <w:framePr w:wrap="none" w:vAnchor="text" w:hAnchor="margin" w:xAlign="right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 PAGE </w:instrText>
    </w:r>
    <w:r>
      <w:rPr>
        <w:rStyle w:val="af1"/>
      </w:rPr>
      <w:fldChar w:fldCharType="end"/>
    </w:r>
  </w:p>
  <w:p w:rsidR="00C96A7C" w:rsidRDefault="00C96A7C" w:rsidP="003023E6">
    <w:pPr>
      <w:pStyle w:val="af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6A7C" w:rsidRDefault="00C96A7C" w:rsidP="003023E6">
    <w:pPr>
      <w:pStyle w:val="af"/>
      <w:framePr w:wrap="none" w:vAnchor="text" w:hAnchor="margin" w:xAlign="right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 PAGE </w:instrText>
    </w:r>
    <w:r>
      <w:rPr>
        <w:rStyle w:val="af1"/>
      </w:rPr>
      <w:fldChar w:fldCharType="separate"/>
    </w:r>
    <w:r w:rsidR="009717CB">
      <w:rPr>
        <w:rStyle w:val="af1"/>
        <w:noProof/>
      </w:rPr>
      <w:t>2</w:t>
    </w:r>
    <w:r>
      <w:rPr>
        <w:rStyle w:val="af1"/>
      </w:rPr>
      <w:fldChar w:fldCharType="end"/>
    </w:r>
  </w:p>
  <w:p w:rsidR="00C96A7C" w:rsidRDefault="00C96A7C" w:rsidP="003023E6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1030" w:rsidRDefault="00E31030">
      <w:r>
        <w:separator/>
      </w:r>
    </w:p>
  </w:footnote>
  <w:footnote w:type="continuationSeparator" w:id="0">
    <w:p w:rsidR="00E31030" w:rsidRDefault="00E310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2734B6"/>
    <w:multiLevelType w:val="multilevel"/>
    <w:tmpl w:val="EE8AD1B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53B3"/>
    <w:rsid w:val="00024E0D"/>
    <w:rsid w:val="00032430"/>
    <w:rsid w:val="000401DF"/>
    <w:rsid w:val="00046969"/>
    <w:rsid w:val="0008067E"/>
    <w:rsid w:val="000956AC"/>
    <w:rsid w:val="000A1293"/>
    <w:rsid w:val="000A4486"/>
    <w:rsid w:val="000A6004"/>
    <w:rsid w:val="000C0AEC"/>
    <w:rsid w:val="000D02C5"/>
    <w:rsid w:val="000D46E1"/>
    <w:rsid w:val="000E5F63"/>
    <w:rsid w:val="000F20C1"/>
    <w:rsid w:val="001229B6"/>
    <w:rsid w:val="0012556C"/>
    <w:rsid w:val="001440DA"/>
    <w:rsid w:val="0015120A"/>
    <w:rsid w:val="001A56E9"/>
    <w:rsid w:val="001D1871"/>
    <w:rsid w:val="00200CE0"/>
    <w:rsid w:val="00230C6B"/>
    <w:rsid w:val="00232E7C"/>
    <w:rsid w:val="002A7C93"/>
    <w:rsid w:val="002E1D9F"/>
    <w:rsid w:val="003023E6"/>
    <w:rsid w:val="003A72F5"/>
    <w:rsid w:val="003B0BEE"/>
    <w:rsid w:val="00415362"/>
    <w:rsid w:val="00494997"/>
    <w:rsid w:val="004F6C19"/>
    <w:rsid w:val="0050152C"/>
    <w:rsid w:val="00575197"/>
    <w:rsid w:val="005B6327"/>
    <w:rsid w:val="00605305"/>
    <w:rsid w:val="0064259A"/>
    <w:rsid w:val="00644CA3"/>
    <w:rsid w:val="0067536B"/>
    <w:rsid w:val="006E1F1B"/>
    <w:rsid w:val="006F400B"/>
    <w:rsid w:val="007023AC"/>
    <w:rsid w:val="007040B9"/>
    <w:rsid w:val="00707901"/>
    <w:rsid w:val="00720643"/>
    <w:rsid w:val="0074336F"/>
    <w:rsid w:val="00791EBD"/>
    <w:rsid w:val="0079572D"/>
    <w:rsid w:val="0079727C"/>
    <w:rsid w:val="007C4AD8"/>
    <w:rsid w:val="007E11E3"/>
    <w:rsid w:val="007E6FD0"/>
    <w:rsid w:val="007F0EC3"/>
    <w:rsid w:val="007F420A"/>
    <w:rsid w:val="007F4DE4"/>
    <w:rsid w:val="007F788E"/>
    <w:rsid w:val="00824B5D"/>
    <w:rsid w:val="008722F3"/>
    <w:rsid w:val="008C3084"/>
    <w:rsid w:val="008D52C8"/>
    <w:rsid w:val="008E0EAD"/>
    <w:rsid w:val="008E56C1"/>
    <w:rsid w:val="00944858"/>
    <w:rsid w:val="00952CDB"/>
    <w:rsid w:val="009717CB"/>
    <w:rsid w:val="00985B14"/>
    <w:rsid w:val="0099502B"/>
    <w:rsid w:val="009C3913"/>
    <w:rsid w:val="009C4BC0"/>
    <w:rsid w:val="009F316C"/>
    <w:rsid w:val="00A03B51"/>
    <w:rsid w:val="00A07370"/>
    <w:rsid w:val="00A249A3"/>
    <w:rsid w:val="00A64A25"/>
    <w:rsid w:val="00AF3641"/>
    <w:rsid w:val="00B046EE"/>
    <w:rsid w:val="00B253B3"/>
    <w:rsid w:val="00B772E9"/>
    <w:rsid w:val="00BA0048"/>
    <w:rsid w:val="00BA1246"/>
    <w:rsid w:val="00BD2837"/>
    <w:rsid w:val="00BE2861"/>
    <w:rsid w:val="00C167EB"/>
    <w:rsid w:val="00C218DA"/>
    <w:rsid w:val="00C96A7C"/>
    <w:rsid w:val="00CC37E2"/>
    <w:rsid w:val="00CE1792"/>
    <w:rsid w:val="00D46F98"/>
    <w:rsid w:val="00D549AA"/>
    <w:rsid w:val="00D67BB6"/>
    <w:rsid w:val="00DC5C1D"/>
    <w:rsid w:val="00DC7D31"/>
    <w:rsid w:val="00DD4507"/>
    <w:rsid w:val="00DE0EC4"/>
    <w:rsid w:val="00E31030"/>
    <w:rsid w:val="00E44EA9"/>
    <w:rsid w:val="00E74759"/>
    <w:rsid w:val="00ED2DA1"/>
    <w:rsid w:val="00EF79A5"/>
    <w:rsid w:val="00F65FE5"/>
    <w:rsid w:val="00F83736"/>
    <w:rsid w:val="00FA0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C9D9BA2F-5E93-4E72-80DD-96C9CBAB4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53B3"/>
    <w:rPr>
      <w:rFonts w:ascii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253B3"/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253B3"/>
    <w:pPr>
      <w:spacing w:line="276" w:lineRule="auto"/>
      <w:ind w:left="720"/>
      <w:contextualSpacing/>
    </w:pPr>
    <w:rPr>
      <w:rFonts w:ascii="Arial" w:hAnsi="Arial" w:cs="Arial"/>
      <w:sz w:val="22"/>
      <w:szCs w:val="22"/>
      <w:lang w:val="uk"/>
    </w:rPr>
  </w:style>
  <w:style w:type="paragraph" w:customStyle="1" w:styleId="rvps6">
    <w:name w:val="rvps6"/>
    <w:basedOn w:val="a"/>
    <w:rsid w:val="00B253B3"/>
    <w:pPr>
      <w:spacing w:before="100" w:beforeAutospacing="1" w:after="100" w:afterAutospacing="1"/>
    </w:pPr>
  </w:style>
  <w:style w:type="paragraph" w:customStyle="1" w:styleId="rvps2">
    <w:name w:val="rvps2"/>
    <w:basedOn w:val="a"/>
    <w:rsid w:val="00B253B3"/>
    <w:pPr>
      <w:spacing w:before="100" w:beforeAutospacing="1" w:after="100" w:afterAutospacing="1"/>
    </w:pPr>
  </w:style>
  <w:style w:type="character" w:customStyle="1" w:styleId="rvts46">
    <w:name w:val="rvts46"/>
    <w:basedOn w:val="a0"/>
    <w:rsid w:val="00B253B3"/>
    <w:rPr>
      <w:rFonts w:cs="Times New Roman"/>
    </w:rPr>
  </w:style>
  <w:style w:type="character" w:styleId="a5">
    <w:name w:val="Hyperlink"/>
    <w:basedOn w:val="a0"/>
    <w:uiPriority w:val="99"/>
    <w:semiHidden/>
    <w:unhideWhenUsed/>
    <w:rsid w:val="00B253B3"/>
    <w:rPr>
      <w:rFonts w:cs="Times New Roman"/>
      <w:color w:val="0000FF"/>
      <w:u w:val="single"/>
    </w:rPr>
  </w:style>
  <w:style w:type="paragraph" w:customStyle="1" w:styleId="rvps7">
    <w:name w:val="rvps7"/>
    <w:basedOn w:val="a"/>
    <w:rsid w:val="00B253B3"/>
    <w:pPr>
      <w:spacing w:before="100" w:beforeAutospacing="1" w:after="100" w:afterAutospacing="1"/>
    </w:pPr>
  </w:style>
  <w:style w:type="character" w:customStyle="1" w:styleId="rvts9">
    <w:name w:val="rvts9"/>
    <w:basedOn w:val="a0"/>
    <w:rsid w:val="00B253B3"/>
    <w:rPr>
      <w:rFonts w:cs="Times New Roman"/>
    </w:rPr>
  </w:style>
  <w:style w:type="character" w:customStyle="1" w:styleId="rvts37">
    <w:name w:val="rvts37"/>
    <w:basedOn w:val="a0"/>
    <w:rsid w:val="00B253B3"/>
    <w:rPr>
      <w:rFonts w:cs="Times New Roman"/>
    </w:rPr>
  </w:style>
  <w:style w:type="character" w:styleId="a6">
    <w:name w:val="annotation reference"/>
    <w:basedOn w:val="a0"/>
    <w:uiPriority w:val="99"/>
    <w:semiHidden/>
    <w:unhideWhenUsed/>
    <w:rsid w:val="00B253B3"/>
    <w:rPr>
      <w:rFonts w:cs="Times New Roman"/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B253B3"/>
    <w:rPr>
      <w:sz w:val="20"/>
      <w:szCs w:val="20"/>
    </w:rPr>
  </w:style>
  <w:style w:type="character" w:customStyle="1" w:styleId="a8">
    <w:name w:val="Текст примітки Знак"/>
    <w:basedOn w:val="a0"/>
    <w:link w:val="a7"/>
    <w:uiPriority w:val="99"/>
    <w:semiHidden/>
    <w:locked/>
    <w:rsid w:val="00B253B3"/>
    <w:rPr>
      <w:rFonts w:ascii="Times New Roman" w:hAnsi="Times New Roman" w:cs="Times New Roman"/>
      <w:sz w:val="20"/>
      <w:szCs w:val="20"/>
      <w:lang w:val="x-none" w:eastAsia="ru-RU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B253B3"/>
    <w:rPr>
      <w:b/>
      <w:bCs/>
    </w:rPr>
  </w:style>
  <w:style w:type="character" w:customStyle="1" w:styleId="aa">
    <w:name w:val="Тема примітки Знак"/>
    <w:basedOn w:val="a8"/>
    <w:link w:val="a9"/>
    <w:uiPriority w:val="99"/>
    <w:semiHidden/>
    <w:locked/>
    <w:rsid w:val="00B253B3"/>
    <w:rPr>
      <w:rFonts w:ascii="Times New Roman" w:hAnsi="Times New Roman" w:cs="Times New Roman"/>
      <w:b/>
      <w:bCs/>
      <w:sz w:val="20"/>
      <w:szCs w:val="20"/>
      <w:lang w:val="x-none" w:eastAsia="ru-RU"/>
    </w:rPr>
  </w:style>
  <w:style w:type="paragraph" w:styleId="ab">
    <w:name w:val="Balloon Text"/>
    <w:basedOn w:val="a"/>
    <w:link w:val="ac"/>
    <w:uiPriority w:val="99"/>
    <w:semiHidden/>
    <w:unhideWhenUsed/>
    <w:rsid w:val="00B253B3"/>
    <w:rPr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locked/>
    <w:rsid w:val="00B253B3"/>
    <w:rPr>
      <w:rFonts w:ascii="Times New Roman" w:hAnsi="Times New Roman" w:cs="Times New Roman"/>
      <w:sz w:val="18"/>
      <w:szCs w:val="18"/>
      <w:lang w:val="x-none" w:eastAsia="ru-RU"/>
    </w:rPr>
  </w:style>
  <w:style w:type="character" w:styleId="ad">
    <w:name w:val="Placeholder Text"/>
    <w:basedOn w:val="a0"/>
    <w:uiPriority w:val="99"/>
    <w:semiHidden/>
    <w:rsid w:val="00B253B3"/>
    <w:rPr>
      <w:rFonts w:cs="Times New Roman"/>
      <w:color w:val="808080"/>
    </w:rPr>
  </w:style>
  <w:style w:type="character" w:styleId="ae">
    <w:name w:val="FollowedHyperlink"/>
    <w:basedOn w:val="a0"/>
    <w:uiPriority w:val="99"/>
    <w:semiHidden/>
    <w:unhideWhenUsed/>
    <w:rsid w:val="00B253B3"/>
    <w:rPr>
      <w:rFonts w:cs="Times New Roman"/>
      <w:color w:val="954F72" w:themeColor="followedHyperlink"/>
      <w:u w:val="single"/>
    </w:rPr>
  </w:style>
  <w:style w:type="character" w:customStyle="1" w:styleId="rvts15">
    <w:name w:val="rvts15"/>
    <w:basedOn w:val="a0"/>
    <w:rsid w:val="00B253B3"/>
    <w:rPr>
      <w:rFonts w:cs="Times New Roman"/>
    </w:rPr>
  </w:style>
  <w:style w:type="paragraph" w:styleId="af">
    <w:name w:val="footer"/>
    <w:basedOn w:val="a"/>
    <w:link w:val="af0"/>
    <w:uiPriority w:val="99"/>
    <w:unhideWhenUsed/>
    <w:rsid w:val="00B253B3"/>
    <w:pPr>
      <w:tabs>
        <w:tab w:val="center" w:pos="4677"/>
        <w:tab w:val="right" w:pos="9355"/>
      </w:tabs>
    </w:pPr>
  </w:style>
  <w:style w:type="character" w:customStyle="1" w:styleId="af0">
    <w:name w:val="Нижній колонтитул Знак"/>
    <w:basedOn w:val="a0"/>
    <w:link w:val="af"/>
    <w:uiPriority w:val="99"/>
    <w:locked/>
    <w:rsid w:val="00B253B3"/>
    <w:rPr>
      <w:rFonts w:ascii="Times New Roman" w:hAnsi="Times New Roman" w:cs="Times New Roman"/>
      <w:lang w:val="x-none" w:eastAsia="ru-RU"/>
    </w:rPr>
  </w:style>
  <w:style w:type="character" w:styleId="af1">
    <w:name w:val="page number"/>
    <w:basedOn w:val="a0"/>
    <w:uiPriority w:val="99"/>
    <w:semiHidden/>
    <w:unhideWhenUsed/>
    <w:rsid w:val="00B253B3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832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77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77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77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3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9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0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4A2BB43-1212-4808-8F42-1C44717EE21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AE317D8-7F96-46D9-A825-212C273CFEB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A551F38-308D-4272-820E-E1F86717F9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10471</Words>
  <Characters>5970</Characters>
  <Application>Microsoft Office Word</Application>
  <DocSecurity>0</DocSecurity>
  <Lines>49</Lines>
  <Paragraphs>32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2020-09-14T12:49:00Z</dcterms:created>
  <dcterms:modified xsi:type="dcterms:W3CDTF">2020-09-14T12:49:00Z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