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8DB" w:rsidRDefault="009D08DB" w:rsidP="00DB43C0">
      <w:pPr>
        <w:jc w:val="right"/>
        <w:rPr>
          <w:b/>
          <w:sz w:val="28"/>
          <w:szCs w:val="28"/>
          <w:lang w:val="uk-UA" w:eastAsia="uk-UA"/>
        </w:rPr>
      </w:pPr>
      <w:bookmarkStart w:id="0" w:name="_GoBack"/>
      <w:bookmarkEnd w:id="0"/>
      <w:r>
        <w:rPr>
          <w:b/>
          <w:sz w:val="28"/>
          <w:szCs w:val="28"/>
        </w:rPr>
        <w:t>Проект</w:t>
      </w:r>
    </w:p>
    <w:p w:rsidR="009D08DB" w:rsidRDefault="009D08DB" w:rsidP="00DB43C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вноситься </w:t>
      </w:r>
      <w:proofErr w:type="spellStart"/>
      <w:r>
        <w:rPr>
          <w:b/>
          <w:sz w:val="28"/>
          <w:szCs w:val="28"/>
        </w:rPr>
        <w:t>народним</w:t>
      </w:r>
      <w:proofErr w:type="spellEnd"/>
      <w:r w:rsidR="004D4E73">
        <w:rPr>
          <w:b/>
          <w:sz w:val="28"/>
          <w:szCs w:val="28"/>
          <w:lang w:val="uk-UA"/>
        </w:rPr>
        <w:t>и</w:t>
      </w:r>
      <w:r w:rsidR="004D4E73">
        <w:rPr>
          <w:b/>
          <w:sz w:val="28"/>
          <w:szCs w:val="28"/>
        </w:rPr>
        <w:t xml:space="preserve"> депутатами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України</w:t>
      </w:r>
      <w:proofErr w:type="spellEnd"/>
    </w:p>
    <w:p w:rsidR="004D4E73" w:rsidRDefault="004D4E73" w:rsidP="00DB43C0">
      <w:pPr>
        <w:ind w:firstLine="708"/>
        <w:jc w:val="both"/>
        <w:rPr>
          <w:rFonts w:eastAsia="Times New Roman"/>
          <w:b/>
          <w:sz w:val="28"/>
          <w:lang w:val="uk-UA"/>
        </w:rPr>
      </w:pP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proofErr w:type="spellStart"/>
      <w:r>
        <w:rPr>
          <w:b/>
          <w:sz w:val="28"/>
          <w:lang w:val="uk-UA"/>
        </w:rPr>
        <w:t>Гетманцев</w:t>
      </w:r>
      <w:proofErr w:type="spellEnd"/>
      <w:r w:rsidRPr="004D4E73">
        <w:rPr>
          <w:b/>
          <w:sz w:val="28"/>
          <w:lang w:val="uk-UA"/>
        </w:rPr>
        <w:t xml:space="preserve"> </w:t>
      </w:r>
      <w:r>
        <w:rPr>
          <w:b/>
          <w:sz w:val="28"/>
          <w:lang w:val="uk-UA"/>
        </w:rPr>
        <w:t>Д. О.</w:t>
      </w:r>
    </w:p>
    <w:p w:rsidR="004D4E73" w:rsidRDefault="004D4E73" w:rsidP="00DB43C0">
      <w:pPr>
        <w:ind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</w:t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  <w:lang w:val="uk-UA"/>
        </w:rPr>
        <w:tab/>
      </w:r>
      <w:r>
        <w:rPr>
          <w:b/>
          <w:sz w:val="28"/>
        </w:rPr>
        <w:t>Аллах</w:t>
      </w:r>
      <w:proofErr w:type="spellStart"/>
      <w:r>
        <w:rPr>
          <w:b/>
          <w:sz w:val="28"/>
          <w:lang w:val="uk-UA"/>
        </w:rPr>
        <w:t>вердієва</w:t>
      </w:r>
      <w:proofErr w:type="spellEnd"/>
      <w:r>
        <w:rPr>
          <w:b/>
          <w:sz w:val="28"/>
          <w:lang w:val="uk-UA"/>
        </w:rPr>
        <w:t xml:space="preserve"> І. В.</w:t>
      </w:r>
    </w:p>
    <w:p w:rsidR="004D4E73" w:rsidRDefault="004D4E73" w:rsidP="00DB43C0">
      <w:pPr>
        <w:ind w:left="6372"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Абрамович І. О. </w:t>
      </w:r>
    </w:p>
    <w:p w:rsidR="004D4E73" w:rsidRDefault="004D4E73" w:rsidP="00DB43C0">
      <w:pPr>
        <w:ind w:left="6372" w:firstLine="708"/>
        <w:jc w:val="both"/>
        <w:rPr>
          <w:b/>
          <w:sz w:val="28"/>
          <w:lang w:val="uk-UA"/>
        </w:rPr>
      </w:pPr>
      <w:proofErr w:type="spellStart"/>
      <w:r>
        <w:rPr>
          <w:b/>
          <w:sz w:val="28"/>
          <w:lang w:val="uk-UA"/>
        </w:rPr>
        <w:t>Кінзбурська</w:t>
      </w:r>
      <w:proofErr w:type="spellEnd"/>
      <w:r>
        <w:rPr>
          <w:b/>
          <w:sz w:val="28"/>
          <w:lang w:val="uk-UA"/>
        </w:rPr>
        <w:t xml:space="preserve"> В. О. </w:t>
      </w:r>
    </w:p>
    <w:p w:rsidR="004D4E73" w:rsidRDefault="004D4E73" w:rsidP="00DB43C0">
      <w:pPr>
        <w:ind w:left="7080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Колісник А. С.</w:t>
      </w:r>
    </w:p>
    <w:p w:rsidR="004D4E73" w:rsidRDefault="004D4E73" w:rsidP="00DB43C0">
      <w:pPr>
        <w:ind w:left="6372"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Ковальчук О. В.</w:t>
      </w:r>
    </w:p>
    <w:p w:rsidR="004D4E73" w:rsidRDefault="004D4E73" w:rsidP="00DB43C0">
      <w:pPr>
        <w:ind w:left="6372" w:firstLine="708"/>
        <w:jc w:val="both"/>
        <w:rPr>
          <w:b/>
          <w:sz w:val="28"/>
          <w:lang w:val="uk-UA"/>
        </w:rPr>
      </w:pPr>
      <w:proofErr w:type="spellStart"/>
      <w:r>
        <w:rPr>
          <w:b/>
          <w:sz w:val="28"/>
          <w:lang w:val="uk-UA"/>
        </w:rPr>
        <w:t>Потураєв</w:t>
      </w:r>
      <w:proofErr w:type="spellEnd"/>
      <w:r>
        <w:rPr>
          <w:b/>
          <w:sz w:val="28"/>
          <w:lang w:val="uk-UA"/>
        </w:rPr>
        <w:t xml:space="preserve"> М. Р. </w:t>
      </w:r>
    </w:p>
    <w:p w:rsidR="004D4E73" w:rsidRDefault="004D4E73" w:rsidP="00DB43C0">
      <w:pPr>
        <w:ind w:left="6372" w:firstLine="708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Сушко П. М.</w:t>
      </w:r>
    </w:p>
    <w:p w:rsidR="007E156B" w:rsidRPr="009D08DB" w:rsidRDefault="007E156B" w:rsidP="00DB43C0">
      <w:pPr>
        <w:jc w:val="both"/>
        <w:rPr>
          <w:sz w:val="28"/>
          <w:szCs w:val="28"/>
          <w:lang w:val="uk-UA"/>
        </w:rPr>
      </w:pPr>
    </w:p>
    <w:p w:rsidR="007E156B" w:rsidRPr="008D5A03" w:rsidRDefault="007E156B" w:rsidP="00DB43C0">
      <w:pPr>
        <w:ind w:firstLine="5579"/>
        <w:jc w:val="right"/>
        <w:rPr>
          <w:sz w:val="28"/>
          <w:szCs w:val="28"/>
          <w:lang w:val="uk-UA"/>
        </w:rPr>
      </w:pPr>
    </w:p>
    <w:p w:rsidR="007E156B" w:rsidRPr="008D5A03" w:rsidRDefault="007E156B" w:rsidP="00DB43C0">
      <w:pPr>
        <w:pStyle w:val="a3"/>
        <w:spacing w:before="0"/>
        <w:rPr>
          <w:rFonts w:ascii="Times New Roman" w:hAnsi="Times New Roman"/>
          <w:i w:val="0"/>
          <w:sz w:val="28"/>
          <w:szCs w:val="28"/>
        </w:rPr>
      </w:pPr>
      <w:r w:rsidRPr="008D5A03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733376" w:rsidRPr="008D5A03" w:rsidRDefault="00C357E8" w:rsidP="00DB43C0">
      <w:pPr>
        <w:jc w:val="center"/>
        <w:rPr>
          <w:rFonts w:cstheme="minorHAnsi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8D5A03">
        <w:rPr>
          <w:rFonts w:cstheme="minorHAnsi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Про внесення змін</w:t>
      </w:r>
      <w:r w:rsidR="00733376" w:rsidRPr="008D5A03">
        <w:rPr>
          <w:rFonts w:cstheme="minorHAnsi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до Податкового кодексу України щодо оподаткування суб’єктів, які здійснюють </w:t>
      </w:r>
      <w:r w:rsidR="00733376" w:rsidRPr="008D5A03">
        <w:rPr>
          <w:rFonts w:cstheme="minorHAnsi"/>
          <w:b/>
          <w:sz w:val="28"/>
          <w:szCs w:val="28"/>
          <w:shd w:val="clear" w:color="auto" w:fill="FFFFFF"/>
          <w:lang w:val="uk-UA"/>
        </w:rPr>
        <w:t xml:space="preserve">відрахування (винагороду) за використання об’єктів авторського права і (або) суміжних прав </w:t>
      </w:r>
      <w:r w:rsidR="00733376" w:rsidRPr="008D5A03">
        <w:rPr>
          <w:rFonts w:cstheme="minorHAnsi"/>
          <w:b/>
          <w:bCs/>
          <w:sz w:val="28"/>
          <w:szCs w:val="28"/>
          <w:lang w:val="uk-UA"/>
        </w:rPr>
        <w:t>на користь організацій колективного управління</w:t>
      </w:r>
      <w:r w:rsidR="006770A7" w:rsidRPr="008D5A03">
        <w:rPr>
          <w:rFonts w:cstheme="minorHAnsi"/>
          <w:b/>
          <w:bCs/>
          <w:sz w:val="28"/>
          <w:szCs w:val="28"/>
          <w:lang w:val="uk-UA"/>
        </w:rPr>
        <w:t>.</w:t>
      </w:r>
    </w:p>
    <w:p w:rsidR="007E156B" w:rsidRPr="008D5A03" w:rsidRDefault="007E156B" w:rsidP="00DB43C0">
      <w:pPr>
        <w:ind w:firstLine="567"/>
        <w:jc w:val="both"/>
        <w:rPr>
          <w:sz w:val="28"/>
          <w:szCs w:val="28"/>
          <w:lang w:val="uk-UA" w:eastAsia="uk-UA"/>
        </w:rPr>
      </w:pPr>
    </w:p>
    <w:p w:rsidR="007E156B" w:rsidRPr="008D5A03" w:rsidRDefault="007E156B" w:rsidP="00DB43C0">
      <w:pPr>
        <w:ind w:firstLine="567"/>
        <w:jc w:val="both"/>
        <w:rPr>
          <w:b/>
          <w:sz w:val="28"/>
          <w:szCs w:val="28"/>
          <w:lang w:val="uk-UA" w:eastAsia="uk-UA"/>
        </w:rPr>
      </w:pPr>
      <w:r w:rsidRPr="008D5A03">
        <w:rPr>
          <w:sz w:val="28"/>
          <w:szCs w:val="28"/>
          <w:lang w:val="uk-UA" w:eastAsia="uk-UA"/>
        </w:rPr>
        <w:t xml:space="preserve">Верховна Рада України </w:t>
      </w:r>
      <w:r w:rsidRPr="008D5A03">
        <w:rPr>
          <w:b/>
          <w:sz w:val="28"/>
          <w:szCs w:val="28"/>
          <w:lang w:val="uk-UA" w:eastAsia="uk-UA"/>
        </w:rPr>
        <w:t>постановляє:</w:t>
      </w:r>
    </w:p>
    <w:p w:rsidR="005B7C55" w:rsidRPr="008D5A03" w:rsidRDefault="007E156B" w:rsidP="00DB43C0">
      <w:pPr>
        <w:pStyle w:val="rvps7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  <w:bdr w:val="none" w:sz="0" w:space="0" w:color="auto" w:frame="1"/>
        </w:rPr>
      </w:pPr>
      <w:proofErr w:type="spellStart"/>
      <w:r w:rsidRPr="008D5A03">
        <w:rPr>
          <w:sz w:val="28"/>
          <w:szCs w:val="28"/>
          <w:bdr w:val="none" w:sz="0" w:space="0" w:color="auto" w:frame="1"/>
        </w:rPr>
        <w:t>Внести</w:t>
      </w:r>
      <w:proofErr w:type="spellEnd"/>
      <w:r w:rsidRPr="008D5A03">
        <w:rPr>
          <w:sz w:val="28"/>
          <w:szCs w:val="28"/>
          <w:bdr w:val="none" w:sz="0" w:space="0" w:color="auto" w:frame="1"/>
        </w:rPr>
        <w:t xml:space="preserve"> до Податкового кодексу України (Відомості Верховної Ради України (ВВР), 2011, № 13-14, № 15-16, № 17, ст.112) такі зміни:</w:t>
      </w:r>
    </w:p>
    <w:p w:rsidR="005B7C55" w:rsidRPr="008D5A03" w:rsidRDefault="005B7C55" w:rsidP="00DB43C0">
      <w:pPr>
        <w:pStyle w:val="rvps7"/>
        <w:spacing w:before="0" w:beforeAutospacing="0" w:after="0" w:afterAutospacing="0"/>
        <w:ind w:firstLine="709"/>
        <w:jc w:val="both"/>
        <w:rPr>
          <w:sz w:val="28"/>
          <w:szCs w:val="28"/>
          <w:bdr w:val="none" w:sz="0" w:space="0" w:color="auto" w:frame="1"/>
        </w:rPr>
      </w:pPr>
      <w:r w:rsidRPr="008D5A03">
        <w:rPr>
          <w:sz w:val="28"/>
          <w:szCs w:val="28"/>
          <w:bdr w:val="none" w:sz="0" w:space="0" w:color="auto" w:frame="1"/>
        </w:rPr>
        <w:t xml:space="preserve">Підпункт </w:t>
      </w:r>
      <w:r w:rsidRPr="008D5A03">
        <w:rPr>
          <w:sz w:val="28"/>
          <w:szCs w:val="28"/>
        </w:rPr>
        <w:t xml:space="preserve">14.1.225. </w:t>
      </w:r>
      <w:r w:rsidRPr="008D5A03">
        <w:rPr>
          <w:sz w:val="28"/>
          <w:szCs w:val="28"/>
          <w:bdr w:val="none" w:sz="0" w:space="0" w:color="auto" w:frame="1"/>
        </w:rPr>
        <w:t xml:space="preserve"> пункту 14.1 140.5 статті 14 викласти в такій редакції:</w:t>
      </w:r>
    </w:p>
    <w:p w:rsidR="005B7C55" w:rsidRPr="008D5A03" w:rsidRDefault="005B7C55" w:rsidP="00DB43C0">
      <w:pPr>
        <w:pStyle w:val="rvps7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 w:rsidRPr="008D5A03">
        <w:rPr>
          <w:sz w:val="28"/>
          <w:szCs w:val="28"/>
          <w:bdr w:val="none" w:sz="0" w:space="0" w:color="auto" w:frame="1"/>
        </w:rPr>
        <w:t>«роялті - будь-який платіж, в тому числі платіж, що сплачується користувачем об’єктів авторського права і (або) суміжних прав) на користь організацій колективного управління, відповідно до Закону України «Про ефективне управління майновими правами правовласників у сфері авторського права і (або) суміжних прав», отриманий як винагорода за використання або за надання права на використання об’єкта права інтелектуальної власності, а саме на будь-які літературні твори, твори мистецтва або науки, включаючи комп’ютерні програми, інші записи на носіях інформації, відео- або аудіокасети, кінематографічні фільми або плівки для радіо- чи телевізійного мовлення, передачі (програми) організацій мовлення, інші аудіовізуальні твори, будь-які права, які охороняються патентом, будь-які зареєстровані торговельні марки (знаки на товари і послуги), права інтелектуальної власності на дизайн, секретне креслення, модель, формулу, процес, права інтелектуальної власності на інформацію щодо промислового, комерційного або наукового досвіду (ноу-хау).</w:t>
      </w:r>
    </w:p>
    <w:p w:rsidR="007E156B" w:rsidRPr="008D5A03" w:rsidRDefault="00733376" w:rsidP="00DB43C0">
      <w:pPr>
        <w:pStyle w:val="rvps7"/>
        <w:spacing w:before="0" w:beforeAutospacing="0" w:after="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8D5A03">
        <w:rPr>
          <w:sz w:val="28"/>
          <w:szCs w:val="28"/>
          <w:bdr w:val="none" w:sz="0" w:space="0" w:color="auto" w:frame="1"/>
        </w:rPr>
        <w:t>Підпункт 6 підпункту 140.5.7 пункту 140.5 статті 140 доповнено абзацом другим</w:t>
      </w:r>
      <w:r w:rsidR="007E156B" w:rsidRPr="008D5A03">
        <w:rPr>
          <w:sz w:val="28"/>
          <w:szCs w:val="28"/>
          <w:bdr w:val="none" w:sz="0" w:space="0" w:color="auto" w:frame="1"/>
        </w:rPr>
        <w:t> наступного змісту:</w:t>
      </w:r>
    </w:p>
    <w:p w:rsidR="007E156B" w:rsidRPr="008D5A03" w:rsidRDefault="007E156B" w:rsidP="00DB43C0">
      <w:pPr>
        <w:pStyle w:val="rvps7"/>
        <w:spacing w:before="0" w:beforeAutospacing="0" w:after="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8D5A03">
        <w:rPr>
          <w:sz w:val="28"/>
          <w:szCs w:val="28"/>
          <w:bdr w:val="none" w:sz="0" w:space="0" w:color="auto" w:frame="1"/>
        </w:rPr>
        <w:t>"</w:t>
      </w:r>
      <w:r w:rsidR="00733376" w:rsidRPr="008D5A03">
        <w:rPr>
          <w:sz w:val="28"/>
          <w:szCs w:val="28"/>
          <w:bdr w:val="none" w:sz="0" w:space="0" w:color="auto" w:frame="1"/>
        </w:rPr>
        <w:t>Вимоги цього підпункту не застосовуються до випадків нарахування роялті на користь організацій колективного управління, що здійснюють діяльність відповідно до Закону України «Про ефективне управління майновими правами правовласників у сфері авторського права і (або) суміжних прав»</w:t>
      </w:r>
      <w:r w:rsidRPr="008D5A03">
        <w:rPr>
          <w:sz w:val="28"/>
          <w:szCs w:val="28"/>
          <w:bdr w:val="none" w:sz="0" w:space="0" w:color="auto" w:frame="1"/>
        </w:rPr>
        <w:t>.</w:t>
      </w:r>
    </w:p>
    <w:p w:rsidR="005B7C55" w:rsidRPr="008D5A03" w:rsidRDefault="005B7C55" w:rsidP="00DB43C0">
      <w:pPr>
        <w:pStyle w:val="rvps7"/>
        <w:spacing w:before="0" w:beforeAutospacing="0" w:after="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8D5A03">
        <w:rPr>
          <w:sz w:val="28"/>
          <w:szCs w:val="28"/>
          <w:bdr w:val="none" w:sz="0" w:space="0" w:color="auto" w:frame="1"/>
        </w:rPr>
        <w:t>Підпункт 177.4.3. пункту 177.4 статті 177, після слів «сплачені за одержання ліцензій на провадження певних видів господарської діяльності фізичною особою - підприємцем,» доповнити словами: «</w:t>
      </w:r>
      <w:r w:rsidR="00E66B6C" w:rsidRPr="008D5A03">
        <w:rPr>
          <w:sz w:val="28"/>
          <w:szCs w:val="28"/>
          <w:bdr w:val="none" w:sz="0" w:space="0" w:color="auto" w:frame="1"/>
        </w:rPr>
        <w:t xml:space="preserve">роялті </w:t>
      </w:r>
      <w:r w:rsidRPr="008D5A03">
        <w:rPr>
          <w:sz w:val="28"/>
          <w:szCs w:val="28"/>
          <w:bdr w:val="none" w:sz="0" w:space="0" w:color="auto" w:frame="1"/>
        </w:rPr>
        <w:t xml:space="preserve">сплачені на користь організацій колективного управління відповідно до Закону України «Про </w:t>
      </w:r>
      <w:r w:rsidRPr="008D5A03">
        <w:rPr>
          <w:sz w:val="28"/>
          <w:szCs w:val="28"/>
          <w:bdr w:val="none" w:sz="0" w:space="0" w:color="auto" w:frame="1"/>
        </w:rPr>
        <w:lastRenderedPageBreak/>
        <w:t>ефективне управління майновими правами правовласників у сфері авторського права і (або) суміжних прав».</w:t>
      </w:r>
    </w:p>
    <w:p w:rsidR="007E156B" w:rsidRPr="008D5A03" w:rsidRDefault="007E156B" w:rsidP="00DB43C0">
      <w:pPr>
        <w:pStyle w:val="rvps7"/>
        <w:spacing w:before="0" w:beforeAutospacing="0" w:after="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8D5A03">
        <w:rPr>
          <w:sz w:val="28"/>
          <w:szCs w:val="28"/>
          <w:bdr w:val="none" w:sz="0" w:space="0" w:color="auto" w:frame="1"/>
        </w:rPr>
        <w:t>2. Цей Закон набирає чинності з дня, наступного за днем його опублікування.</w:t>
      </w:r>
    </w:p>
    <w:p w:rsidR="007E156B" w:rsidRDefault="007E156B" w:rsidP="00DB43C0">
      <w:pPr>
        <w:jc w:val="center"/>
        <w:rPr>
          <w:sz w:val="28"/>
          <w:szCs w:val="28"/>
          <w:lang w:val="uk-UA" w:eastAsia="uk-UA"/>
        </w:rPr>
      </w:pPr>
    </w:p>
    <w:p w:rsidR="009D08DB" w:rsidRDefault="009D08DB" w:rsidP="00DB43C0">
      <w:pPr>
        <w:jc w:val="center"/>
        <w:rPr>
          <w:sz w:val="28"/>
          <w:szCs w:val="28"/>
          <w:lang w:val="uk-UA" w:eastAsia="uk-UA"/>
        </w:rPr>
      </w:pPr>
    </w:p>
    <w:p w:rsidR="009D08DB" w:rsidRPr="008D5A03" w:rsidRDefault="009D08DB" w:rsidP="00DB43C0">
      <w:pPr>
        <w:jc w:val="center"/>
        <w:rPr>
          <w:sz w:val="28"/>
          <w:szCs w:val="28"/>
          <w:lang w:val="uk-UA" w:eastAsia="uk-UA"/>
        </w:rPr>
      </w:pPr>
    </w:p>
    <w:p w:rsidR="009D08DB" w:rsidRDefault="009D08DB" w:rsidP="00DB43C0">
      <w:pPr>
        <w:ind w:firstLine="900"/>
        <w:rPr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Голова Верховної </w:t>
      </w:r>
      <w:r>
        <w:br/>
      </w:r>
      <w:r>
        <w:rPr>
          <w:b/>
          <w:color w:val="000000"/>
          <w:sz w:val="28"/>
          <w:szCs w:val="28"/>
          <w:lang w:val="uk-UA"/>
        </w:rPr>
        <w:t xml:space="preserve">                  Ради України                                                      Д. РАЗУМКОВ </w:t>
      </w:r>
    </w:p>
    <w:p w:rsidR="007E156B" w:rsidRPr="008D5A03" w:rsidRDefault="007E156B" w:rsidP="00DB43C0">
      <w:pPr>
        <w:rPr>
          <w:sz w:val="28"/>
          <w:szCs w:val="28"/>
          <w:lang w:val="uk-UA"/>
        </w:rPr>
      </w:pPr>
    </w:p>
    <w:sectPr w:rsidR="007E156B" w:rsidRPr="008D5A03" w:rsidSect="00EF6E7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C8E"/>
    <w:multiLevelType w:val="hybridMultilevel"/>
    <w:tmpl w:val="CA580764"/>
    <w:lvl w:ilvl="0" w:tplc="2724D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812C0"/>
    <w:multiLevelType w:val="hybridMultilevel"/>
    <w:tmpl w:val="498CCC24"/>
    <w:lvl w:ilvl="0" w:tplc="2154E0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72"/>
    <w:rsid w:val="0009617C"/>
    <w:rsid w:val="00147AA2"/>
    <w:rsid w:val="00153F0E"/>
    <w:rsid w:val="001D34B3"/>
    <w:rsid w:val="002D31C0"/>
    <w:rsid w:val="0049065E"/>
    <w:rsid w:val="004D4E73"/>
    <w:rsid w:val="005968EE"/>
    <w:rsid w:val="005B7C55"/>
    <w:rsid w:val="006770A7"/>
    <w:rsid w:val="006A3601"/>
    <w:rsid w:val="00733376"/>
    <w:rsid w:val="00785751"/>
    <w:rsid w:val="007E156B"/>
    <w:rsid w:val="00824876"/>
    <w:rsid w:val="008D5A03"/>
    <w:rsid w:val="00920408"/>
    <w:rsid w:val="009C6672"/>
    <w:rsid w:val="009D08DB"/>
    <w:rsid w:val="00C357E8"/>
    <w:rsid w:val="00DB43C0"/>
    <w:rsid w:val="00E66B6C"/>
    <w:rsid w:val="00E92BBC"/>
    <w:rsid w:val="00EB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83D75-94E1-4557-AACE-5AFD913F0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56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7E156B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rvps7">
    <w:name w:val="rvps7"/>
    <w:basedOn w:val="a"/>
    <w:rsid w:val="007E156B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customStyle="1" w:styleId="xfmc3">
    <w:name w:val="xfmc3"/>
    <w:basedOn w:val="a"/>
    <w:rsid w:val="007E156B"/>
    <w:pPr>
      <w:spacing w:before="100" w:beforeAutospacing="1" w:after="100" w:afterAutospacing="1"/>
    </w:pPr>
    <w:rPr>
      <w:rFonts w:eastAsiaTheme="minorHAnsi"/>
      <w:lang w:val="uk-UA" w:eastAsia="uk-UA"/>
    </w:rPr>
  </w:style>
  <w:style w:type="character" w:styleId="a4">
    <w:name w:val="Hyperlink"/>
    <w:basedOn w:val="a0"/>
    <w:uiPriority w:val="99"/>
    <w:semiHidden/>
    <w:unhideWhenUsed/>
    <w:rsid w:val="007E156B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7E156B"/>
    <w:pPr>
      <w:ind w:left="720"/>
    </w:pPr>
    <w:rPr>
      <w:rFonts w:eastAsiaTheme="minorHAnsi"/>
      <w:lang w:val="uk-UA" w:eastAsia="uk-UA"/>
    </w:rPr>
  </w:style>
  <w:style w:type="paragraph" w:customStyle="1" w:styleId="rvps2">
    <w:name w:val="rvps2"/>
    <w:basedOn w:val="a"/>
    <w:rsid w:val="00733376"/>
    <w:pPr>
      <w:spacing w:before="100" w:beforeAutospacing="1" w:after="100" w:afterAutospacing="1"/>
    </w:pPr>
    <w:rPr>
      <w:rFonts w:eastAsia="Times New Roman"/>
    </w:rPr>
  </w:style>
  <w:style w:type="paragraph" w:styleId="a6">
    <w:name w:val="Balloon Text"/>
    <w:basedOn w:val="a"/>
    <w:link w:val="a7"/>
    <w:uiPriority w:val="99"/>
    <w:semiHidden/>
    <w:unhideWhenUsed/>
    <w:rsid w:val="0078575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5751"/>
    <w:rPr>
      <w:rFonts w:ascii="Segoe UI" w:eastAsia="Calibr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8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CB26C4-BFBE-4F90-B216-20F1870CEA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0FE23C-86A2-4FB2-AFE8-35D2BA1FF9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B2490-D2E8-4258-BC18-8947F74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1717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2020-09-15T08:19:00Z</dcterms:created>
  <dcterms:modified xsi:type="dcterms:W3CDTF">2020-09-15T08:19:00Z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